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385570562" w:displacedByCustomXml="next"/>
    <w:bookmarkStart w:id="1" w:name="_Toc384734659" w:displacedByCustomXml="next"/>
    <w:sdt>
      <w:sdtPr>
        <w:rPr>
          <w:rFonts w:ascii="Century Gothic" w:eastAsiaTheme="minorHAnsi" w:hAnsi="Century Gothic" w:cstheme="minorBidi"/>
          <w:b w:val="0"/>
          <w:bCs w:val="0"/>
          <w:color w:val="auto"/>
          <w:sz w:val="20"/>
          <w:szCs w:val="22"/>
          <w:lang w:eastAsia="en-US"/>
        </w:rPr>
        <w:id w:val="1079096673"/>
        <w:docPartObj>
          <w:docPartGallery w:val="Table of Contents"/>
          <w:docPartUnique/>
        </w:docPartObj>
      </w:sdtPr>
      <w:sdtEndPr/>
      <w:sdtContent>
        <w:p w14:paraId="0109B6A9" w14:textId="77777777" w:rsidR="00A1068D" w:rsidRPr="0090610E" w:rsidRDefault="00A1068D" w:rsidP="00AE1A98">
          <w:pPr>
            <w:pStyle w:val="Nadpisobsahu"/>
            <w:rPr>
              <w:rFonts w:ascii="Century Gothic" w:eastAsiaTheme="minorHAnsi" w:hAnsi="Century Gothic" w:cstheme="minorBidi"/>
              <w:b w:val="0"/>
              <w:bCs w:val="0"/>
              <w:color w:val="auto"/>
              <w:sz w:val="20"/>
              <w:szCs w:val="22"/>
              <w:lang w:eastAsia="en-US"/>
            </w:rPr>
          </w:pPr>
        </w:p>
        <w:p w14:paraId="6CB114AF" w14:textId="77777777" w:rsidR="00A1068D" w:rsidRPr="0090610E" w:rsidRDefault="00A1068D" w:rsidP="00AE1A98">
          <w:pPr>
            <w:pStyle w:val="Nadpisobsahu"/>
            <w:rPr>
              <w:rFonts w:ascii="Century Gothic" w:eastAsiaTheme="minorHAnsi" w:hAnsi="Century Gothic" w:cstheme="minorBidi"/>
              <w:b w:val="0"/>
              <w:bCs w:val="0"/>
              <w:color w:val="auto"/>
              <w:sz w:val="20"/>
              <w:szCs w:val="22"/>
              <w:lang w:eastAsia="en-US"/>
            </w:rPr>
          </w:pPr>
        </w:p>
        <w:p w14:paraId="60736C9E" w14:textId="77777777" w:rsidR="00A1068D" w:rsidRPr="0090610E" w:rsidRDefault="00A1068D" w:rsidP="00AE1A98">
          <w:pPr>
            <w:pStyle w:val="Nadpisobsahu"/>
            <w:rPr>
              <w:rFonts w:ascii="Century Gothic" w:eastAsiaTheme="minorHAnsi" w:hAnsi="Century Gothic" w:cstheme="minorBidi"/>
              <w:b w:val="0"/>
              <w:bCs w:val="0"/>
              <w:color w:val="auto"/>
              <w:sz w:val="20"/>
              <w:szCs w:val="22"/>
              <w:lang w:eastAsia="en-US"/>
            </w:rPr>
          </w:pPr>
        </w:p>
        <w:p w14:paraId="471AD61F" w14:textId="77777777" w:rsidR="00A1068D" w:rsidRPr="0090610E" w:rsidRDefault="00A1068D" w:rsidP="00AE1A98">
          <w:pPr>
            <w:pStyle w:val="Nadpisobsahu"/>
            <w:rPr>
              <w:rFonts w:ascii="Century Gothic" w:eastAsiaTheme="minorHAnsi" w:hAnsi="Century Gothic" w:cstheme="minorBidi"/>
              <w:b w:val="0"/>
              <w:bCs w:val="0"/>
              <w:color w:val="auto"/>
              <w:sz w:val="20"/>
              <w:szCs w:val="22"/>
              <w:lang w:eastAsia="en-US"/>
            </w:rPr>
          </w:pPr>
        </w:p>
        <w:p w14:paraId="6B952C3D" w14:textId="77777777" w:rsidR="00A1068D" w:rsidRPr="0090610E" w:rsidRDefault="00A1068D" w:rsidP="00AE1A98">
          <w:pPr>
            <w:pStyle w:val="Nadpisobsahu"/>
            <w:rPr>
              <w:rFonts w:ascii="Century Gothic" w:eastAsiaTheme="minorHAnsi" w:hAnsi="Century Gothic" w:cstheme="minorBidi"/>
              <w:b w:val="0"/>
              <w:bCs w:val="0"/>
              <w:color w:val="auto"/>
              <w:sz w:val="20"/>
              <w:szCs w:val="22"/>
              <w:lang w:eastAsia="en-US"/>
            </w:rPr>
          </w:pPr>
        </w:p>
        <w:p w14:paraId="54CF1D37" w14:textId="77777777" w:rsidR="00A1068D" w:rsidRPr="0090610E" w:rsidRDefault="00A1068D" w:rsidP="00AE1A98">
          <w:pPr>
            <w:pStyle w:val="Nadpisobsahu"/>
            <w:rPr>
              <w:rFonts w:ascii="Century Gothic" w:eastAsiaTheme="minorHAnsi" w:hAnsi="Century Gothic" w:cstheme="minorBidi"/>
              <w:b w:val="0"/>
              <w:bCs w:val="0"/>
              <w:color w:val="auto"/>
              <w:sz w:val="20"/>
              <w:szCs w:val="22"/>
              <w:lang w:eastAsia="en-US"/>
            </w:rPr>
          </w:pPr>
        </w:p>
        <w:p w14:paraId="28A0A6F7" w14:textId="77777777" w:rsidR="00A1068D" w:rsidRPr="0090610E" w:rsidRDefault="00A1068D" w:rsidP="00AE1A98">
          <w:pPr>
            <w:pStyle w:val="Nadpisobsahu"/>
            <w:rPr>
              <w:rFonts w:ascii="Century Gothic" w:eastAsiaTheme="minorHAnsi" w:hAnsi="Century Gothic" w:cstheme="minorBidi"/>
              <w:b w:val="0"/>
              <w:bCs w:val="0"/>
              <w:color w:val="auto"/>
              <w:sz w:val="20"/>
              <w:szCs w:val="22"/>
              <w:lang w:eastAsia="en-US"/>
            </w:rPr>
          </w:pPr>
        </w:p>
        <w:p w14:paraId="36321F5B" w14:textId="77777777" w:rsidR="00A1068D" w:rsidRPr="0090610E" w:rsidRDefault="00A1068D" w:rsidP="00AE1A98">
          <w:pPr>
            <w:pStyle w:val="Nadpisobsahu"/>
            <w:rPr>
              <w:rFonts w:ascii="Century Gothic" w:eastAsiaTheme="minorHAnsi" w:hAnsi="Century Gothic" w:cstheme="minorBidi"/>
              <w:b w:val="0"/>
              <w:bCs w:val="0"/>
              <w:color w:val="auto"/>
              <w:sz w:val="20"/>
              <w:szCs w:val="22"/>
              <w:lang w:eastAsia="en-US"/>
            </w:rPr>
          </w:pPr>
        </w:p>
        <w:p w14:paraId="3BE9C6CB" w14:textId="77777777" w:rsidR="00A1068D" w:rsidRPr="0090610E" w:rsidRDefault="00A1068D" w:rsidP="00AE1A98">
          <w:pPr>
            <w:pStyle w:val="Nadpisobsahu"/>
            <w:rPr>
              <w:rFonts w:ascii="Century Gothic" w:eastAsiaTheme="minorHAnsi" w:hAnsi="Century Gothic" w:cstheme="minorBidi"/>
              <w:b w:val="0"/>
              <w:bCs w:val="0"/>
              <w:color w:val="auto"/>
              <w:sz w:val="20"/>
              <w:szCs w:val="22"/>
              <w:lang w:eastAsia="en-US"/>
            </w:rPr>
          </w:pPr>
        </w:p>
        <w:p w14:paraId="127C2055" w14:textId="77777777" w:rsidR="00A1068D" w:rsidRPr="0090610E" w:rsidRDefault="00A1068D" w:rsidP="00AE1A98">
          <w:pPr>
            <w:pStyle w:val="Nadpisobsahu"/>
            <w:rPr>
              <w:rFonts w:ascii="Century Gothic" w:eastAsiaTheme="minorHAnsi" w:hAnsi="Century Gothic" w:cstheme="minorBidi"/>
              <w:b w:val="0"/>
              <w:bCs w:val="0"/>
              <w:color w:val="auto"/>
              <w:sz w:val="20"/>
              <w:szCs w:val="22"/>
              <w:lang w:eastAsia="en-US"/>
            </w:rPr>
          </w:pPr>
        </w:p>
        <w:p w14:paraId="3EF11467" w14:textId="77777777" w:rsidR="00A1068D" w:rsidRPr="0090610E" w:rsidRDefault="00A1068D" w:rsidP="00AE1A98">
          <w:pPr>
            <w:pStyle w:val="Nadpisobsahu"/>
            <w:rPr>
              <w:rFonts w:ascii="Century Gothic" w:eastAsiaTheme="minorHAnsi" w:hAnsi="Century Gothic" w:cstheme="minorBidi"/>
              <w:b w:val="0"/>
              <w:bCs w:val="0"/>
              <w:color w:val="auto"/>
              <w:sz w:val="20"/>
              <w:szCs w:val="22"/>
              <w:lang w:eastAsia="en-US"/>
            </w:rPr>
          </w:pPr>
        </w:p>
        <w:p w14:paraId="41A87DBF" w14:textId="77777777" w:rsidR="00A1068D" w:rsidRPr="0090610E" w:rsidRDefault="00A1068D" w:rsidP="00AE1A98">
          <w:pPr>
            <w:pStyle w:val="Nadpisobsahu"/>
            <w:rPr>
              <w:rFonts w:ascii="Century Gothic" w:eastAsiaTheme="minorHAnsi" w:hAnsi="Century Gothic" w:cstheme="minorBidi"/>
              <w:b w:val="0"/>
              <w:bCs w:val="0"/>
              <w:color w:val="auto"/>
              <w:sz w:val="20"/>
              <w:szCs w:val="22"/>
              <w:lang w:eastAsia="en-US"/>
            </w:rPr>
          </w:pPr>
        </w:p>
        <w:p w14:paraId="77ECE96A" w14:textId="77777777" w:rsidR="00A1068D" w:rsidRPr="0090610E" w:rsidRDefault="00A1068D" w:rsidP="00AE1A98">
          <w:pPr>
            <w:pStyle w:val="Nadpisobsahu"/>
            <w:rPr>
              <w:rFonts w:ascii="Century Gothic" w:eastAsiaTheme="minorHAnsi" w:hAnsi="Century Gothic" w:cstheme="minorBidi"/>
              <w:b w:val="0"/>
              <w:bCs w:val="0"/>
              <w:color w:val="auto"/>
              <w:sz w:val="20"/>
              <w:szCs w:val="22"/>
              <w:lang w:eastAsia="en-US"/>
            </w:rPr>
          </w:pPr>
        </w:p>
        <w:p w14:paraId="56C39053" w14:textId="77777777" w:rsidR="00A1068D" w:rsidRPr="0090610E" w:rsidRDefault="00A1068D" w:rsidP="00AE1A98">
          <w:pPr>
            <w:pStyle w:val="Nadpisobsahu"/>
            <w:rPr>
              <w:rFonts w:ascii="Century Gothic" w:eastAsiaTheme="minorHAnsi" w:hAnsi="Century Gothic" w:cstheme="minorBidi"/>
              <w:b w:val="0"/>
              <w:bCs w:val="0"/>
              <w:color w:val="auto"/>
              <w:sz w:val="20"/>
              <w:szCs w:val="22"/>
              <w:lang w:eastAsia="en-US"/>
            </w:rPr>
          </w:pPr>
        </w:p>
        <w:p w14:paraId="2784B411" w14:textId="77777777" w:rsidR="00A1068D" w:rsidRPr="0090610E" w:rsidRDefault="00A1068D" w:rsidP="00AE1A98">
          <w:pPr>
            <w:pStyle w:val="Nadpisobsahu"/>
            <w:rPr>
              <w:rFonts w:ascii="Century Gothic" w:eastAsiaTheme="minorHAnsi" w:hAnsi="Century Gothic" w:cstheme="minorBidi"/>
              <w:b w:val="0"/>
              <w:bCs w:val="0"/>
              <w:color w:val="auto"/>
              <w:sz w:val="20"/>
              <w:szCs w:val="22"/>
              <w:lang w:eastAsia="en-US"/>
            </w:rPr>
          </w:pPr>
        </w:p>
        <w:p w14:paraId="28FCC9F1" w14:textId="77777777" w:rsidR="00A1068D" w:rsidRPr="0090610E" w:rsidRDefault="00A1068D" w:rsidP="00AE1A98">
          <w:pPr>
            <w:pStyle w:val="Nadpisobsahu"/>
            <w:rPr>
              <w:rFonts w:ascii="Century Gothic" w:eastAsiaTheme="minorHAnsi" w:hAnsi="Century Gothic" w:cstheme="minorBidi"/>
              <w:b w:val="0"/>
              <w:bCs w:val="0"/>
              <w:color w:val="auto"/>
              <w:sz w:val="20"/>
              <w:szCs w:val="22"/>
              <w:lang w:eastAsia="en-US"/>
            </w:rPr>
          </w:pPr>
        </w:p>
        <w:p w14:paraId="04DBED42" w14:textId="77777777" w:rsidR="00A1068D" w:rsidRPr="0090610E" w:rsidRDefault="00A1068D" w:rsidP="00AE1A98">
          <w:pPr>
            <w:pStyle w:val="Nadpisobsahu"/>
            <w:rPr>
              <w:rFonts w:ascii="Century Gothic" w:eastAsiaTheme="minorHAnsi" w:hAnsi="Century Gothic" w:cstheme="minorBidi"/>
              <w:b w:val="0"/>
              <w:bCs w:val="0"/>
              <w:color w:val="auto"/>
              <w:sz w:val="20"/>
              <w:szCs w:val="22"/>
              <w:lang w:eastAsia="en-US"/>
            </w:rPr>
          </w:pPr>
        </w:p>
        <w:p w14:paraId="0429B421" w14:textId="77777777" w:rsidR="00A1068D" w:rsidRPr="0090610E" w:rsidRDefault="00A1068D" w:rsidP="00AE1A98">
          <w:pPr>
            <w:pStyle w:val="Nadpisobsahu"/>
            <w:rPr>
              <w:rFonts w:ascii="Century Gothic" w:eastAsiaTheme="minorHAnsi" w:hAnsi="Century Gothic" w:cstheme="minorBidi"/>
              <w:b w:val="0"/>
              <w:bCs w:val="0"/>
              <w:color w:val="auto"/>
              <w:sz w:val="20"/>
              <w:szCs w:val="22"/>
              <w:lang w:eastAsia="en-US"/>
            </w:rPr>
          </w:pPr>
        </w:p>
        <w:p w14:paraId="67DC0098" w14:textId="77777777" w:rsidR="00AE1A98" w:rsidRPr="0090610E" w:rsidRDefault="00AE1A98" w:rsidP="00AE1A98">
          <w:pPr>
            <w:pStyle w:val="Nadpisobsahu"/>
            <w:rPr>
              <w:rFonts w:ascii="Century Gothic" w:hAnsi="Century Gothic"/>
              <w:color w:val="auto"/>
              <w:sz w:val="22"/>
              <w:szCs w:val="22"/>
            </w:rPr>
          </w:pPr>
          <w:r w:rsidRPr="0090610E">
            <w:rPr>
              <w:rFonts w:ascii="Century Gothic" w:hAnsi="Century Gothic"/>
              <w:color w:val="auto"/>
              <w:sz w:val="22"/>
              <w:szCs w:val="22"/>
            </w:rPr>
            <w:lastRenderedPageBreak/>
            <w:t>Obsah</w:t>
          </w:r>
        </w:p>
        <w:p w14:paraId="7E0FA7CC" w14:textId="4C798082" w:rsidR="00A1068D" w:rsidRPr="0090610E" w:rsidRDefault="00AE1A98">
          <w:pPr>
            <w:pStyle w:val="Obsah1"/>
            <w:rPr>
              <w:rFonts w:asciiTheme="minorHAnsi" w:eastAsiaTheme="minorEastAsia" w:hAnsiTheme="minorHAnsi"/>
              <w:sz w:val="22"/>
              <w:lang w:eastAsia="cs-CZ"/>
            </w:rPr>
          </w:pPr>
          <w:r w:rsidRPr="0090610E">
            <w:fldChar w:fldCharType="begin"/>
          </w:r>
          <w:r w:rsidRPr="0090610E">
            <w:instrText xml:space="preserve"> TOC \o "1-3" \h \z \u </w:instrText>
          </w:r>
          <w:r w:rsidRPr="0090610E">
            <w:fldChar w:fldCharType="separate"/>
          </w:r>
          <w:hyperlink w:anchor="_Toc516228052" w:history="1">
            <w:r w:rsidR="00A1068D" w:rsidRPr="0090610E">
              <w:rPr>
                <w:rStyle w:val="Hypertextovodkaz"/>
              </w:rPr>
              <w:t>Požárně bezpečnostní řešení</w:t>
            </w:r>
            <w:r w:rsidR="00A1068D" w:rsidRPr="0090610E">
              <w:rPr>
                <w:webHidden/>
              </w:rPr>
              <w:tab/>
            </w:r>
            <w:r w:rsidR="00A1068D" w:rsidRPr="0090610E">
              <w:rPr>
                <w:webHidden/>
              </w:rPr>
              <w:fldChar w:fldCharType="begin"/>
            </w:r>
            <w:r w:rsidR="00A1068D" w:rsidRPr="0090610E">
              <w:rPr>
                <w:webHidden/>
              </w:rPr>
              <w:instrText xml:space="preserve"> PAGEREF _Toc516228052 \h </w:instrText>
            </w:r>
            <w:r w:rsidR="00A1068D" w:rsidRPr="0090610E">
              <w:rPr>
                <w:webHidden/>
              </w:rPr>
            </w:r>
            <w:r w:rsidR="00A1068D" w:rsidRPr="0090610E">
              <w:rPr>
                <w:webHidden/>
              </w:rPr>
              <w:fldChar w:fldCharType="separate"/>
            </w:r>
            <w:r w:rsidR="00F340BC" w:rsidRPr="0090610E">
              <w:rPr>
                <w:webHidden/>
              </w:rPr>
              <w:t>4</w:t>
            </w:r>
            <w:r w:rsidR="00A1068D" w:rsidRPr="0090610E">
              <w:rPr>
                <w:webHidden/>
              </w:rPr>
              <w:fldChar w:fldCharType="end"/>
            </w:r>
          </w:hyperlink>
        </w:p>
        <w:p w14:paraId="39A5427C" w14:textId="69F44A18" w:rsidR="00A1068D" w:rsidRPr="0090610E" w:rsidRDefault="00333DB4">
          <w:pPr>
            <w:pStyle w:val="Obsah3"/>
            <w:rPr>
              <w:rFonts w:asciiTheme="minorHAnsi" w:eastAsiaTheme="minorEastAsia" w:hAnsiTheme="minorHAnsi"/>
              <w:noProof/>
              <w:sz w:val="22"/>
              <w:lang w:eastAsia="cs-CZ"/>
            </w:rPr>
          </w:pPr>
          <w:hyperlink w:anchor="_Toc516228053" w:history="1">
            <w:r w:rsidR="00A1068D" w:rsidRPr="0090610E">
              <w:rPr>
                <w:rStyle w:val="Hypertextovodkaz"/>
                <w:noProof/>
              </w:rPr>
              <w:t xml:space="preserve">a) </w:t>
            </w:r>
            <w:r w:rsidR="00A1068D" w:rsidRPr="0090610E">
              <w:rPr>
                <w:rFonts w:asciiTheme="minorHAnsi" w:eastAsiaTheme="minorEastAsia" w:hAnsiTheme="minorHAnsi"/>
                <w:noProof/>
                <w:sz w:val="22"/>
                <w:lang w:eastAsia="cs-CZ"/>
              </w:rPr>
              <w:tab/>
            </w:r>
            <w:r w:rsidR="00A1068D" w:rsidRPr="0090610E">
              <w:rPr>
                <w:rStyle w:val="Hypertextovodkaz"/>
                <w:noProof/>
              </w:rPr>
              <w:t xml:space="preserve"> seznam použitých podkladů pro zpracování</w:t>
            </w:r>
            <w:r w:rsidR="00A1068D" w:rsidRPr="0090610E">
              <w:rPr>
                <w:noProof/>
                <w:webHidden/>
              </w:rPr>
              <w:tab/>
            </w:r>
            <w:r w:rsidR="00A1068D" w:rsidRPr="0090610E">
              <w:rPr>
                <w:noProof/>
                <w:webHidden/>
              </w:rPr>
              <w:fldChar w:fldCharType="begin"/>
            </w:r>
            <w:r w:rsidR="00A1068D" w:rsidRPr="0090610E">
              <w:rPr>
                <w:noProof/>
                <w:webHidden/>
              </w:rPr>
              <w:instrText xml:space="preserve"> PAGEREF _Toc516228053 \h </w:instrText>
            </w:r>
            <w:r w:rsidR="00A1068D" w:rsidRPr="0090610E">
              <w:rPr>
                <w:noProof/>
                <w:webHidden/>
              </w:rPr>
            </w:r>
            <w:r w:rsidR="00A1068D" w:rsidRPr="0090610E">
              <w:rPr>
                <w:noProof/>
                <w:webHidden/>
              </w:rPr>
              <w:fldChar w:fldCharType="separate"/>
            </w:r>
            <w:r w:rsidR="00F340BC" w:rsidRPr="0090610E">
              <w:rPr>
                <w:noProof/>
                <w:webHidden/>
              </w:rPr>
              <w:t>4</w:t>
            </w:r>
            <w:r w:rsidR="00A1068D" w:rsidRPr="0090610E">
              <w:rPr>
                <w:noProof/>
                <w:webHidden/>
              </w:rPr>
              <w:fldChar w:fldCharType="end"/>
            </w:r>
          </w:hyperlink>
        </w:p>
        <w:p w14:paraId="13F44ED0" w14:textId="2526C4B7" w:rsidR="00A1068D" w:rsidRPr="0090610E" w:rsidRDefault="00333DB4">
          <w:pPr>
            <w:pStyle w:val="Obsah3"/>
            <w:rPr>
              <w:rFonts w:asciiTheme="minorHAnsi" w:eastAsiaTheme="minorEastAsia" w:hAnsiTheme="minorHAnsi"/>
              <w:noProof/>
              <w:sz w:val="22"/>
              <w:lang w:eastAsia="cs-CZ"/>
            </w:rPr>
          </w:pPr>
          <w:hyperlink w:anchor="_Toc516228054" w:history="1">
            <w:r w:rsidR="00A1068D" w:rsidRPr="0090610E">
              <w:rPr>
                <w:rStyle w:val="Hypertextovodkaz"/>
                <w:noProof/>
              </w:rPr>
              <w:t xml:space="preserve">b) </w:t>
            </w:r>
            <w:r w:rsidR="00A1068D" w:rsidRPr="0090610E">
              <w:rPr>
                <w:rFonts w:asciiTheme="minorHAnsi" w:eastAsiaTheme="minorEastAsia" w:hAnsiTheme="minorHAnsi"/>
                <w:noProof/>
                <w:sz w:val="22"/>
                <w:lang w:eastAsia="cs-CZ"/>
              </w:rPr>
              <w:tab/>
            </w:r>
            <w:r w:rsidR="00A1068D" w:rsidRPr="0090610E">
              <w:rPr>
                <w:rStyle w:val="Hypertextovodkaz"/>
                <w:noProof/>
              </w:rPr>
              <w:t>stručný popis stavby z hlediska stavebních konstrukcí, výšky stavby, účelu užití, popřípadě popisu a zhodnocení technologie a provozu, umístění stavby ve vztahu k okolní zástavbě</w:t>
            </w:r>
            <w:r w:rsidR="00A1068D" w:rsidRPr="0090610E">
              <w:rPr>
                <w:noProof/>
                <w:webHidden/>
              </w:rPr>
              <w:tab/>
            </w:r>
            <w:r w:rsidR="00A1068D" w:rsidRPr="0090610E">
              <w:rPr>
                <w:noProof/>
                <w:webHidden/>
              </w:rPr>
              <w:fldChar w:fldCharType="begin"/>
            </w:r>
            <w:r w:rsidR="00A1068D" w:rsidRPr="0090610E">
              <w:rPr>
                <w:noProof/>
                <w:webHidden/>
              </w:rPr>
              <w:instrText xml:space="preserve"> PAGEREF _Toc516228054 \h </w:instrText>
            </w:r>
            <w:r w:rsidR="00A1068D" w:rsidRPr="0090610E">
              <w:rPr>
                <w:noProof/>
                <w:webHidden/>
              </w:rPr>
            </w:r>
            <w:r w:rsidR="00A1068D" w:rsidRPr="0090610E">
              <w:rPr>
                <w:noProof/>
                <w:webHidden/>
              </w:rPr>
              <w:fldChar w:fldCharType="separate"/>
            </w:r>
            <w:r w:rsidR="00F340BC" w:rsidRPr="0090610E">
              <w:rPr>
                <w:noProof/>
                <w:webHidden/>
              </w:rPr>
              <w:t>5</w:t>
            </w:r>
            <w:r w:rsidR="00A1068D" w:rsidRPr="0090610E">
              <w:rPr>
                <w:noProof/>
                <w:webHidden/>
              </w:rPr>
              <w:fldChar w:fldCharType="end"/>
            </w:r>
          </w:hyperlink>
        </w:p>
        <w:p w14:paraId="1E804B25" w14:textId="75517ADA" w:rsidR="00A1068D" w:rsidRPr="0090610E" w:rsidRDefault="00333DB4">
          <w:pPr>
            <w:pStyle w:val="Obsah3"/>
            <w:rPr>
              <w:rFonts w:asciiTheme="minorHAnsi" w:eastAsiaTheme="minorEastAsia" w:hAnsiTheme="minorHAnsi"/>
              <w:noProof/>
              <w:sz w:val="22"/>
              <w:lang w:eastAsia="cs-CZ"/>
            </w:rPr>
          </w:pPr>
          <w:hyperlink w:anchor="_Toc516228055" w:history="1">
            <w:r w:rsidR="00A1068D" w:rsidRPr="0090610E">
              <w:rPr>
                <w:rStyle w:val="Hypertextovodkaz"/>
                <w:noProof/>
              </w:rPr>
              <w:t xml:space="preserve">c) </w:t>
            </w:r>
            <w:r w:rsidR="00A1068D" w:rsidRPr="0090610E">
              <w:rPr>
                <w:rFonts w:asciiTheme="minorHAnsi" w:eastAsiaTheme="minorEastAsia" w:hAnsiTheme="minorHAnsi"/>
                <w:noProof/>
                <w:sz w:val="22"/>
                <w:lang w:eastAsia="cs-CZ"/>
              </w:rPr>
              <w:tab/>
            </w:r>
            <w:r w:rsidR="00A1068D" w:rsidRPr="0090610E">
              <w:rPr>
                <w:rStyle w:val="Hypertextovodkaz"/>
                <w:noProof/>
              </w:rPr>
              <w:t xml:space="preserve"> rozdělení stavby do požárních úseků</w:t>
            </w:r>
            <w:r w:rsidR="00A1068D" w:rsidRPr="0090610E">
              <w:rPr>
                <w:noProof/>
                <w:webHidden/>
              </w:rPr>
              <w:tab/>
            </w:r>
            <w:r w:rsidR="00A1068D" w:rsidRPr="0090610E">
              <w:rPr>
                <w:noProof/>
                <w:webHidden/>
              </w:rPr>
              <w:fldChar w:fldCharType="begin"/>
            </w:r>
            <w:r w:rsidR="00A1068D" w:rsidRPr="0090610E">
              <w:rPr>
                <w:noProof/>
                <w:webHidden/>
              </w:rPr>
              <w:instrText xml:space="preserve"> PAGEREF _Toc516228055 \h </w:instrText>
            </w:r>
            <w:r w:rsidR="00A1068D" w:rsidRPr="0090610E">
              <w:rPr>
                <w:noProof/>
                <w:webHidden/>
              </w:rPr>
            </w:r>
            <w:r w:rsidR="00A1068D" w:rsidRPr="0090610E">
              <w:rPr>
                <w:noProof/>
                <w:webHidden/>
              </w:rPr>
              <w:fldChar w:fldCharType="separate"/>
            </w:r>
            <w:r w:rsidR="00F340BC" w:rsidRPr="0090610E">
              <w:rPr>
                <w:noProof/>
                <w:webHidden/>
              </w:rPr>
              <w:t>8</w:t>
            </w:r>
            <w:r w:rsidR="00A1068D" w:rsidRPr="0090610E">
              <w:rPr>
                <w:noProof/>
                <w:webHidden/>
              </w:rPr>
              <w:fldChar w:fldCharType="end"/>
            </w:r>
          </w:hyperlink>
        </w:p>
        <w:p w14:paraId="3ACF8C27" w14:textId="0A5CB82F" w:rsidR="00A1068D" w:rsidRPr="0090610E" w:rsidRDefault="00333DB4">
          <w:pPr>
            <w:pStyle w:val="Obsah3"/>
            <w:rPr>
              <w:rFonts w:asciiTheme="minorHAnsi" w:eastAsiaTheme="minorEastAsia" w:hAnsiTheme="minorHAnsi"/>
              <w:noProof/>
              <w:sz w:val="22"/>
              <w:lang w:eastAsia="cs-CZ"/>
            </w:rPr>
          </w:pPr>
          <w:hyperlink w:anchor="_Toc516228056" w:history="1">
            <w:r w:rsidR="00A1068D" w:rsidRPr="0090610E">
              <w:rPr>
                <w:rStyle w:val="Hypertextovodkaz"/>
                <w:noProof/>
              </w:rPr>
              <w:t>d)</w:t>
            </w:r>
            <w:r w:rsidR="00A1068D" w:rsidRPr="0090610E">
              <w:rPr>
                <w:rFonts w:asciiTheme="minorHAnsi" w:eastAsiaTheme="minorEastAsia" w:hAnsiTheme="minorHAnsi"/>
                <w:noProof/>
                <w:sz w:val="22"/>
                <w:lang w:eastAsia="cs-CZ"/>
              </w:rPr>
              <w:tab/>
            </w:r>
            <w:r w:rsidR="00A1068D" w:rsidRPr="0090610E">
              <w:rPr>
                <w:rStyle w:val="Hypertextovodkaz"/>
                <w:noProof/>
              </w:rPr>
              <w:t>stanovení požárního rizika, popřípadě ekonomického rizika, stanovení stupně požární bezpečnosti a posouzení velikosti požárních úseků</w:t>
            </w:r>
            <w:r w:rsidR="00A1068D" w:rsidRPr="0090610E">
              <w:rPr>
                <w:noProof/>
                <w:webHidden/>
              </w:rPr>
              <w:tab/>
            </w:r>
            <w:r w:rsidR="00A1068D" w:rsidRPr="0090610E">
              <w:rPr>
                <w:noProof/>
                <w:webHidden/>
              </w:rPr>
              <w:fldChar w:fldCharType="begin"/>
            </w:r>
            <w:r w:rsidR="00A1068D" w:rsidRPr="0090610E">
              <w:rPr>
                <w:noProof/>
                <w:webHidden/>
              </w:rPr>
              <w:instrText xml:space="preserve"> PAGEREF _Toc516228056 \h </w:instrText>
            </w:r>
            <w:r w:rsidR="00A1068D" w:rsidRPr="0090610E">
              <w:rPr>
                <w:noProof/>
                <w:webHidden/>
              </w:rPr>
            </w:r>
            <w:r w:rsidR="00A1068D" w:rsidRPr="0090610E">
              <w:rPr>
                <w:noProof/>
                <w:webHidden/>
              </w:rPr>
              <w:fldChar w:fldCharType="separate"/>
            </w:r>
            <w:r w:rsidR="00F340BC" w:rsidRPr="0090610E">
              <w:rPr>
                <w:noProof/>
                <w:webHidden/>
              </w:rPr>
              <w:t>11</w:t>
            </w:r>
            <w:r w:rsidR="00A1068D" w:rsidRPr="0090610E">
              <w:rPr>
                <w:noProof/>
                <w:webHidden/>
              </w:rPr>
              <w:fldChar w:fldCharType="end"/>
            </w:r>
          </w:hyperlink>
        </w:p>
        <w:p w14:paraId="47409979" w14:textId="3F65828A" w:rsidR="00A1068D" w:rsidRPr="0090610E" w:rsidRDefault="00333DB4">
          <w:pPr>
            <w:pStyle w:val="Obsah3"/>
            <w:rPr>
              <w:rFonts w:asciiTheme="minorHAnsi" w:eastAsiaTheme="minorEastAsia" w:hAnsiTheme="minorHAnsi"/>
              <w:noProof/>
              <w:sz w:val="22"/>
              <w:lang w:eastAsia="cs-CZ"/>
            </w:rPr>
          </w:pPr>
          <w:hyperlink w:anchor="_Toc516228057" w:history="1">
            <w:r w:rsidR="00A1068D" w:rsidRPr="0090610E">
              <w:rPr>
                <w:rStyle w:val="Hypertextovodkaz"/>
                <w:noProof/>
              </w:rPr>
              <w:t xml:space="preserve">e) </w:t>
            </w:r>
            <w:r w:rsidR="00A1068D" w:rsidRPr="0090610E">
              <w:rPr>
                <w:rFonts w:asciiTheme="minorHAnsi" w:eastAsiaTheme="minorEastAsia" w:hAnsiTheme="minorHAnsi"/>
                <w:noProof/>
                <w:sz w:val="22"/>
                <w:lang w:eastAsia="cs-CZ"/>
              </w:rPr>
              <w:tab/>
            </w:r>
            <w:r w:rsidR="00A1068D" w:rsidRPr="0090610E">
              <w:rPr>
                <w:rStyle w:val="Hypertextovodkaz"/>
                <w:noProof/>
              </w:rPr>
              <w:t xml:space="preserve"> zhodnocení navržených stavebních konstrukcí a požárních uzávěrů z hlediska jejich požární odolnosti</w:t>
            </w:r>
            <w:r w:rsidR="00A1068D" w:rsidRPr="0090610E">
              <w:rPr>
                <w:noProof/>
                <w:webHidden/>
              </w:rPr>
              <w:tab/>
            </w:r>
            <w:r w:rsidR="00A1068D" w:rsidRPr="0090610E">
              <w:rPr>
                <w:noProof/>
                <w:webHidden/>
              </w:rPr>
              <w:fldChar w:fldCharType="begin"/>
            </w:r>
            <w:r w:rsidR="00A1068D" w:rsidRPr="0090610E">
              <w:rPr>
                <w:noProof/>
                <w:webHidden/>
              </w:rPr>
              <w:instrText xml:space="preserve"> PAGEREF _Toc516228057 \h </w:instrText>
            </w:r>
            <w:r w:rsidR="00A1068D" w:rsidRPr="0090610E">
              <w:rPr>
                <w:noProof/>
                <w:webHidden/>
              </w:rPr>
            </w:r>
            <w:r w:rsidR="00A1068D" w:rsidRPr="0090610E">
              <w:rPr>
                <w:noProof/>
                <w:webHidden/>
              </w:rPr>
              <w:fldChar w:fldCharType="separate"/>
            </w:r>
            <w:r w:rsidR="00F340BC" w:rsidRPr="0090610E">
              <w:rPr>
                <w:noProof/>
                <w:webHidden/>
              </w:rPr>
              <w:t>12</w:t>
            </w:r>
            <w:r w:rsidR="00A1068D" w:rsidRPr="0090610E">
              <w:rPr>
                <w:noProof/>
                <w:webHidden/>
              </w:rPr>
              <w:fldChar w:fldCharType="end"/>
            </w:r>
          </w:hyperlink>
        </w:p>
        <w:p w14:paraId="144C809D" w14:textId="26761ADD" w:rsidR="00A1068D" w:rsidRPr="0090610E" w:rsidRDefault="00333DB4">
          <w:pPr>
            <w:pStyle w:val="Obsah3"/>
            <w:rPr>
              <w:rFonts w:asciiTheme="minorHAnsi" w:eastAsiaTheme="minorEastAsia" w:hAnsiTheme="minorHAnsi"/>
              <w:noProof/>
              <w:sz w:val="22"/>
              <w:lang w:eastAsia="cs-CZ"/>
            </w:rPr>
          </w:pPr>
          <w:hyperlink w:anchor="_Toc516228058" w:history="1">
            <w:r w:rsidR="00A1068D" w:rsidRPr="0090610E">
              <w:rPr>
                <w:rStyle w:val="Hypertextovodkaz"/>
                <w:noProof/>
              </w:rPr>
              <w:t xml:space="preserve">f) </w:t>
            </w:r>
            <w:r w:rsidR="00A1068D" w:rsidRPr="0090610E">
              <w:rPr>
                <w:rFonts w:asciiTheme="minorHAnsi" w:eastAsiaTheme="minorEastAsia" w:hAnsiTheme="minorHAnsi"/>
                <w:noProof/>
                <w:sz w:val="22"/>
                <w:lang w:eastAsia="cs-CZ"/>
              </w:rPr>
              <w:tab/>
            </w:r>
            <w:r w:rsidR="00A1068D" w:rsidRPr="0090610E">
              <w:rPr>
                <w:rStyle w:val="Hypertextovodkaz"/>
                <w:noProof/>
              </w:rPr>
              <w:t>zhodnocení navržených stavebních hmot (stupeň hořlavosti, odkapávání v podmínkách požáru, rychlost šíření plamene po povrchu, toxicita zplodin hoření apod.)</w:t>
            </w:r>
            <w:r w:rsidR="00A1068D" w:rsidRPr="0090610E">
              <w:rPr>
                <w:noProof/>
                <w:webHidden/>
              </w:rPr>
              <w:tab/>
            </w:r>
            <w:r w:rsidR="00A1068D" w:rsidRPr="0090610E">
              <w:rPr>
                <w:noProof/>
                <w:webHidden/>
              </w:rPr>
              <w:fldChar w:fldCharType="begin"/>
            </w:r>
            <w:r w:rsidR="00A1068D" w:rsidRPr="0090610E">
              <w:rPr>
                <w:noProof/>
                <w:webHidden/>
              </w:rPr>
              <w:instrText xml:space="preserve"> PAGEREF _Toc516228058 \h </w:instrText>
            </w:r>
            <w:r w:rsidR="00A1068D" w:rsidRPr="0090610E">
              <w:rPr>
                <w:noProof/>
                <w:webHidden/>
              </w:rPr>
            </w:r>
            <w:r w:rsidR="00A1068D" w:rsidRPr="0090610E">
              <w:rPr>
                <w:noProof/>
                <w:webHidden/>
              </w:rPr>
              <w:fldChar w:fldCharType="separate"/>
            </w:r>
            <w:r w:rsidR="00F340BC" w:rsidRPr="0090610E">
              <w:rPr>
                <w:noProof/>
                <w:webHidden/>
              </w:rPr>
              <w:t>19</w:t>
            </w:r>
            <w:r w:rsidR="00A1068D" w:rsidRPr="0090610E">
              <w:rPr>
                <w:noProof/>
                <w:webHidden/>
              </w:rPr>
              <w:fldChar w:fldCharType="end"/>
            </w:r>
          </w:hyperlink>
        </w:p>
        <w:p w14:paraId="55EECFB7" w14:textId="144DE428" w:rsidR="00A1068D" w:rsidRPr="0090610E" w:rsidRDefault="00333DB4">
          <w:pPr>
            <w:pStyle w:val="Obsah3"/>
            <w:rPr>
              <w:rFonts w:asciiTheme="minorHAnsi" w:eastAsiaTheme="minorEastAsia" w:hAnsiTheme="minorHAnsi"/>
              <w:noProof/>
              <w:sz w:val="22"/>
              <w:lang w:eastAsia="cs-CZ"/>
            </w:rPr>
          </w:pPr>
          <w:hyperlink w:anchor="_Toc516228059" w:history="1">
            <w:r w:rsidR="00A1068D" w:rsidRPr="0090610E">
              <w:rPr>
                <w:rStyle w:val="Hypertextovodkaz"/>
                <w:noProof/>
              </w:rPr>
              <w:t>g)</w:t>
            </w:r>
            <w:r w:rsidR="00A1068D" w:rsidRPr="0090610E">
              <w:rPr>
                <w:rFonts w:asciiTheme="minorHAnsi" w:eastAsiaTheme="minorEastAsia" w:hAnsiTheme="minorHAnsi"/>
                <w:noProof/>
                <w:sz w:val="22"/>
                <w:lang w:eastAsia="cs-CZ"/>
              </w:rPr>
              <w:tab/>
            </w:r>
            <w:r w:rsidR="00A1068D" w:rsidRPr="0090610E">
              <w:rPr>
                <w:rStyle w:val="Hypertextovodkaz"/>
                <w:noProof/>
              </w:rPr>
              <w:t>zhodnocení možnosti provedení požárního zásahu, evakuace osob, zvířat a majetku a stanovení druhů a počtu únikových cest, jejich kapacity, provedení a vybavení</w:t>
            </w:r>
            <w:r w:rsidR="00A1068D" w:rsidRPr="0090610E">
              <w:rPr>
                <w:noProof/>
                <w:webHidden/>
              </w:rPr>
              <w:tab/>
            </w:r>
            <w:r w:rsidR="00A1068D" w:rsidRPr="0090610E">
              <w:rPr>
                <w:noProof/>
                <w:webHidden/>
              </w:rPr>
              <w:fldChar w:fldCharType="begin"/>
            </w:r>
            <w:r w:rsidR="00A1068D" w:rsidRPr="0090610E">
              <w:rPr>
                <w:noProof/>
                <w:webHidden/>
              </w:rPr>
              <w:instrText xml:space="preserve"> PAGEREF _Toc516228059 \h </w:instrText>
            </w:r>
            <w:r w:rsidR="00A1068D" w:rsidRPr="0090610E">
              <w:rPr>
                <w:noProof/>
                <w:webHidden/>
              </w:rPr>
            </w:r>
            <w:r w:rsidR="00A1068D" w:rsidRPr="0090610E">
              <w:rPr>
                <w:noProof/>
                <w:webHidden/>
              </w:rPr>
              <w:fldChar w:fldCharType="separate"/>
            </w:r>
            <w:r w:rsidR="00F340BC" w:rsidRPr="0090610E">
              <w:rPr>
                <w:noProof/>
                <w:webHidden/>
              </w:rPr>
              <w:t>20</w:t>
            </w:r>
            <w:r w:rsidR="00A1068D" w:rsidRPr="0090610E">
              <w:rPr>
                <w:noProof/>
                <w:webHidden/>
              </w:rPr>
              <w:fldChar w:fldCharType="end"/>
            </w:r>
          </w:hyperlink>
        </w:p>
        <w:p w14:paraId="45A380AA" w14:textId="49380470" w:rsidR="00A1068D" w:rsidRPr="0090610E" w:rsidRDefault="00333DB4">
          <w:pPr>
            <w:pStyle w:val="Obsah3"/>
            <w:rPr>
              <w:rFonts w:asciiTheme="minorHAnsi" w:eastAsiaTheme="minorEastAsia" w:hAnsiTheme="minorHAnsi"/>
              <w:noProof/>
              <w:sz w:val="22"/>
              <w:lang w:eastAsia="cs-CZ"/>
            </w:rPr>
          </w:pPr>
          <w:hyperlink w:anchor="_Toc516228060" w:history="1">
            <w:r w:rsidR="00A1068D" w:rsidRPr="0090610E">
              <w:rPr>
                <w:rStyle w:val="Hypertextovodkaz"/>
                <w:noProof/>
              </w:rPr>
              <w:t xml:space="preserve">h) </w:t>
            </w:r>
            <w:r w:rsidR="00A1068D" w:rsidRPr="0090610E">
              <w:rPr>
                <w:rFonts w:asciiTheme="minorHAnsi" w:eastAsiaTheme="minorEastAsia" w:hAnsiTheme="minorHAnsi"/>
                <w:noProof/>
                <w:sz w:val="22"/>
                <w:lang w:eastAsia="cs-CZ"/>
              </w:rPr>
              <w:tab/>
            </w:r>
            <w:r w:rsidR="00A1068D" w:rsidRPr="0090610E">
              <w:rPr>
                <w:rStyle w:val="Hypertextovodkaz"/>
                <w:noProof/>
              </w:rPr>
              <w:t>stanovení odstupových, pop</w:t>
            </w:r>
            <w:r w:rsidR="00A1068D" w:rsidRPr="0090610E">
              <w:rPr>
                <w:rStyle w:val="Hypertextovodkaz"/>
                <w:rFonts w:cs="ArialMT"/>
                <w:noProof/>
              </w:rPr>
              <w:t>ř</w:t>
            </w:r>
            <w:r w:rsidR="00A1068D" w:rsidRPr="0090610E">
              <w:rPr>
                <w:rStyle w:val="Hypertextovodkaz"/>
                <w:noProof/>
              </w:rPr>
              <w:t>ípad</w:t>
            </w:r>
            <w:r w:rsidR="00A1068D" w:rsidRPr="0090610E">
              <w:rPr>
                <w:rStyle w:val="Hypertextovodkaz"/>
                <w:rFonts w:cs="ArialMT"/>
                <w:noProof/>
              </w:rPr>
              <w:t xml:space="preserve">ě </w:t>
            </w:r>
            <w:r w:rsidR="00A1068D" w:rsidRPr="0090610E">
              <w:rPr>
                <w:rStyle w:val="Hypertextovodkaz"/>
                <w:noProof/>
              </w:rPr>
              <w:t>bezpe</w:t>
            </w:r>
            <w:r w:rsidR="00A1068D" w:rsidRPr="0090610E">
              <w:rPr>
                <w:rStyle w:val="Hypertextovodkaz"/>
                <w:rFonts w:cs="ArialMT"/>
                <w:noProof/>
              </w:rPr>
              <w:t>č</w:t>
            </w:r>
            <w:r w:rsidR="00A1068D" w:rsidRPr="0090610E">
              <w:rPr>
                <w:rStyle w:val="Hypertextovodkaz"/>
                <w:noProof/>
              </w:rPr>
              <w:t>nostních vzdáleností a vymezení požárn</w:t>
            </w:r>
            <w:r w:rsidR="00A1068D" w:rsidRPr="0090610E">
              <w:rPr>
                <w:rStyle w:val="Hypertextovodkaz"/>
                <w:rFonts w:cs="ArialMT"/>
                <w:noProof/>
              </w:rPr>
              <w:t xml:space="preserve">ě </w:t>
            </w:r>
            <w:r w:rsidR="00A1068D" w:rsidRPr="0090610E">
              <w:rPr>
                <w:rStyle w:val="Hypertextovodkaz"/>
                <w:noProof/>
              </w:rPr>
              <w:t>nebezpe</w:t>
            </w:r>
            <w:r w:rsidR="00A1068D" w:rsidRPr="0090610E">
              <w:rPr>
                <w:rStyle w:val="Hypertextovodkaz"/>
                <w:rFonts w:cs="ArialMT"/>
                <w:noProof/>
              </w:rPr>
              <w:t>č</w:t>
            </w:r>
            <w:r w:rsidR="00A1068D" w:rsidRPr="0090610E">
              <w:rPr>
                <w:rStyle w:val="Hypertextovodkaz"/>
                <w:noProof/>
              </w:rPr>
              <w:t>ného prostoru, zhodnocení odstupových, pop</w:t>
            </w:r>
            <w:r w:rsidR="00A1068D" w:rsidRPr="0090610E">
              <w:rPr>
                <w:rStyle w:val="Hypertextovodkaz"/>
                <w:rFonts w:cs="ArialMT"/>
                <w:noProof/>
              </w:rPr>
              <w:t>ř</w:t>
            </w:r>
            <w:r w:rsidR="00A1068D" w:rsidRPr="0090610E">
              <w:rPr>
                <w:rStyle w:val="Hypertextovodkaz"/>
                <w:noProof/>
              </w:rPr>
              <w:t>ípad</w:t>
            </w:r>
            <w:r w:rsidR="00A1068D" w:rsidRPr="0090610E">
              <w:rPr>
                <w:rStyle w:val="Hypertextovodkaz"/>
                <w:rFonts w:cs="ArialMT"/>
                <w:noProof/>
              </w:rPr>
              <w:t xml:space="preserve">ě </w:t>
            </w:r>
            <w:r w:rsidR="00A1068D" w:rsidRPr="0090610E">
              <w:rPr>
                <w:rStyle w:val="Hypertextovodkaz"/>
                <w:noProof/>
              </w:rPr>
              <w:t>bezpe</w:t>
            </w:r>
            <w:r w:rsidR="00A1068D" w:rsidRPr="0090610E">
              <w:rPr>
                <w:rStyle w:val="Hypertextovodkaz"/>
                <w:rFonts w:cs="ArialMT"/>
                <w:noProof/>
              </w:rPr>
              <w:t>č</w:t>
            </w:r>
            <w:r w:rsidR="00A1068D" w:rsidRPr="0090610E">
              <w:rPr>
                <w:rStyle w:val="Hypertextovodkaz"/>
                <w:noProof/>
              </w:rPr>
              <w:t>nostních vzdáleností ve vztahu k okolní zástavb</w:t>
            </w:r>
            <w:r w:rsidR="00A1068D" w:rsidRPr="0090610E">
              <w:rPr>
                <w:rStyle w:val="Hypertextovodkaz"/>
                <w:rFonts w:cs="ArialMT"/>
                <w:noProof/>
              </w:rPr>
              <w:t>ě</w:t>
            </w:r>
            <w:r w:rsidR="00A1068D" w:rsidRPr="0090610E">
              <w:rPr>
                <w:rStyle w:val="Hypertextovodkaz"/>
                <w:noProof/>
              </w:rPr>
              <w:t>, sousedním pozemk</w:t>
            </w:r>
            <w:r w:rsidR="00A1068D" w:rsidRPr="0090610E">
              <w:rPr>
                <w:rStyle w:val="Hypertextovodkaz"/>
                <w:rFonts w:cs="ArialMT"/>
                <w:noProof/>
              </w:rPr>
              <w:t>ů</w:t>
            </w:r>
            <w:r w:rsidR="00A1068D" w:rsidRPr="0090610E">
              <w:rPr>
                <w:rStyle w:val="Hypertextovodkaz"/>
                <w:noProof/>
              </w:rPr>
              <w:t>m a volným sklad</w:t>
            </w:r>
            <w:r w:rsidR="00A1068D" w:rsidRPr="0090610E">
              <w:rPr>
                <w:rStyle w:val="Hypertextovodkaz"/>
                <w:rFonts w:cs="ArialMT"/>
                <w:noProof/>
              </w:rPr>
              <w:t>ů</w:t>
            </w:r>
            <w:r w:rsidR="00A1068D" w:rsidRPr="0090610E">
              <w:rPr>
                <w:rStyle w:val="Hypertextovodkaz"/>
                <w:noProof/>
              </w:rPr>
              <w:t>m</w:t>
            </w:r>
            <w:r w:rsidR="00A1068D" w:rsidRPr="0090610E">
              <w:rPr>
                <w:noProof/>
                <w:webHidden/>
              </w:rPr>
              <w:tab/>
            </w:r>
            <w:r w:rsidR="00A1068D" w:rsidRPr="0090610E">
              <w:rPr>
                <w:noProof/>
                <w:webHidden/>
              </w:rPr>
              <w:fldChar w:fldCharType="begin"/>
            </w:r>
            <w:r w:rsidR="00A1068D" w:rsidRPr="0090610E">
              <w:rPr>
                <w:noProof/>
                <w:webHidden/>
              </w:rPr>
              <w:instrText xml:space="preserve"> PAGEREF _Toc516228060 \h </w:instrText>
            </w:r>
            <w:r w:rsidR="00A1068D" w:rsidRPr="0090610E">
              <w:rPr>
                <w:noProof/>
                <w:webHidden/>
              </w:rPr>
            </w:r>
            <w:r w:rsidR="00A1068D" w:rsidRPr="0090610E">
              <w:rPr>
                <w:noProof/>
                <w:webHidden/>
              </w:rPr>
              <w:fldChar w:fldCharType="separate"/>
            </w:r>
            <w:r w:rsidR="00F340BC" w:rsidRPr="0090610E">
              <w:rPr>
                <w:noProof/>
                <w:webHidden/>
              </w:rPr>
              <w:t>37</w:t>
            </w:r>
            <w:r w:rsidR="00A1068D" w:rsidRPr="0090610E">
              <w:rPr>
                <w:noProof/>
                <w:webHidden/>
              </w:rPr>
              <w:fldChar w:fldCharType="end"/>
            </w:r>
          </w:hyperlink>
        </w:p>
        <w:p w14:paraId="2C8BC3CA" w14:textId="2DB2384C" w:rsidR="00A1068D" w:rsidRPr="0090610E" w:rsidRDefault="00333DB4">
          <w:pPr>
            <w:pStyle w:val="Obsah3"/>
            <w:rPr>
              <w:rFonts w:asciiTheme="minorHAnsi" w:eastAsiaTheme="minorEastAsia" w:hAnsiTheme="minorHAnsi"/>
              <w:noProof/>
              <w:sz w:val="22"/>
              <w:lang w:eastAsia="cs-CZ"/>
            </w:rPr>
          </w:pPr>
          <w:hyperlink w:anchor="_Toc516228061" w:history="1">
            <w:r w:rsidR="00A1068D" w:rsidRPr="0090610E">
              <w:rPr>
                <w:rStyle w:val="Hypertextovodkaz"/>
                <w:noProof/>
              </w:rPr>
              <w:t xml:space="preserve">i) </w:t>
            </w:r>
            <w:r w:rsidR="00A1068D" w:rsidRPr="0090610E">
              <w:rPr>
                <w:rFonts w:asciiTheme="minorHAnsi" w:eastAsiaTheme="minorEastAsia" w:hAnsiTheme="minorHAnsi"/>
                <w:noProof/>
                <w:sz w:val="22"/>
                <w:lang w:eastAsia="cs-CZ"/>
              </w:rPr>
              <w:tab/>
            </w:r>
            <w:r w:rsidR="00A1068D" w:rsidRPr="0090610E">
              <w:rPr>
                <w:rStyle w:val="Hypertextovodkaz"/>
                <w:noProof/>
              </w:rPr>
              <w:t>určení způsobu zabezpečení stavby požární vodou včetně rozmístění vnitřních a vnějších odběrných míst, popřípadě způsobu zabezpečení jiných hasebních prostředků u staveb, kde nelze použít vodu jako hasební látku</w:t>
            </w:r>
            <w:r w:rsidR="00A1068D" w:rsidRPr="0090610E">
              <w:rPr>
                <w:noProof/>
                <w:webHidden/>
              </w:rPr>
              <w:tab/>
            </w:r>
            <w:r w:rsidR="00A1068D" w:rsidRPr="0090610E">
              <w:rPr>
                <w:noProof/>
                <w:webHidden/>
              </w:rPr>
              <w:fldChar w:fldCharType="begin"/>
            </w:r>
            <w:r w:rsidR="00A1068D" w:rsidRPr="0090610E">
              <w:rPr>
                <w:noProof/>
                <w:webHidden/>
              </w:rPr>
              <w:instrText xml:space="preserve"> PAGEREF _Toc516228061 \h </w:instrText>
            </w:r>
            <w:r w:rsidR="00A1068D" w:rsidRPr="0090610E">
              <w:rPr>
                <w:noProof/>
                <w:webHidden/>
              </w:rPr>
            </w:r>
            <w:r w:rsidR="00A1068D" w:rsidRPr="0090610E">
              <w:rPr>
                <w:noProof/>
                <w:webHidden/>
              </w:rPr>
              <w:fldChar w:fldCharType="separate"/>
            </w:r>
            <w:r w:rsidR="00F340BC" w:rsidRPr="0090610E">
              <w:rPr>
                <w:noProof/>
                <w:webHidden/>
              </w:rPr>
              <w:t>37</w:t>
            </w:r>
            <w:r w:rsidR="00A1068D" w:rsidRPr="0090610E">
              <w:rPr>
                <w:noProof/>
                <w:webHidden/>
              </w:rPr>
              <w:fldChar w:fldCharType="end"/>
            </w:r>
          </w:hyperlink>
        </w:p>
        <w:p w14:paraId="08E2E18C" w14:textId="440A3EF2" w:rsidR="00A1068D" w:rsidRPr="0090610E" w:rsidRDefault="00333DB4">
          <w:pPr>
            <w:pStyle w:val="Obsah3"/>
            <w:rPr>
              <w:rFonts w:asciiTheme="minorHAnsi" w:eastAsiaTheme="minorEastAsia" w:hAnsiTheme="minorHAnsi"/>
              <w:noProof/>
              <w:sz w:val="22"/>
              <w:lang w:eastAsia="cs-CZ"/>
            </w:rPr>
          </w:pPr>
          <w:hyperlink w:anchor="_Toc516228062" w:history="1">
            <w:r w:rsidR="00A1068D" w:rsidRPr="0090610E">
              <w:rPr>
                <w:rStyle w:val="Hypertextovodkaz"/>
                <w:noProof/>
              </w:rPr>
              <w:t xml:space="preserve">j) </w:t>
            </w:r>
            <w:r w:rsidR="00A1068D" w:rsidRPr="0090610E">
              <w:rPr>
                <w:rFonts w:asciiTheme="minorHAnsi" w:eastAsiaTheme="minorEastAsia" w:hAnsiTheme="minorHAnsi"/>
                <w:noProof/>
                <w:sz w:val="22"/>
                <w:lang w:eastAsia="cs-CZ"/>
              </w:rPr>
              <w:tab/>
            </w:r>
            <w:r w:rsidR="00A1068D" w:rsidRPr="0090610E">
              <w:rPr>
                <w:rStyle w:val="Hypertextovodkaz"/>
                <w:noProof/>
              </w:rPr>
              <w:t>vymezení zásahových cest a jejich technického vybavení, opat</w:t>
            </w:r>
            <w:r w:rsidR="00A1068D" w:rsidRPr="0090610E">
              <w:rPr>
                <w:rStyle w:val="Hypertextovodkaz"/>
                <w:rFonts w:cs="ArialMT"/>
                <w:noProof/>
              </w:rPr>
              <w:t>ř</w:t>
            </w:r>
            <w:r w:rsidR="00A1068D" w:rsidRPr="0090610E">
              <w:rPr>
                <w:rStyle w:val="Hypertextovodkaz"/>
                <w:noProof/>
              </w:rPr>
              <w:t>ení k zajišt</w:t>
            </w:r>
            <w:r w:rsidR="00A1068D" w:rsidRPr="0090610E">
              <w:rPr>
                <w:rStyle w:val="Hypertextovodkaz"/>
                <w:rFonts w:cs="ArialMT"/>
                <w:noProof/>
              </w:rPr>
              <w:t>ě</w:t>
            </w:r>
            <w:r w:rsidR="00A1068D" w:rsidRPr="0090610E">
              <w:rPr>
                <w:rStyle w:val="Hypertextovodkaz"/>
                <w:noProof/>
              </w:rPr>
              <w:t>ní bezpe</w:t>
            </w:r>
            <w:r w:rsidR="00A1068D" w:rsidRPr="0090610E">
              <w:rPr>
                <w:rStyle w:val="Hypertextovodkaz"/>
                <w:rFonts w:cs="ArialMT"/>
                <w:noProof/>
              </w:rPr>
              <w:t>č</w:t>
            </w:r>
            <w:r w:rsidR="00A1068D" w:rsidRPr="0090610E">
              <w:rPr>
                <w:rStyle w:val="Hypertextovodkaz"/>
                <w:noProof/>
              </w:rPr>
              <w:t>nosti osob provád</w:t>
            </w:r>
            <w:r w:rsidR="00A1068D" w:rsidRPr="0090610E">
              <w:rPr>
                <w:rStyle w:val="Hypertextovodkaz"/>
                <w:rFonts w:cs="ArialMT"/>
                <w:noProof/>
              </w:rPr>
              <w:t>ě</w:t>
            </w:r>
            <w:r w:rsidR="00A1068D" w:rsidRPr="0090610E">
              <w:rPr>
                <w:rStyle w:val="Hypertextovodkaz"/>
                <w:noProof/>
              </w:rPr>
              <w:t>jících hašení požáru a záchranné práce, zhodnocení p</w:t>
            </w:r>
            <w:r w:rsidR="00A1068D" w:rsidRPr="0090610E">
              <w:rPr>
                <w:rStyle w:val="Hypertextovodkaz"/>
                <w:rFonts w:cs="ArialMT"/>
                <w:noProof/>
              </w:rPr>
              <w:t>ř</w:t>
            </w:r>
            <w:r w:rsidR="00A1068D" w:rsidRPr="0090610E">
              <w:rPr>
                <w:rStyle w:val="Hypertextovodkaz"/>
                <w:noProof/>
              </w:rPr>
              <w:t>íjezdových komunikací, pop</w:t>
            </w:r>
            <w:r w:rsidR="00A1068D" w:rsidRPr="0090610E">
              <w:rPr>
                <w:rStyle w:val="Hypertextovodkaz"/>
                <w:rFonts w:cs="ArialMT"/>
                <w:noProof/>
              </w:rPr>
              <w:t>ř</w:t>
            </w:r>
            <w:r w:rsidR="00A1068D" w:rsidRPr="0090610E">
              <w:rPr>
                <w:rStyle w:val="Hypertextovodkaz"/>
                <w:noProof/>
              </w:rPr>
              <w:t>ípad</w:t>
            </w:r>
            <w:r w:rsidR="00A1068D" w:rsidRPr="0090610E">
              <w:rPr>
                <w:rStyle w:val="Hypertextovodkaz"/>
                <w:rFonts w:cs="ArialMT"/>
                <w:noProof/>
              </w:rPr>
              <w:t xml:space="preserve">ě </w:t>
            </w:r>
            <w:r w:rsidR="00A1068D" w:rsidRPr="0090610E">
              <w:rPr>
                <w:rStyle w:val="Hypertextovodkaz"/>
                <w:noProof/>
              </w:rPr>
              <w:t>nástupních ploch pro požární techniku</w:t>
            </w:r>
            <w:r w:rsidR="00A1068D" w:rsidRPr="0090610E">
              <w:rPr>
                <w:noProof/>
                <w:webHidden/>
              </w:rPr>
              <w:tab/>
            </w:r>
            <w:r w:rsidR="00A1068D" w:rsidRPr="0090610E">
              <w:rPr>
                <w:noProof/>
                <w:webHidden/>
              </w:rPr>
              <w:fldChar w:fldCharType="begin"/>
            </w:r>
            <w:r w:rsidR="00A1068D" w:rsidRPr="0090610E">
              <w:rPr>
                <w:noProof/>
                <w:webHidden/>
              </w:rPr>
              <w:instrText xml:space="preserve"> PAGEREF _Toc516228062 \h </w:instrText>
            </w:r>
            <w:r w:rsidR="00A1068D" w:rsidRPr="0090610E">
              <w:rPr>
                <w:noProof/>
                <w:webHidden/>
              </w:rPr>
            </w:r>
            <w:r w:rsidR="00A1068D" w:rsidRPr="0090610E">
              <w:rPr>
                <w:noProof/>
                <w:webHidden/>
              </w:rPr>
              <w:fldChar w:fldCharType="separate"/>
            </w:r>
            <w:r w:rsidR="00F340BC" w:rsidRPr="0090610E">
              <w:rPr>
                <w:noProof/>
                <w:webHidden/>
              </w:rPr>
              <w:t>40</w:t>
            </w:r>
            <w:r w:rsidR="00A1068D" w:rsidRPr="0090610E">
              <w:rPr>
                <w:noProof/>
                <w:webHidden/>
              </w:rPr>
              <w:fldChar w:fldCharType="end"/>
            </w:r>
          </w:hyperlink>
        </w:p>
        <w:p w14:paraId="02F35E14" w14:textId="05AF82D0" w:rsidR="00A1068D" w:rsidRPr="0090610E" w:rsidRDefault="00333DB4">
          <w:pPr>
            <w:pStyle w:val="Obsah3"/>
            <w:rPr>
              <w:rFonts w:asciiTheme="minorHAnsi" w:eastAsiaTheme="minorEastAsia" w:hAnsiTheme="minorHAnsi"/>
              <w:noProof/>
              <w:sz w:val="22"/>
              <w:lang w:eastAsia="cs-CZ"/>
            </w:rPr>
          </w:pPr>
          <w:hyperlink w:anchor="_Toc516228063" w:history="1">
            <w:r w:rsidR="00A1068D" w:rsidRPr="0090610E">
              <w:rPr>
                <w:rStyle w:val="Hypertextovodkaz"/>
                <w:noProof/>
              </w:rPr>
              <w:t xml:space="preserve">k) </w:t>
            </w:r>
            <w:r w:rsidR="00A1068D" w:rsidRPr="0090610E">
              <w:rPr>
                <w:rFonts w:asciiTheme="minorHAnsi" w:eastAsiaTheme="minorEastAsia" w:hAnsiTheme="minorHAnsi"/>
                <w:noProof/>
                <w:sz w:val="22"/>
                <w:lang w:eastAsia="cs-CZ"/>
              </w:rPr>
              <w:tab/>
            </w:r>
            <w:r w:rsidR="00A1068D" w:rsidRPr="0090610E">
              <w:rPr>
                <w:rStyle w:val="Hypertextovodkaz"/>
                <w:noProof/>
              </w:rPr>
              <w:t>stanovení po</w:t>
            </w:r>
            <w:r w:rsidR="00A1068D" w:rsidRPr="0090610E">
              <w:rPr>
                <w:rStyle w:val="Hypertextovodkaz"/>
                <w:rFonts w:cs="ArialMT"/>
                <w:noProof/>
              </w:rPr>
              <w:t>č</w:t>
            </w:r>
            <w:r w:rsidR="00A1068D" w:rsidRPr="0090610E">
              <w:rPr>
                <w:rStyle w:val="Hypertextovodkaz"/>
                <w:noProof/>
              </w:rPr>
              <w:t>tu, druh</w:t>
            </w:r>
            <w:r w:rsidR="00A1068D" w:rsidRPr="0090610E">
              <w:rPr>
                <w:rStyle w:val="Hypertextovodkaz"/>
                <w:rFonts w:cs="ArialMT"/>
                <w:noProof/>
              </w:rPr>
              <w:t xml:space="preserve">ů </w:t>
            </w:r>
            <w:r w:rsidR="00A1068D" w:rsidRPr="0090610E">
              <w:rPr>
                <w:rStyle w:val="Hypertextovodkaz"/>
                <w:noProof/>
              </w:rPr>
              <w:t>a zp</w:t>
            </w:r>
            <w:r w:rsidR="00A1068D" w:rsidRPr="0090610E">
              <w:rPr>
                <w:rStyle w:val="Hypertextovodkaz"/>
                <w:rFonts w:cs="ArialMT"/>
                <w:noProof/>
              </w:rPr>
              <w:t>ů</w:t>
            </w:r>
            <w:r w:rsidR="00A1068D" w:rsidRPr="0090610E">
              <w:rPr>
                <w:rStyle w:val="Hypertextovodkaz"/>
                <w:noProof/>
              </w:rPr>
              <w:t>sobu rozmíst</w:t>
            </w:r>
            <w:r w:rsidR="00A1068D" w:rsidRPr="0090610E">
              <w:rPr>
                <w:rStyle w:val="Hypertextovodkaz"/>
                <w:rFonts w:cs="ArialMT"/>
                <w:noProof/>
              </w:rPr>
              <w:t>ě</w:t>
            </w:r>
            <w:r w:rsidR="00A1068D" w:rsidRPr="0090610E">
              <w:rPr>
                <w:rStyle w:val="Hypertextovodkaz"/>
                <w:noProof/>
              </w:rPr>
              <w:t>ní hasicích p</w:t>
            </w:r>
            <w:r w:rsidR="00A1068D" w:rsidRPr="0090610E">
              <w:rPr>
                <w:rStyle w:val="Hypertextovodkaz"/>
                <w:rFonts w:cs="ArialMT"/>
                <w:noProof/>
              </w:rPr>
              <w:t>ř</w:t>
            </w:r>
            <w:r w:rsidR="00A1068D" w:rsidRPr="0090610E">
              <w:rPr>
                <w:rStyle w:val="Hypertextovodkaz"/>
                <w:noProof/>
              </w:rPr>
              <w:t>ístroj</w:t>
            </w:r>
            <w:r w:rsidR="00A1068D" w:rsidRPr="0090610E">
              <w:rPr>
                <w:rStyle w:val="Hypertextovodkaz"/>
                <w:rFonts w:cs="ArialMT"/>
                <w:noProof/>
              </w:rPr>
              <w:t>ů</w:t>
            </w:r>
            <w:r w:rsidR="00A1068D" w:rsidRPr="0090610E">
              <w:rPr>
                <w:rStyle w:val="Hypertextovodkaz"/>
                <w:noProof/>
              </w:rPr>
              <w:t>, pop</w:t>
            </w:r>
            <w:r w:rsidR="00A1068D" w:rsidRPr="0090610E">
              <w:rPr>
                <w:rStyle w:val="Hypertextovodkaz"/>
                <w:rFonts w:cs="ArialMT"/>
                <w:noProof/>
              </w:rPr>
              <w:t>ř</w:t>
            </w:r>
            <w:r w:rsidR="00A1068D" w:rsidRPr="0090610E">
              <w:rPr>
                <w:rStyle w:val="Hypertextovodkaz"/>
                <w:noProof/>
              </w:rPr>
              <w:t>ípad</w:t>
            </w:r>
            <w:r w:rsidR="00A1068D" w:rsidRPr="0090610E">
              <w:rPr>
                <w:rStyle w:val="Hypertextovodkaz"/>
                <w:rFonts w:cs="ArialMT"/>
                <w:noProof/>
              </w:rPr>
              <w:t xml:space="preserve">ě </w:t>
            </w:r>
            <w:r w:rsidR="00A1068D" w:rsidRPr="0090610E">
              <w:rPr>
                <w:rStyle w:val="Hypertextovodkaz"/>
                <w:noProof/>
              </w:rPr>
              <w:t>dalších v</w:t>
            </w:r>
            <w:r w:rsidR="00A1068D" w:rsidRPr="0090610E">
              <w:rPr>
                <w:rStyle w:val="Hypertextovodkaz"/>
                <w:rFonts w:cs="ArialMT"/>
                <w:noProof/>
              </w:rPr>
              <w:t>ě</w:t>
            </w:r>
            <w:r w:rsidR="00A1068D" w:rsidRPr="0090610E">
              <w:rPr>
                <w:rStyle w:val="Hypertextovodkaz"/>
                <w:noProof/>
              </w:rPr>
              <w:t>cných prost</w:t>
            </w:r>
            <w:r w:rsidR="00A1068D" w:rsidRPr="0090610E">
              <w:rPr>
                <w:rStyle w:val="Hypertextovodkaz"/>
                <w:rFonts w:cs="ArialMT"/>
                <w:noProof/>
              </w:rPr>
              <w:t>ř</w:t>
            </w:r>
            <w:r w:rsidR="00A1068D" w:rsidRPr="0090610E">
              <w:rPr>
                <w:rStyle w:val="Hypertextovodkaz"/>
                <w:noProof/>
              </w:rPr>
              <w:t>edk</w:t>
            </w:r>
            <w:r w:rsidR="00A1068D" w:rsidRPr="0090610E">
              <w:rPr>
                <w:rStyle w:val="Hypertextovodkaz"/>
                <w:rFonts w:cs="ArialMT"/>
                <w:noProof/>
              </w:rPr>
              <w:t xml:space="preserve">ů </w:t>
            </w:r>
            <w:r w:rsidR="00A1068D" w:rsidRPr="0090610E">
              <w:rPr>
                <w:rStyle w:val="Hypertextovodkaz"/>
                <w:noProof/>
              </w:rPr>
              <w:t>požární ochrany nebo požární techniky</w:t>
            </w:r>
            <w:r w:rsidR="00A1068D" w:rsidRPr="0090610E">
              <w:rPr>
                <w:noProof/>
                <w:webHidden/>
              </w:rPr>
              <w:tab/>
            </w:r>
            <w:r w:rsidR="00A1068D" w:rsidRPr="0090610E">
              <w:rPr>
                <w:noProof/>
                <w:webHidden/>
              </w:rPr>
              <w:fldChar w:fldCharType="begin"/>
            </w:r>
            <w:r w:rsidR="00A1068D" w:rsidRPr="0090610E">
              <w:rPr>
                <w:noProof/>
                <w:webHidden/>
              </w:rPr>
              <w:instrText xml:space="preserve"> PAGEREF _Toc516228063 \h </w:instrText>
            </w:r>
            <w:r w:rsidR="00A1068D" w:rsidRPr="0090610E">
              <w:rPr>
                <w:noProof/>
                <w:webHidden/>
              </w:rPr>
            </w:r>
            <w:r w:rsidR="00A1068D" w:rsidRPr="0090610E">
              <w:rPr>
                <w:noProof/>
                <w:webHidden/>
              </w:rPr>
              <w:fldChar w:fldCharType="separate"/>
            </w:r>
            <w:r w:rsidR="00F340BC" w:rsidRPr="0090610E">
              <w:rPr>
                <w:noProof/>
                <w:webHidden/>
              </w:rPr>
              <w:t>40</w:t>
            </w:r>
            <w:r w:rsidR="00A1068D" w:rsidRPr="0090610E">
              <w:rPr>
                <w:noProof/>
                <w:webHidden/>
              </w:rPr>
              <w:fldChar w:fldCharType="end"/>
            </w:r>
          </w:hyperlink>
        </w:p>
        <w:p w14:paraId="4D6CCACE" w14:textId="0532C28F" w:rsidR="00A1068D" w:rsidRPr="0090610E" w:rsidRDefault="00333DB4">
          <w:pPr>
            <w:pStyle w:val="Obsah3"/>
            <w:rPr>
              <w:rFonts w:asciiTheme="minorHAnsi" w:eastAsiaTheme="minorEastAsia" w:hAnsiTheme="minorHAnsi"/>
              <w:noProof/>
              <w:sz w:val="22"/>
              <w:lang w:eastAsia="cs-CZ"/>
            </w:rPr>
          </w:pPr>
          <w:hyperlink w:anchor="_Toc516228064" w:history="1">
            <w:r w:rsidR="00A1068D" w:rsidRPr="0090610E">
              <w:rPr>
                <w:rStyle w:val="Hypertextovodkaz"/>
                <w:noProof/>
              </w:rPr>
              <w:t xml:space="preserve">l) </w:t>
            </w:r>
            <w:r w:rsidR="00A1068D" w:rsidRPr="0090610E">
              <w:rPr>
                <w:rFonts w:asciiTheme="minorHAnsi" w:eastAsiaTheme="minorEastAsia" w:hAnsiTheme="minorHAnsi"/>
                <w:noProof/>
                <w:sz w:val="22"/>
                <w:lang w:eastAsia="cs-CZ"/>
              </w:rPr>
              <w:tab/>
            </w:r>
            <w:r w:rsidR="00A1068D" w:rsidRPr="0090610E">
              <w:rPr>
                <w:rStyle w:val="Hypertextovodkaz"/>
                <w:noProof/>
              </w:rPr>
              <w:t>zhodnocení technických, pop</w:t>
            </w:r>
            <w:r w:rsidR="00A1068D" w:rsidRPr="0090610E">
              <w:rPr>
                <w:rStyle w:val="Hypertextovodkaz"/>
                <w:rFonts w:cs="ArialMT"/>
                <w:noProof/>
              </w:rPr>
              <w:t>ř</w:t>
            </w:r>
            <w:r w:rsidR="00A1068D" w:rsidRPr="0090610E">
              <w:rPr>
                <w:rStyle w:val="Hypertextovodkaz"/>
                <w:noProof/>
              </w:rPr>
              <w:t>ípad</w:t>
            </w:r>
            <w:r w:rsidR="00A1068D" w:rsidRPr="0090610E">
              <w:rPr>
                <w:rStyle w:val="Hypertextovodkaz"/>
                <w:rFonts w:cs="ArialMT"/>
                <w:noProof/>
              </w:rPr>
              <w:t xml:space="preserve">ě </w:t>
            </w:r>
            <w:r w:rsidR="00A1068D" w:rsidRPr="0090610E">
              <w:rPr>
                <w:rStyle w:val="Hypertextovodkaz"/>
                <w:noProof/>
              </w:rPr>
              <w:t>technologických za</w:t>
            </w:r>
            <w:r w:rsidR="00A1068D" w:rsidRPr="0090610E">
              <w:rPr>
                <w:rStyle w:val="Hypertextovodkaz"/>
                <w:rFonts w:cs="ArialMT"/>
                <w:noProof/>
              </w:rPr>
              <w:t>ř</w:t>
            </w:r>
            <w:r w:rsidR="00A1068D" w:rsidRPr="0090610E">
              <w:rPr>
                <w:rStyle w:val="Hypertextovodkaz"/>
                <w:noProof/>
              </w:rPr>
              <w:t>ízení stavby (rozvodná potrubí, vzduchotechnická za</w:t>
            </w:r>
            <w:r w:rsidR="00A1068D" w:rsidRPr="0090610E">
              <w:rPr>
                <w:rStyle w:val="Hypertextovodkaz"/>
                <w:rFonts w:cs="ArialMT"/>
                <w:noProof/>
              </w:rPr>
              <w:t>ř</w:t>
            </w:r>
            <w:r w:rsidR="00A1068D" w:rsidRPr="0090610E">
              <w:rPr>
                <w:rStyle w:val="Hypertextovodkaz"/>
                <w:noProof/>
              </w:rPr>
              <w:t>ízení, vytáp</w:t>
            </w:r>
            <w:r w:rsidR="00A1068D" w:rsidRPr="0090610E">
              <w:rPr>
                <w:rStyle w:val="Hypertextovodkaz"/>
                <w:rFonts w:cs="ArialMT"/>
                <w:noProof/>
              </w:rPr>
              <w:t>ě</w:t>
            </w:r>
            <w:r w:rsidR="00A1068D" w:rsidRPr="0090610E">
              <w:rPr>
                <w:rStyle w:val="Hypertextovodkaz"/>
                <w:noProof/>
              </w:rPr>
              <w:t>ní apod.) z hlediska požadavk</w:t>
            </w:r>
            <w:r w:rsidR="00A1068D" w:rsidRPr="0090610E">
              <w:rPr>
                <w:rStyle w:val="Hypertextovodkaz"/>
                <w:rFonts w:cs="ArialMT"/>
                <w:noProof/>
              </w:rPr>
              <w:t xml:space="preserve">ů </w:t>
            </w:r>
            <w:r w:rsidR="00A1068D" w:rsidRPr="0090610E">
              <w:rPr>
                <w:rStyle w:val="Hypertextovodkaz"/>
                <w:noProof/>
              </w:rPr>
              <w:t>požární bezpe</w:t>
            </w:r>
            <w:r w:rsidR="00A1068D" w:rsidRPr="0090610E">
              <w:rPr>
                <w:rStyle w:val="Hypertextovodkaz"/>
                <w:rFonts w:cs="ArialMT"/>
                <w:noProof/>
              </w:rPr>
              <w:t>č</w:t>
            </w:r>
            <w:r w:rsidR="00A1068D" w:rsidRPr="0090610E">
              <w:rPr>
                <w:rStyle w:val="Hypertextovodkaz"/>
                <w:noProof/>
              </w:rPr>
              <w:t>nosti</w:t>
            </w:r>
            <w:r w:rsidR="00A1068D" w:rsidRPr="0090610E">
              <w:rPr>
                <w:noProof/>
                <w:webHidden/>
              </w:rPr>
              <w:tab/>
            </w:r>
            <w:r w:rsidR="00A1068D" w:rsidRPr="0090610E">
              <w:rPr>
                <w:noProof/>
                <w:webHidden/>
              </w:rPr>
              <w:fldChar w:fldCharType="begin"/>
            </w:r>
            <w:r w:rsidR="00A1068D" w:rsidRPr="0090610E">
              <w:rPr>
                <w:noProof/>
                <w:webHidden/>
              </w:rPr>
              <w:instrText xml:space="preserve"> PAGEREF _Toc516228064 \h </w:instrText>
            </w:r>
            <w:r w:rsidR="00A1068D" w:rsidRPr="0090610E">
              <w:rPr>
                <w:noProof/>
                <w:webHidden/>
              </w:rPr>
            </w:r>
            <w:r w:rsidR="00A1068D" w:rsidRPr="0090610E">
              <w:rPr>
                <w:noProof/>
                <w:webHidden/>
              </w:rPr>
              <w:fldChar w:fldCharType="separate"/>
            </w:r>
            <w:r w:rsidR="00F340BC" w:rsidRPr="0090610E">
              <w:rPr>
                <w:noProof/>
                <w:webHidden/>
              </w:rPr>
              <w:t>42</w:t>
            </w:r>
            <w:r w:rsidR="00A1068D" w:rsidRPr="0090610E">
              <w:rPr>
                <w:noProof/>
                <w:webHidden/>
              </w:rPr>
              <w:fldChar w:fldCharType="end"/>
            </w:r>
          </w:hyperlink>
        </w:p>
        <w:p w14:paraId="61AD1AC0" w14:textId="52C29EAD" w:rsidR="00A1068D" w:rsidRPr="0090610E" w:rsidRDefault="00333DB4">
          <w:pPr>
            <w:pStyle w:val="Obsah3"/>
            <w:rPr>
              <w:rFonts w:asciiTheme="minorHAnsi" w:eastAsiaTheme="minorEastAsia" w:hAnsiTheme="minorHAnsi"/>
              <w:noProof/>
              <w:sz w:val="22"/>
              <w:lang w:eastAsia="cs-CZ"/>
            </w:rPr>
          </w:pPr>
          <w:hyperlink w:anchor="_Toc516228065" w:history="1">
            <w:r w:rsidR="00A1068D" w:rsidRPr="0090610E">
              <w:rPr>
                <w:rStyle w:val="Hypertextovodkaz"/>
                <w:noProof/>
              </w:rPr>
              <w:t xml:space="preserve">m) </w:t>
            </w:r>
            <w:r w:rsidR="00A1068D" w:rsidRPr="0090610E">
              <w:rPr>
                <w:rFonts w:asciiTheme="minorHAnsi" w:eastAsiaTheme="minorEastAsia" w:hAnsiTheme="minorHAnsi"/>
                <w:noProof/>
                <w:sz w:val="22"/>
                <w:lang w:eastAsia="cs-CZ"/>
              </w:rPr>
              <w:tab/>
            </w:r>
            <w:r w:rsidR="00A1068D" w:rsidRPr="0090610E">
              <w:rPr>
                <w:rStyle w:val="Hypertextovodkaz"/>
                <w:noProof/>
              </w:rPr>
              <w:t>stanovení zvláštních požadavk</w:t>
            </w:r>
            <w:r w:rsidR="00A1068D" w:rsidRPr="0090610E">
              <w:rPr>
                <w:rStyle w:val="Hypertextovodkaz"/>
                <w:rFonts w:cs="ArialMT"/>
                <w:noProof/>
              </w:rPr>
              <w:t xml:space="preserve">ů </w:t>
            </w:r>
            <w:r w:rsidR="00A1068D" w:rsidRPr="0090610E">
              <w:rPr>
                <w:rStyle w:val="Hypertextovodkaz"/>
                <w:noProof/>
              </w:rPr>
              <w:t>na zvýšení požární odolnosti stavebních konstrukcí nebo snížení ho</w:t>
            </w:r>
            <w:r w:rsidR="00A1068D" w:rsidRPr="0090610E">
              <w:rPr>
                <w:rStyle w:val="Hypertextovodkaz"/>
                <w:rFonts w:cs="ArialMT"/>
                <w:noProof/>
              </w:rPr>
              <w:t>ř</w:t>
            </w:r>
            <w:r w:rsidR="00A1068D" w:rsidRPr="0090610E">
              <w:rPr>
                <w:rStyle w:val="Hypertextovodkaz"/>
                <w:noProof/>
              </w:rPr>
              <w:t>lavosti stavebních hmot</w:t>
            </w:r>
            <w:r w:rsidR="00A1068D" w:rsidRPr="0090610E">
              <w:rPr>
                <w:noProof/>
                <w:webHidden/>
              </w:rPr>
              <w:tab/>
            </w:r>
            <w:r w:rsidR="00A1068D" w:rsidRPr="0090610E">
              <w:rPr>
                <w:noProof/>
                <w:webHidden/>
              </w:rPr>
              <w:fldChar w:fldCharType="begin"/>
            </w:r>
            <w:r w:rsidR="00A1068D" w:rsidRPr="0090610E">
              <w:rPr>
                <w:noProof/>
                <w:webHidden/>
              </w:rPr>
              <w:instrText xml:space="preserve"> PAGEREF _Toc516228065 \h </w:instrText>
            </w:r>
            <w:r w:rsidR="00A1068D" w:rsidRPr="0090610E">
              <w:rPr>
                <w:noProof/>
                <w:webHidden/>
              </w:rPr>
            </w:r>
            <w:r w:rsidR="00A1068D" w:rsidRPr="0090610E">
              <w:rPr>
                <w:noProof/>
                <w:webHidden/>
              </w:rPr>
              <w:fldChar w:fldCharType="separate"/>
            </w:r>
            <w:r w:rsidR="00F340BC" w:rsidRPr="0090610E">
              <w:rPr>
                <w:noProof/>
                <w:webHidden/>
              </w:rPr>
              <w:t>46</w:t>
            </w:r>
            <w:r w:rsidR="00A1068D" w:rsidRPr="0090610E">
              <w:rPr>
                <w:noProof/>
                <w:webHidden/>
              </w:rPr>
              <w:fldChar w:fldCharType="end"/>
            </w:r>
          </w:hyperlink>
        </w:p>
        <w:p w14:paraId="48E82765" w14:textId="44EA0F8D" w:rsidR="00A1068D" w:rsidRPr="0090610E" w:rsidRDefault="00333DB4">
          <w:pPr>
            <w:pStyle w:val="Obsah3"/>
            <w:rPr>
              <w:rFonts w:asciiTheme="minorHAnsi" w:eastAsiaTheme="minorEastAsia" w:hAnsiTheme="minorHAnsi"/>
              <w:noProof/>
              <w:sz w:val="22"/>
              <w:lang w:eastAsia="cs-CZ"/>
            </w:rPr>
          </w:pPr>
          <w:hyperlink w:anchor="_Toc516228066" w:history="1">
            <w:r w:rsidR="00A1068D" w:rsidRPr="0090610E">
              <w:rPr>
                <w:rStyle w:val="Hypertextovodkaz"/>
                <w:noProof/>
              </w:rPr>
              <w:t xml:space="preserve">n) </w:t>
            </w:r>
            <w:r w:rsidR="00A1068D" w:rsidRPr="0090610E">
              <w:rPr>
                <w:rFonts w:asciiTheme="minorHAnsi" w:eastAsiaTheme="minorEastAsia" w:hAnsiTheme="minorHAnsi"/>
                <w:noProof/>
                <w:sz w:val="22"/>
                <w:lang w:eastAsia="cs-CZ"/>
              </w:rPr>
              <w:tab/>
            </w:r>
            <w:r w:rsidR="00A1068D" w:rsidRPr="0090610E">
              <w:rPr>
                <w:rStyle w:val="Hypertextovodkaz"/>
                <w:noProof/>
              </w:rPr>
              <w:t>posouzení požadavk</w:t>
            </w:r>
            <w:r w:rsidR="00A1068D" w:rsidRPr="0090610E">
              <w:rPr>
                <w:rStyle w:val="Hypertextovodkaz"/>
                <w:rFonts w:cs="ArialMT"/>
                <w:noProof/>
              </w:rPr>
              <w:t xml:space="preserve">ů </w:t>
            </w:r>
            <w:r w:rsidR="00A1068D" w:rsidRPr="0090610E">
              <w:rPr>
                <w:rStyle w:val="Hypertextovodkaz"/>
                <w:noProof/>
              </w:rPr>
              <w:t>na zabezpe</w:t>
            </w:r>
            <w:r w:rsidR="00A1068D" w:rsidRPr="0090610E">
              <w:rPr>
                <w:rStyle w:val="Hypertextovodkaz"/>
                <w:rFonts w:cs="ArialMT"/>
                <w:noProof/>
              </w:rPr>
              <w:t>č</w:t>
            </w:r>
            <w:r w:rsidR="00A1068D" w:rsidRPr="0090610E">
              <w:rPr>
                <w:rStyle w:val="Hypertextovodkaz"/>
                <w:noProof/>
              </w:rPr>
              <w:t>ení stavby požárn</w:t>
            </w:r>
            <w:r w:rsidR="00A1068D" w:rsidRPr="0090610E">
              <w:rPr>
                <w:rStyle w:val="Hypertextovodkaz"/>
                <w:rFonts w:cs="ArialMT"/>
                <w:noProof/>
              </w:rPr>
              <w:t xml:space="preserve">ě </w:t>
            </w:r>
            <w:r w:rsidR="00A1068D" w:rsidRPr="0090610E">
              <w:rPr>
                <w:rStyle w:val="Hypertextovodkaz"/>
                <w:noProof/>
              </w:rPr>
              <w:t>bezpe</w:t>
            </w:r>
            <w:r w:rsidR="00A1068D" w:rsidRPr="0090610E">
              <w:rPr>
                <w:rStyle w:val="Hypertextovodkaz"/>
                <w:rFonts w:cs="ArialMT"/>
                <w:noProof/>
              </w:rPr>
              <w:t>č</w:t>
            </w:r>
            <w:r w:rsidR="00A1068D" w:rsidRPr="0090610E">
              <w:rPr>
                <w:rStyle w:val="Hypertextovodkaz"/>
                <w:noProof/>
              </w:rPr>
              <w:t>nostními za</w:t>
            </w:r>
            <w:r w:rsidR="00A1068D" w:rsidRPr="0090610E">
              <w:rPr>
                <w:rStyle w:val="Hypertextovodkaz"/>
                <w:rFonts w:cs="ArialMT"/>
                <w:noProof/>
              </w:rPr>
              <w:t>ř</w:t>
            </w:r>
            <w:r w:rsidR="00A1068D" w:rsidRPr="0090610E">
              <w:rPr>
                <w:rStyle w:val="Hypertextovodkaz"/>
                <w:noProof/>
              </w:rPr>
              <w:t>ízeními, následn</w:t>
            </w:r>
            <w:r w:rsidR="00A1068D" w:rsidRPr="0090610E">
              <w:rPr>
                <w:rStyle w:val="Hypertextovodkaz"/>
                <w:rFonts w:cs="ArialMT"/>
                <w:noProof/>
              </w:rPr>
              <w:t xml:space="preserve">ě </w:t>
            </w:r>
            <w:r w:rsidR="00A1068D" w:rsidRPr="0090610E">
              <w:rPr>
                <w:rStyle w:val="Hypertextovodkaz"/>
                <w:noProof/>
              </w:rPr>
              <w:t>stanovení podmínek a návrh zp</w:t>
            </w:r>
            <w:r w:rsidR="00A1068D" w:rsidRPr="0090610E">
              <w:rPr>
                <w:rStyle w:val="Hypertextovodkaz"/>
                <w:rFonts w:cs="ArialMT"/>
                <w:noProof/>
              </w:rPr>
              <w:t>ů</w:t>
            </w:r>
            <w:r w:rsidR="00A1068D" w:rsidRPr="0090610E">
              <w:rPr>
                <w:rStyle w:val="Hypertextovodkaz"/>
                <w:noProof/>
              </w:rPr>
              <w:t>sobu jejich umíst</w:t>
            </w:r>
            <w:r w:rsidR="00A1068D" w:rsidRPr="0090610E">
              <w:rPr>
                <w:rStyle w:val="Hypertextovodkaz"/>
                <w:rFonts w:cs="ArialMT"/>
                <w:noProof/>
              </w:rPr>
              <w:t>ě</w:t>
            </w:r>
            <w:r w:rsidR="00A1068D" w:rsidRPr="0090610E">
              <w:rPr>
                <w:rStyle w:val="Hypertextovodkaz"/>
                <w:noProof/>
              </w:rPr>
              <w:t>ní a instalace do stavby</w:t>
            </w:r>
            <w:r w:rsidR="00A1068D" w:rsidRPr="0090610E">
              <w:rPr>
                <w:noProof/>
                <w:webHidden/>
              </w:rPr>
              <w:tab/>
            </w:r>
            <w:r w:rsidR="00A1068D" w:rsidRPr="0090610E">
              <w:rPr>
                <w:noProof/>
                <w:webHidden/>
              </w:rPr>
              <w:fldChar w:fldCharType="begin"/>
            </w:r>
            <w:r w:rsidR="00A1068D" w:rsidRPr="0090610E">
              <w:rPr>
                <w:noProof/>
                <w:webHidden/>
              </w:rPr>
              <w:instrText xml:space="preserve"> PAGEREF _Toc516228066 \h </w:instrText>
            </w:r>
            <w:r w:rsidR="00A1068D" w:rsidRPr="0090610E">
              <w:rPr>
                <w:noProof/>
                <w:webHidden/>
              </w:rPr>
            </w:r>
            <w:r w:rsidR="00A1068D" w:rsidRPr="0090610E">
              <w:rPr>
                <w:noProof/>
                <w:webHidden/>
              </w:rPr>
              <w:fldChar w:fldCharType="separate"/>
            </w:r>
            <w:r w:rsidR="00F340BC" w:rsidRPr="0090610E">
              <w:rPr>
                <w:noProof/>
                <w:webHidden/>
              </w:rPr>
              <w:t>46</w:t>
            </w:r>
            <w:r w:rsidR="00A1068D" w:rsidRPr="0090610E">
              <w:rPr>
                <w:noProof/>
                <w:webHidden/>
              </w:rPr>
              <w:fldChar w:fldCharType="end"/>
            </w:r>
          </w:hyperlink>
        </w:p>
        <w:p w14:paraId="0D3C19E6" w14:textId="1934E800" w:rsidR="00A1068D" w:rsidRPr="0090610E" w:rsidRDefault="00333DB4">
          <w:pPr>
            <w:pStyle w:val="Obsah3"/>
            <w:rPr>
              <w:rFonts w:asciiTheme="minorHAnsi" w:eastAsiaTheme="minorEastAsia" w:hAnsiTheme="minorHAnsi"/>
              <w:noProof/>
              <w:sz w:val="22"/>
              <w:lang w:eastAsia="cs-CZ"/>
            </w:rPr>
          </w:pPr>
          <w:hyperlink w:anchor="_Toc516228067" w:history="1">
            <w:r w:rsidR="00A1068D" w:rsidRPr="0090610E">
              <w:rPr>
                <w:rStyle w:val="Hypertextovodkaz"/>
                <w:noProof/>
              </w:rPr>
              <w:t>n.1. způsob a důvod vybavení stavby vyhrazenými požárně bezpečnostními zařízeními, určení jejich druhů, popřípadě vzájemných vazeb</w:t>
            </w:r>
            <w:r w:rsidR="00A1068D" w:rsidRPr="0090610E">
              <w:rPr>
                <w:noProof/>
                <w:webHidden/>
              </w:rPr>
              <w:tab/>
            </w:r>
            <w:r w:rsidR="00A1068D" w:rsidRPr="0090610E">
              <w:rPr>
                <w:noProof/>
                <w:webHidden/>
              </w:rPr>
              <w:fldChar w:fldCharType="begin"/>
            </w:r>
            <w:r w:rsidR="00A1068D" w:rsidRPr="0090610E">
              <w:rPr>
                <w:noProof/>
                <w:webHidden/>
              </w:rPr>
              <w:instrText xml:space="preserve"> PAGEREF _Toc516228067 \h </w:instrText>
            </w:r>
            <w:r w:rsidR="00A1068D" w:rsidRPr="0090610E">
              <w:rPr>
                <w:noProof/>
                <w:webHidden/>
              </w:rPr>
            </w:r>
            <w:r w:rsidR="00A1068D" w:rsidRPr="0090610E">
              <w:rPr>
                <w:noProof/>
                <w:webHidden/>
              </w:rPr>
              <w:fldChar w:fldCharType="separate"/>
            </w:r>
            <w:r w:rsidR="00F340BC" w:rsidRPr="0090610E">
              <w:rPr>
                <w:noProof/>
                <w:webHidden/>
              </w:rPr>
              <w:t>47</w:t>
            </w:r>
            <w:r w:rsidR="00A1068D" w:rsidRPr="0090610E">
              <w:rPr>
                <w:noProof/>
                <w:webHidden/>
              </w:rPr>
              <w:fldChar w:fldCharType="end"/>
            </w:r>
          </w:hyperlink>
        </w:p>
        <w:p w14:paraId="55BA359D" w14:textId="432EA858" w:rsidR="00A1068D" w:rsidRPr="0090610E" w:rsidRDefault="00333DB4">
          <w:pPr>
            <w:pStyle w:val="Obsah3"/>
            <w:rPr>
              <w:rFonts w:asciiTheme="minorHAnsi" w:eastAsiaTheme="minorEastAsia" w:hAnsiTheme="minorHAnsi"/>
              <w:noProof/>
              <w:sz w:val="22"/>
              <w:lang w:eastAsia="cs-CZ"/>
            </w:rPr>
          </w:pPr>
          <w:hyperlink w:anchor="_Toc516228068" w:history="1">
            <w:r w:rsidR="00A1068D" w:rsidRPr="0090610E">
              <w:rPr>
                <w:rStyle w:val="Hypertextovodkaz"/>
                <w:noProof/>
              </w:rPr>
              <w:t>n.2. vymezení chrán</w:t>
            </w:r>
            <w:r w:rsidR="00A1068D" w:rsidRPr="0090610E">
              <w:rPr>
                <w:rStyle w:val="Hypertextovodkaz"/>
                <w:rFonts w:cs="ArialMT"/>
                <w:noProof/>
              </w:rPr>
              <w:t>ě</w:t>
            </w:r>
            <w:r w:rsidR="00A1068D" w:rsidRPr="0090610E">
              <w:rPr>
                <w:rStyle w:val="Hypertextovodkaz"/>
                <w:noProof/>
              </w:rPr>
              <w:t>ných prostor</w:t>
            </w:r>
            <w:r w:rsidR="00A1068D" w:rsidRPr="0090610E">
              <w:rPr>
                <w:noProof/>
                <w:webHidden/>
              </w:rPr>
              <w:tab/>
            </w:r>
            <w:r w:rsidR="00A1068D" w:rsidRPr="0090610E">
              <w:rPr>
                <w:noProof/>
                <w:webHidden/>
              </w:rPr>
              <w:fldChar w:fldCharType="begin"/>
            </w:r>
            <w:r w:rsidR="00A1068D" w:rsidRPr="0090610E">
              <w:rPr>
                <w:noProof/>
                <w:webHidden/>
              </w:rPr>
              <w:instrText xml:space="preserve"> PAGEREF _Toc516228068 \h </w:instrText>
            </w:r>
            <w:r w:rsidR="00A1068D" w:rsidRPr="0090610E">
              <w:rPr>
                <w:noProof/>
                <w:webHidden/>
              </w:rPr>
            </w:r>
            <w:r w:rsidR="00A1068D" w:rsidRPr="0090610E">
              <w:rPr>
                <w:noProof/>
                <w:webHidden/>
              </w:rPr>
              <w:fldChar w:fldCharType="separate"/>
            </w:r>
            <w:r w:rsidR="00F340BC" w:rsidRPr="0090610E">
              <w:rPr>
                <w:noProof/>
                <w:webHidden/>
              </w:rPr>
              <w:t>52</w:t>
            </w:r>
            <w:r w:rsidR="00A1068D" w:rsidRPr="0090610E">
              <w:rPr>
                <w:noProof/>
                <w:webHidden/>
              </w:rPr>
              <w:fldChar w:fldCharType="end"/>
            </w:r>
          </w:hyperlink>
        </w:p>
        <w:p w14:paraId="63A7B68D" w14:textId="5D3905FF" w:rsidR="00A1068D" w:rsidRPr="0090610E" w:rsidRDefault="00333DB4">
          <w:pPr>
            <w:pStyle w:val="Obsah3"/>
            <w:rPr>
              <w:rFonts w:asciiTheme="minorHAnsi" w:eastAsiaTheme="minorEastAsia" w:hAnsiTheme="minorHAnsi"/>
              <w:noProof/>
              <w:sz w:val="22"/>
              <w:lang w:eastAsia="cs-CZ"/>
            </w:rPr>
          </w:pPr>
          <w:hyperlink w:anchor="_Toc516228069" w:history="1">
            <w:r w:rsidR="00A1068D" w:rsidRPr="0090610E">
              <w:rPr>
                <w:rStyle w:val="Hypertextovodkaz"/>
                <w:noProof/>
              </w:rPr>
              <w:t>n.3. ur</w:t>
            </w:r>
            <w:r w:rsidR="00A1068D" w:rsidRPr="0090610E">
              <w:rPr>
                <w:rStyle w:val="Hypertextovodkaz"/>
                <w:rFonts w:cs="ArialMT"/>
                <w:noProof/>
              </w:rPr>
              <w:t>č</w:t>
            </w:r>
            <w:r w:rsidR="00A1068D" w:rsidRPr="0090610E">
              <w:rPr>
                <w:rStyle w:val="Hypertextovodkaz"/>
                <w:noProof/>
              </w:rPr>
              <w:t>ení technických a funk</w:t>
            </w:r>
            <w:r w:rsidR="00A1068D" w:rsidRPr="0090610E">
              <w:rPr>
                <w:rStyle w:val="Hypertextovodkaz"/>
                <w:rFonts w:cs="ArialMT"/>
                <w:noProof/>
              </w:rPr>
              <w:t>č</w:t>
            </w:r>
            <w:r w:rsidR="00A1068D" w:rsidRPr="0090610E">
              <w:rPr>
                <w:rStyle w:val="Hypertextovodkaz"/>
                <w:noProof/>
              </w:rPr>
              <w:t>ních požadavk</w:t>
            </w:r>
            <w:r w:rsidR="00A1068D" w:rsidRPr="0090610E">
              <w:rPr>
                <w:rStyle w:val="Hypertextovodkaz"/>
                <w:rFonts w:cs="ArialMT"/>
                <w:noProof/>
              </w:rPr>
              <w:t xml:space="preserve">ů </w:t>
            </w:r>
            <w:r w:rsidR="00A1068D" w:rsidRPr="0090610E">
              <w:rPr>
                <w:rStyle w:val="Hypertextovodkaz"/>
                <w:noProof/>
              </w:rPr>
              <w:t>na provedení vyhrazených požárn</w:t>
            </w:r>
            <w:r w:rsidR="00A1068D" w:rsidRPr="0090610E">
              <w:rPr>
                <w:rStyle w:val="Hypertextovodkaz"/>
                <w:rFonts w:cs="ArialMT"/>
                <w:noProof/>
              </w:rPr>
              <w:t xml:space="preserve">ě </w:t>
            </w:r>
            <w:r w:rsidR="00A1068D" w:rsidRPr="0090610E">
              <w:rPr>
                <w:rStyle w:val="Hypertextovodkaz"/>
                <w:noProof/>
              </w:rPr>
              <w:t>bezpe</w:t>
            </w:r>
            <w:r w:rsidR="00A1068D" w:rsidRPr="0090610E">
              <w:rPr>
                <w:rStyle w:val="Hypertextovodkaz"/>
                <w:rFonts w:cs="ArialMT"/>
                <w:noProof/>
              </w:rPr>
              <w:t>č</w:t>
            </w:r>
            <w:r w:rsidR="00A1068D" w:rsidRPr="0090610E">
              <w:rPr>
                <w:rStyle w:val="Hypertextovodkaz"/>
                <w:noProof/>
              </w:rPr>
              <w:t>nostních za</w:t>
            </w:r>
            <w:r w:rsidR="00A1068D" w:rsidRPr="0090610E">
              <w:rPr>
                <w:rStyle w:val="Hypertextovodkaz"/>
                <w:rFonts w:cs="ArialMT"/>
                <w:noProof/>
              </w:rPr>
              <w:t>ř</w:t>
            </w:r>
            <w:r w:rsidR="00A1068D" w:rsidRPr="0090610E">
              <w:rPr>
                <w:rStyle w:val="Hypertextovodkaz"/>
                <w:noProof/>
              </w:rPr>
              <w:t>ízení, v</w:t>
            </w:r>
            <w:r w:rsidR="00A1068D" w:rsidRPr="0090610E">
              <w:rPr>
                <w:rStyle w:val="Hypertextovodkaz"/>
                <w:rFonts w:cs="ArialMT"/>
                <w:noProof/>
              </w:rPr>
              <w:t>č</w:t>
            </w:r>
            <w:r w:rsidR="00A1068D" w:rsidRPr="0090610E">
              <w:rPr>
                <w:rStyle w:val="Hypertextovodkaz"/>
                <w:noProof/>
              </w:rPr>
              <w:t>etn</w:t>
            </w:r>
            <w:r w:rsidR="00A1068D" w:rsidRPr="0090610E">
              <w:rPr>
                <w:rStyle w:val="Hypertextovodkaz"/>
                <w:rFonts w:cs="ArialMT"/>
                <w:noProof/>
              </w:rPr>
              <w:t xml:space="preserve">ě </w:t>
            </w:r>
            <w:r w:rsidR="00A1068D" w:rsidRPr="0090610E">
              <w:rPr>
                <w:rStyle w:val="Hypertextovodkaz"/>
                <w:noProof/>
              </w:rPr>
              <w:t>náhradních zdroj</w:t>
            </w:r>
            <w:r w:rsidR="00A1068D" w:rsidRPr="0090610E">
              <w:rPr>
                <w:rStyle w:val="Hypertextovodkaz"/>
                <w:rFonts w:cs="ArialMT"/>
                <w:noProof/>
              </w:rPr>
              <w:t xml:space="preserve">ů </w:t>
            </w:r>
            <w:r w:rsidR="00A1068D" w:rsidRPr="0090610E">
              <w:rPr>
                <w:rStyle w:val="Hypertextovodkaz"/>
                <w:noProof/>
              </w:rPr>
              <w:t>pro zajišt</w:t>
            </w:r>
            <w:r w:rsidR="00A1068D" w:rsidRPr="0090610E">
              <w:rPr>
                <w:rStyle w:val="Hypertextovodkaz"/>
                <w:rFonts w:cs="ArialMT"/>
                <w:noProof/>
              </w:rPr>
              <w:t>ě</w:t>
            </w:r>
            <w:r w:rsidR="00A1068D" w:rsidRPr="0090610E">
              <w:rPr>
                <w:rStyle w:val="Hypertextovodkaz"/>
                <w:noProof/>
              </w:rPr>
              <w:t>ní jejich provozuschopnosti</w:t>
            </w:r>
            <w:r w:rsidR="00A1068D" w:rsidRPr="0090610E">
              <w:rPr>
                <w:noProof/>
                <w:webHidden/>
              </w:rPr>
              <w:tab/>
            </w:r>
            <w:r w:rsidR="00A1068D" w:rsidRPr="0090610E">
              <w:rPr>
                <w:noProof/>
                <w:webHidden/>
              </w:rPr>
              <w:fldChar w:fldCharType="begin"/>
            </w:r>
            <w:r w:rsidR="00A1068D" w:rsidRPr="0090610E">
              <w:rPr>
                <w:noProof/>
                <w:webHidden/>
              </w:rPr>
              <w:instrText xml:space="preserve"> PAGEREF _Toc516228069 \h </w:instrText>
            </w:r>
            <w:r w:rsidR="00A1068D" w:rsidRPr="0090610E">
              <w:rPr>
                <w:noProof/>
                <w:webHidden/>
              </w:rPr>
            </w:r>
            <w:r w:rsidR="00A1068D" w:rsidRPr="0090610E">
              <w:rPr>
                <w:noProof/>
                <w:webHidden/>
              </w:rPr>
              <w:fldChar w:fldCharType="separate"/>
            </w:r>
            <w:r w:rsidR="00F340BC" w:rsidRPr="0090610E">
              <w:rPr>
                <w:noProof/>
                <w:webHidden/>
              </w:rPr>
              <w:t>52</w:t>
            </w:r>
            <w:r w:rsidR="00A1068D" w:rsidRPr="0090610E">
              <w:rPr>
                <w:noProof/>
                <w:webHidden/>
              </w:rPr>
              <w:fldChar w:fldCharType="end"/>
            </w:r>
          </w:hyperlink>
        </w:p>
        <w:p w14:paraId="34133C5B" w14:textId="17848B5B" w:rsidR="00A1068D" w:rsidRPr="0090610E" w:rsidRDefault="00333DB4">
          <w:pPr>
            <w:pStyle w:val="Obsah3"/>
            <w:rPr>
              <w:rFonts w:asciiTheme="minorHAnsi" w:eastAsiaTheme="minorEastAsia" w:hAnsiTheme="minorHAnsi"/>
              <w:noProof/>
              <w:sz w:val="22"/>
              <w:lang w:eastAsia="cs-CZ"/>
            </w:rPr>
          </w:pPr>
          <w:hyperlink w:anchor="_Toc516228070" w:history="1">
            <w:r w:rsidR="00A1068D" w:rsidRPr="0090610E">
              <w:rPr>
                <w:rStyle w:val="Hypertextovodkaz"/>
                <w:noProof/>
              </w:rPr>
              <w:t>n.4. stanovení druh</w:t>
            </w:r>
            <w:r w:rsidR="00A1068D" w:rsidRPr="0090610E">
              <w:rPr>
                <w:rStyle w:val="Hypertextovodkaz"/>
                <w:rFonts w:cs="ArialMT"/>
                <w:noProof/>
              </w:rPr>
              <w:t xml:space="preserve">ů </w:t>
            </w:r>
            <w:r w:rsidR="00A1068D" w:rsidRPr="0090610E">
              <w:rPr>
                <w:rStyle w:val="Hypertextovodkaz"/>
                <w:noProof/>
              </w:rPr>
              <w:t>a zp</w:t>
            </w:r>
            <w:r w:rsidR="00A1068D" w:rsidRPr="0090610E">
              <w:rPr>
                <w:rStyle w:val="Hypertextovodkaz"/>
                <w:rFonts w:cs="ArialMT"/>
                <w:noProof/>
              </w:rPr>
              <w:t>ů</w:t>
            </w:r>
            <w:r w:rsidR="00A1068D" w:rsidRPr="0090610E">
              <w:rPr>
                <w:rStyle w:val="Hypertextovodkaz"/>
                <w:noProof/>
              </w:rPr>
              <w:t>sob rozmíst</w:t>
            </w:r>
            <w:r w:rsidR="00A1068D" w:rsidRPr="0090610E">
              <w:rPr>
                <w:rStyle w:val="Hypertextovodkaz"/>
                <w:rFonts w:cs="ArialMT"/>
                <w:noProof/>
              </w:rPr>
              <w:t>ě</w:t>
            </w:r>
            <w:r w:rsidR="00A1068D" w:rsidRPr="0090610E">
              <w:rPr>
                <w:rStyle w:val="Hypertextovodkaz"/>
                <w:noProof/>
              </w:rPr>
              <w:t>ní jednotlivých komponent</w:t>
            </w:r>
            <w:r w:rsidR="00A1068D" w:rsidRPr="0090610E">
              <w:rPr>
                <w:rStyle w:val="Hypertextovodkaz"/>
                <w:rFonts w:cs="ArialMT"/>
                <w:noProof/>
              </w:rPr>
              <w:t>ů</w:t>
            </w:r>
            <w:r w:rsidR="00A1068D" w:rsidRPr="0090610E">
              <w:rPr>
                <w:rStyle w:val="Hypertextovodkaz"/>
                <w:noProof/>
              </w:rPr>
              <w:t>, umíst</w:t>
            </w:r>
            <w:r w:rsidR="00A1068D" w:rsidRPr="0090610E">
              <w:rPr>
                <w:rStyle w:val="Hypertextovodkaz"/>
                <w:rFonts w:cs="ArialMT"/>
                <w:noProof/>
              </w:rPr>
              <w:t>ě</w:t>
            </w:r>
            <w:r w:rsidR="00A1068D" w:rsidRPr="0090610E">
              <w:rPr>
                <w:rStyle w:val="Hypertextovodkaz"/>
                <w:noProof/>
              </w:rPr>
              <w:t xml:space="preserve">ní </w:t>
            </w:r>
            <w:r w:rsidR="00A1068D" w:rsidRPr="0090610E">
              <w:rPr>
                <w:rStyle w:val="Hypertextovodkaz"/>
                <w:rFonts w:cs="ArialMT"/>
                <w:noProof/>
              </w:rPr>
              <w:t>ř</w:t>
            </w:r>
            <w:r w:rsidR="00A1068D" w:rsidRPr="0090610E">
              <w:rPr>
                <w:rStyle w:val="Hypertextovodkaz"/>
                <w:noProof/>
              </w:rPr>
              <w:t>ídících, ovládacích, informa</w:t>
            </w:r>
            <w:r w:rsidR="00A1068D" w:rsidRPr="0090610E">
              <w:rPr>
                <w:rStyle w:val="Hypertextovodkaz"/>
                <w:rFonts w:cs="ArialMT"/>
                <w:noProof/>
              </w:rPr>
              <w:t>č</w:t>
            </w:r>
            <w:r w:rsidR="00A1068D" w:rsidRPr="0090610E">
              <w:rPr>
                <w:rStyle w:val="Hypertextovodkaz"/>
                <w:noProof/>
              </w:rPr>
              <w:t>ních, signaliza</w:t>
            </w:r>
            <w:r w:rsidR="00A1068D" w:rsidRPr="0090610E">
              <w:rPr>
                <w:rStyle w:val="Hypertextovodkaz"/>
                <w:rFonts w:cs="ArialMT"/>
                <w:noProof/>
              </w:rPr>
              <w:t>č</w:t>
            </w:r>
            <w:r w:rsidR="00A1068D" w:rsidRPr="0090610E">
              <w:rPr>
                <w:rStyle w:val="Hypertextovodkaz"/>
                <w:noProof/>
              </w:rPr>
              <w:t>ních a jistících prvk</w:t>
            </w:r>
            <w:r w:rsidR="00A1068D" w:rsidRPr="0090610E">
              <w:rPr>
                <w:rStyle w:val="Hypertextovodkaz"/>
                <w:rFonts w:cs="ArialMT"/>
                <w:noProof/>
              </w:rPr>
              <w:t>ů</w:t>
            </w:r>
            <w:r w:rsidR="00A1068D" w:rsidRPr="0090610E">
              <w:rPr>
                <w:rStyle w:val="Hypertextovodkaz"/>
                <w:noProof/>
              </w:rPr>
              <w:t>, trasa, zp</w:t>
            </w:r>
            <w:r w:rsidR="00A1068D" w:rsidRPr="0090610E">
              <w:rPr>
                <w:rStyle w:val="Hypertextovodkaz"/>
                <w:rFonts w:cs="ArialMT"/>
                <w:noProof/>
              </w:rPr>
              <w:t>ů</w:t>
            </w:r>
            <w:r w:rsidR="00A1068D" w:rsidRPr="0090610E">
              <w:rPr>
                <w:rStyle w:val="Hypertextovodkaz"/>
                <w:noProof/>
              </w:rPr>
              <w:t>sob ochrany elektrických, sd</w:t>
            </w:r>
            <w:r w:rsidR="00A1068D" w:rsidRPr="0090610E">
              <w:rPr>
                <w:rStyle w:val="Hypertextovodkaz"/>
                <w:rFonts w:cs="ArialMT"/>
                <w:noProof/>
              </w:rPr>
              <w:t>ě</w:t>
            </w:r>
            <w:r w:rsidR="00A1068D" w:rsidRPr="0090610E">
              <w:rPr>
                <w:rStyle w:val="Hypertextovodkaz"/>
                <w:noProof/>
              </w:rPr>
              <w:t>lovacích a dalších vedení, zajišt</w:t>
            </w:r>
            <w:r w:rsidR="00A1068D" w:rsidRPr="0090610E">
              <w:rPr>
                <w:rStyle w:val="Hypertextovodkaz"/>
                <w:rFonts w:cs="ArialMT"/>
                <w:noProof/>
              </w:rPr>
              <w:t>ě</w:t>
            </w:r>
            <w:r w:rsidR="00A1068D" w:rsidRPr="0090610E">
              <w:rPr>
                <w:rStyle w:val="Hypertextovodkaz"/>
                <w:noProof/>
              </w:rPr>
              <w:t>ní náhradních zdroj</w:t>
            </w:r>
            <w:r w:rsidR="00A1068D" w:rsidRPr="0090610E">
              <w:rPr>
                <w:rStyle w:val="Hypertextovodkaz"/>
                <w:rFonts w:cs="ArialMT"/>
                <w:noProof/>
              </w:rPr>
              <w:t xml:space="preserve">ů </w:t>
            </w:r>
            <w:r w:rsidR="00A1068D" w:rsidRPr="0090610E">
              <w:rPr>
                <w:rStyle w:val="Hypertextovodkaz"/>
                <w:noProof/>
              </w:rPr>
              <w:t>apod.</w:t>
            </w:r>
            <w:r w:rsidR="00A1068D" w:rsidRPr="0090610E">
              <w:rPr>
                <w:noProof/>
                <w:webHidden/>
              </w:rPr>
              <w:tab/>
            </w:r>
            <w:r w:rsidR="00A1068D" w:rsidRPr="0090610E">
              <w:rPr>
                <w:noProof/>
                <w:webHidden/>
              </w:rPr>
              <w:fldChar w:fldCharType="begin"/>
            </w:r>
            <w:r w:rsidR="00A1068D" w:rsidRPr="0090610E">
              <w:rPr>
                <w:noProof/>
                <w:webHidden/>
              </w:rPr>
              <w:instrText xml:space="preserve"> PAGEREF _Toc516228070 \h </w:instrText>
            </w:r>
            <w:r w:rsidR="00A1068D" w:rsidRPr="0090610E">
              <w:rPr>
                <w:noProof/>
                <w:webHidden/>
              </w:rPr>
            </w:r>
            <w:r w:rsidR="00A1068D" w:rsidRPr="0090610E">
              <w:rPr>
                <w:noProof/>
                <w:webHidden/>
              </w:rPr>
              <w:fldChar w:fldCharType="separate"/>
            </w:r>
            <w:r w:rsidR="00F340BC" w:rsidRPr="0090610E">
              <w:rPr>
                <w:noProof/>
                <w:webHidden/>
              </w:rPr>
              <w:t>52</w:t>
            </w:r>
            <w:r w:rsidR="00A1068D" w:rsidRPr="0090610E">
              <w:rPr>
                <w:noProof/>
                <w:webHidden/>
              </w:rPr>
              <w:fldChar w:fldCharType="end"/>
            </w:r>
          </w:hyperlink>
        </w:p>
        <w:p w14:paraId="60FF2F92" w14:textId="64FE253B" w:rsidR="00A1068D" w:rsidRPr="0090610E" w:rsidRDefault="00333DB4">
          <w:pPr>
            <w:pStyle w:val="Obsah3"/>
            <w:rPr>
              <w:rFonts w:asciiTheme="minorHAnsi" w:eastAsiaTheme="minorEastAsia" w:hAnsiTheme="minorHAnsi"/>
              <w:noProof/>
              <w:sz w:val="22"/>
              <w:lang w:eastAsia="cs-CZ"/>
            </w:rPr>
          </w:pPr>
          <w:hyperlink w:anchor="_Toc516228071" w:history="1">
            <w:r w:rsidR="00A1068D" w:rsidRPr="0090610E">
              <w:rPr>
                <w:rStyle w:val="Hypertextovodkaz"/>
                <w:noProof/>
              </w:rPr>
              <w:t>n.5. výpo</w:t>
            </w:r>
            <w:r w:rsidR="00A1068D" w:rsidRPr="0090610E">
              <w:rPr>
                <w:rStyle w:val="Hypertextovodkaz"/>
                <w:rFonts w:cs="ArialMT"/>
                <w:noProof/>
              </w:rPr>
              <w:t>č</w:t>
            </w:r>
            <w:r w:rsidR="00A1068D" w:rsidRPr="0090610E">
              <w:rPr>
                <w:rStyle w:val="Hypertextovodkaz"/>
                <w:noProof/>
              </w:rPr>
              <w:t xml:space="preserve">tová </w:t>
            </w:r>
            <w:r w:rsidR="00A1068D" w:rsidRPr="0090610E">
              <w:rPr>
                <w:rStyle w:val="Hypertextovodkaz"/>
                <w:rFonts w:cs="ArialMT"/>
                <w:noProof/>
              </w:rPr>
              <w:t>č</w:t>
            </w:r>
            <w:r w:rsidR="00A1068D" w:rsidRPr="0090610E">
              <w:rPr>
                <w:rStyle w:val="Hypertextovodkaz"/>
                <w:noProof/>
              </w:rPr>
              <w:t>ást</w:t>
            </w:r>
            <w:r w:rsidR="00A1068D" w:rsidRPr="0090610E">
              <w:rPr>
                <w:noProof/>
                <w:webHidden/>
              </w:rPr>
              <w:tab/>
            </w:r>
            <w:r w:rsidR="00A1068D" w:rsidRPr="0090610E">
              <w:rPr>
                <w:noProof/>
                <w:webHidden/>
              </w:rPr>
              <w:fldChar w:fldCharType="begin"/>
            </w:r>
            <w:r w:rsidR="00A1068D" w:rsidRPr="0090610E">
              <w:rPr>
                <w:noProof/>
                <w:webHidden/>
              </w:rPr>
              <w:instrText xml:space="preserve"> PAGEREF _Toc516228071 \h </w:instrText>
            </w:r>
            <w:r w:rsidR="00A1068D" w:rsidRPr="0090610E">
              <w:rPr>
                <w:noProof/>
                <w:webHidden/>
              </w:rPr>
            </w:r>
            <w:r w:rsidR="00A1068D" w:rsidRPr="0090610E">
              <w:rPr>
                <w:noProof/>
                <w:webHidden/>
              </w:rPr>
              <w:fldChar w:fldCharType="separate"/>
            </w:r>
            <w:r w:rsidR="00F340BC" w:rsidRPr="0090610E">
              <w:rPr>
                <w:noProof/>
                <w:webHidden/>
              </w:rPr>
              <w:t>52</w:t>
            </w:r>
            <w:r w:rsidR="00A1068D" w:rsidRPr="0090610E">
              <w:rPr>
                <w:noProof/>
                <w:webHidden/>
              </w:rPr>
              <w:fldChar w:fldCharType="end"/>
            </w:r>
          </w:hyperlink>
        </w:p>
        <w:p w14:paraId="38D0DCF0" w14:textId="343CD088" w:rsidR="00A1068D" w:rsidRPr="0090610E" w:rsidRDefault="00333DB4">
          <w:pPr>
            <w:pStyle w:val="Obsah3"/>
            <w:rPr>
              <w:rFonts w:asciiTheme="minorHAnsi" w:eastAsiaTheme="minorEastAsia" w:hAnsiTheme="minorHAnsi"/>
              <w:noProof/>
              <w:sz w:val="22"/>
              <w:lang w:eastAsia="cs-CZ"/>
            </w:rPr>
          </w:pPr>
          <w:hyperlink w:anchor="_Toc516228072" w:history="1">
            <w:r w:rsidR="00A1068D" w:rsidRPr="0090610E">
              <w:rPr>
                <w:rStyle w:val="Hypertextovodkaz"/>
                <w:noProof/>
              </w:rPr>
              <w:t>n.6. stanovení požadavk</w:t>
            </w:r>
            <w:r w:rsidR="00A1068D" w:rsidRPr="0090610E">
              <w:rPr>
                <w:rStyle w:val="Hypertextovodkaz"/>
                <w:rFonts w:cs="ArialMT"/>
                <w:noProof/>
              </w:rPr>
              <w:t xml:space="preserve">ů </w:t>
            </w:r>
            <w:r w:rsidR="00A1068D" w:rsidRPr="0090610E">
              <w:rPr>
                <w:rStyle w:val="Hypertextovodkaz"/>
                <w:noProof/>
              </w:rPr>
              <w:t>na obsah podrobn</w:t>
            </w:r>
            <w:r w:rsidR="00A1068D" w:rsidRPr="0090610E">
              <w:rPr>
                <w:rStyle w:val="Hypertextovodkaz"/>
                <w:rFonts w:cs="ArialMT"/>
                <w:noProof/>
              </w:rPr>
              <w:t>ě</w:t>
            </w:r>
            <w:r w:rsidR="00A1068D" w:rsidRPr="0090610E">
              <w:rPr>
                <w:rStyle w:val="Hypertextovodkaz"/>
                <w:noProof/>
              </w:rPr>
              <w:t>jší dokumentace</w:t>
            </w:r>
            <w:r w:rsidR="00A1068D" w:rsidRPr="0090610E">
              <w:rPr>
                <w:noProof/>
                <w:webHidden/>
              </w:rPr>
              <w:tab/>
            </w:r>
            <w:r w:rsidR="00A1068D" w:rsidRPr="0090610E">
              <w:rPr>
                <w:noProof/>
                <w:webHidden/>
              </w:rPr>
              <w:fldChar w:fldCharType="begin"/>
            </w:r>
            <w:r w:rsidR="00A1068D" w:rsidRPr="0090610E">
              <w:rPr>
                <w:noProof/>
                <w:webHidden/>
              </w:rPr>
              <w:instrText xml:space="preserve"> PAGEREF _Toc516228072 \h </w:instrText>
            </w:r>
            <w:r w:rsidR="00A1068D" w:rsidRPr="0090610E">
              <w:rPr>
                <w:noProof/>
                <w:webHidden/>
              </w:rPr>
            </w:r>
            <w:r w:rsidR="00A1068D" w:rsidRPr="0090610E">
              <w:rPr>
                <w:noProof/>
                <w:webHidden/>
              </w:rPr>
              <w:fldChar w:fldCharType="separate"/>
            </w:r>
            <w:r w:rsidR="00F340BC" w:rsidRPr="0090610E">
              <w:rPr>
                <w:noProof/>
                <w:webHidden/>
              </w:rPr>
              <w:t>52</w:t>
            </w:r>
            <w:r w:rsidR="00A1068D" w:rsidRPr="0090610E">
              <w:rPr>
                <w:noProof/>
                <w:webHidden/>
              </w:rPr>
              <w:fldChar w:fldCharType="end"/>
            </w:r>
          </w:hyperlink>
        </w:p>
        <w:p w14:paraId="3FB8C86A" w14:textId="7BCD1D7D" w:rsidR="00A1068D" w:rsidRPr="0090610E" w:rsidRDefault="00333DB4">
          <w:pPr>
            <w:pStyle w:val="Obsah3"/>
            <w:rPr>
              <w:rFonts w:asciiTheme="minorHAnsi" w:eastAsiaTheme="minorEastAsia" w:hAnsiTheme="minorHAnsi"/>
              <w:noProof/>
              <w:sz w:val="22"/>
              <w:lang w:eastAsia="cs-CZ"/>
            </w:rPr>
          </w:pPr>
          <w:hyperlink w:anchor="_Toc516228073" w:history="1">
            <w:r w:rsidR="00A1068D" w:rsidRPr="0090610E">
              <w:rPr>
                <w:rStyle w:val="Hypertextovodkaz"/>
                <w:noProof/>
              </w:rPr>
              <w:t xml:space="preserve">o) </w:t>
            </w:r>
            <w:r w:rsidR="00A1068D" w:rsidRPr="0090610E">
              <w:rPr>
                <w:rFonts w:asciiTheme="minorHAnsi" w:eastAsiaTheme="minorEastAsia" w:hAnsiTheme="minorHAnsi"/>
                <w:noProof/>
                <w:sz w:val="22"/>
                <w:lang w:eastAsia="cs-CZ"/>
              </w:rPr>
              <w:tab/>
            </w:r>
            <w:r w:rsidR="00A1068D" w:rsidRPr="0090610E">
              <w:rPr>
                <w:rStyle w:val="Hypertextovodkaz"/>
                <w:noProof/>
              </w:rPr>
              <w:t>rozsah a zp</w:t>
            </w:r>
            <w:r w:rsidR="00A1068D" w:rsidRPr="0090610E">
              <w:rPr>
                <w:rStyle w:val="Hypertextovodkaz"/>
                <w:rFonts w:cs="ArialMT"/>
                <w:noProof/>
              </w:rPr>
              <w:t>ů</w:t>
            </w:r>
            <w:r w:rsidR="00A1068D" w:rsidRPr="0090610E">
              <w:rPr>
                <w:rStyle w:val="Hypertextovodkaz"/>
                <w:noProof/>
              </w:rPr>
              <w:t>sob rozmíst</w:t>
            </w:r>
            <w:r w:rsidR="00A1068D" w:rsidRPr="0090610E">
              <w:rPr>
                <w:rStyle w:val="Hypertextovodkaz"/>
                <w:rFonts w:cs="ArialMT"/>
                <w:noProof/>
              </w:rPr>
              <w:t>ě</w:t>
            </w:r>
            <w:r w:rsidR="00A1068D" w:rsidRPr="0090610E">
              <w:rPr>
                <w:rStyle w:val="Hypertextovodkaz"/>
                <w:noProof/>
              </w:rPr>
              <w:t>ní výstražných a bezpe</w:t>
            </w:r>
            <w:r w:rsidR="00A1068D" w:rsidRPr="0090610E">
              <w:rPr>
                <w:rStyle w:val="Hypertextovodkaz"/>
                <w:rFonts w:cs="ArialMT"/>
                <w:noProof/>
              </w:rPr>
              <w:t>č</w:t>
            </w:r>
            <w:r w:rsidR="00A1068D" w:rsidRPr="0090610E">
              <w:rPr>
                <w:rStyle w:val="Hypertextovodkaz"/>
                <w:noProof/>
              </w:rPr>
              <w:t>nostních zna</w:t>
            </w:r>
            <w:r w:rsidR="00A1068D" w:rsidRPr="0090610E">
              <w:rPr>
                <w:rStyle w:val="Hypertextovodkaz"/>
                <w:rFonts w:cs="ArialMT"/>
                <w:noProof/>
              </w:rPr>
              <w:t>č</w:t>
            </w:r>
            <w:r w:rsidR="00A1068D" w:rsidRPr="0090610E">
              <w:rPr>
                <w:rStyle w:val="Hypertextovodkaz"/>
                <w:noProof/>
              </w:rPr>
              <w:t>ek a tabulek (ČSN ISO 3864 Bezpečnostní barvy a bezpečnostní značky, ČSN 01 8013 Požární tabulky) v</w:t>
            </w:r>
            <w:r w:rsidR="00A1068D" w:rsidRPr="0090610E">
              <w:rPr>
                <w:rStyle w:val="Hypertextovodkaz"/>
                <w:rFonts w:cs="ArialMT"/>
                <w:noProof/>
              </w:rPr>
              <w:t>č</w:t>
            </w:r>
            <w:r w:rsidR="00A1068D" w:rsidRPr="0090610E">
              <w:rPr>
                <w:rStyle w:val="Hypertextovodkaz"/>
                <w:noProof/>
              </w:rPr>
              <w:t>etn</w:t>
            </w:r>
            <w:r w:rsidR="00A1068D" w:rsidRPr="0090610E">
              <w:rPr>
                <w:rStyle w:val="Hypertextovodkaz"/>
                <w:rFonts w:cs="ArialMT"/>
                <w:noProof/>
              </w:rPr>
              <w:t xml:space="preserve">ě </w:t>
            </w:r>
            <w:r w:rsidR="00A1068D" w:rsidRPr="0090610E">
              <w:rPr>
                <w:rStyle w:val="Hypertextovodkaz"/>
                <w:noProof/>
              </w:rPr>
              <w:t>vyhodnocení nutnosti ozna</w:t>
            </w:r>
            <w:r w:rsidR="00A1068D" w:rsidRPr="0090610E">
              <w:rPr>
                <w:rStyle w:val="Hypertextovodkaz"/>
                <w:rFonts w:cs="ArialMT"/>
                <w:noProof/>
              </w:rPr>
              <w:t>č</w:t>
            </w:r>
            <w:r w:rsidR="00A1068D" w:rsidRPr="0090610E">
              <w:rPr>
                <w:rStyle w:val="Hypertextovodkaz"/>
                <w:noProof/>
              </w:rPr>
              <w:t>ení míst, na kterých se nachází v</w:t>
            </w:r>
            <w:r w:rsidR="00A1068D" w:rsidRPr="0090610E">
              <w:rPr>
                <w:rStyle w:val="Hypertextovodkaz"/>
                <w:rFonts w:cs="ArialMT"/>
                <w:noProof/>
              </w:rPr>
              <w:t>ě</w:t>
            </w:r>
            <w:r w:rsidR="00A1068D" w:rsidRPr="0090610E">
              <w:rPr>
                <w:rStyle w:val="Hypertextovodkaz"/>
                <w:noProof/>
              </w:rPr>
              <w:t>cné prost</w:t>
            </w:r>
            <w:r w:rsidR="00A1068D" w:rsidRPr="0090610E">
              <w:rPr>
                <w:rStyle w:val="Hypertextovodkaz"/>
                <w:rFonts w:cs="ArialMT"/>
                <w:noProof/>
              </w:rPr>
              <w:t>ř</w:t>
            </w:r>
            <w:r w:rsidR="00A1068D" w:rsidRPr="0090610E">
              <w:rPr>
                <w:rStyle w:val="Hypertextovodkaz"/>
                <w:noProof/>
              </w:rPr>
              <w:t>edky požární ochrany a požárn</w:t>
            </w:r>
            <w:r w:rsidR="00A1068D" w:rsidRPr="0090610E">
              <w:rPr>
                <w:rStyle w:val="Hypertextovodkaz"/>
                <w:rFonts w:cs="ArialMT"/>
                <w:noProof/>
              </w:rPr>
              <w:t xml:space="preserve">ě </w:t>
            </w:r>
            <w:r w:rsidR="00A1068D" w:rsidRPr="0090610E">
              <w:rPr>
                <w:rStyle w:val="Hypertextovodkaz"/>
                <w:noProof/>
              </w:rPr>
              <w:t>bezpe</w:t>
            </w:r>
            <w:r w:rsidR="00A1068D" w:rsidRPr="0090610E">
              <w:rPr>
                <w:rStyle w:val="Hypertextovodkaz"/>
                <w:rFonts w:cs="ArialMT"/>
                <w:noProof/>
              </w:rPr>
              <w:t>č</w:t>
            </w:r>
            <w:r w:rsidR="00A1068D" w:rsidRPr="0090610E">
              <w:rPr>
                <w:rStyle w:val="Hypertextovodkaz"/>
                <w:noProof/>
              </w:rPr>
              <w:t>nostní za</w:t>
            </w:r>
            <w:r w:rsidR="00A1068D" w:rsidRPr="0090610E">
              <w:rPr>
                <w:rStyle w:val="Hypertextovodkaz"/>
                <w:rFonts w:cs="ArialMT"/>
                <w:noProof/>
              </w:rPr>
              <w:t>ř</w:t>
            </w:r>
            <w:r w:rsidR="00A1068D" w:rsidRPr="0090610E">
              <w:rPr>
                <w:rStyle w:val="Hypertextovodkaz"/>
                <w:noProof/>
              </w:rPr>
              <w:t>ízení</w:t>
            </w:r>
            <w:r w:rsidR="00A1068D" w:rsidRPr="0090610E">
              <w:rPr>
                <w:noProof/>
                <w:webHidden/>
              </w:rPr>
              <w:tab/>
            </w:r>
            <w:r w:rsidR="00A1068D" w:rsidRPr="0090610E">
              <w:rPr>
                <w:noProof/>
                <w:webHidden/>
              </w:rPr>
              <w:fldChar w:fldCharType="begin"/>
            </w:r>
            <w:r w:rsidR="00A1068D" w:rsidRPr="0090610E">
              <w:rPr>
                <w:noProof/>
                <w:webHidden/>
              </w:rPr>
              <w:instrText xml:space="preserve"> PAGEREF _Toc516228073 \h </w:instrText>
            </w:r>
            <w:r w:rsidR="00A1068D" w:rsidRPr="0090610E">
              <w:rPr>
                <w:noProof/>
                <w:webHidden/>
              </w:rPr>
            </w:r>
            <w:r w:rsidR="00A1068D" w:rsidRPr="0090610E">
              <w:rPr>
                <w:noProof/>
                <w:webHidden/>
              </w:rPr>
              <w:fldChar w:fldCharType="separate"/>
            </w:r>
            <w:r w:rsidR="00F340BC" w:rsidRPr="0090610E">
              <w:rPr>
                <w:noProof/>
                <w:webHidden/>
              </w:rPr>
              <w:t>52</w:t>
            </w:r>
            <w:r w:rsidR="00A1068D" w:rsidRPr="0090610E">
              <w:rPr>
                <w:noProof/>
                <w:webHidden/>
              </w:rPr>
              <w:fldChar w:fldCharType="end"/>
            </w:r>
          </w:hyperlink>
        </w:p>
        <w:p w14:paraId="2EED738F" w14:textId="77777777" w:rsidR="00021EFF" w:rsidRPr="0090610E" w:rsidRDefault="00AE1A98" w:rsidP="00021EFF">
          <w:r w:rsidRPr="0090610E">
            <w:rPr>
              <w:b/>
              <w:bCs/>
            </w:rPr>
            <w:fldChar w:fldCharType="end"/>
          </w:r>
        </w:p>
      </w:sdtContent>
    </w:sdt>
    <w:p w14:paraId="667701C0" w14:textId="77777777" w:rsidR="00AE1A98" w:rsidRPr="0090610E" w:rsidRDefault="00AE1A98" w:rsidP="00021EFF">
      <w:r w:rsidRPr="0090610E">
        <w:br w:type="page"/>
      </w:r>
    </w:p>
    <w:p w14:paraId="7E8B038E" w14:textId="77777777" w:rsidR="00AE1A98" w:rsidRPr="0090610E" w:rsidRDefault="00AE1A98" w:rsidP="00AE1A98">
      <w:pPr>
        <w:pStyle w:val="Nadpis1"/>
        <w:tabs>
          <w:tab w:val="left" w:pos="709"/>
        </w:tabs>
      </w:pPr>
      <w:bookmarkStart w:id="2" w:name="_Toc516228052"/>
      <w:bookmarkEnd w:id="1"/>
      <w:bookmarkEnd w:id="0"/>
      <w:r w:rsidRPr="0090610E">
        <w:lastRenderedPageBreak/>
        <w:t>Požárně bezpečnostní řešení</w:t>
      </w:r>
      <w:bookmarkEnd w:id="2"/>
    </w:p>
    <w:p w14:paraId="36145280" w14:textId="77777777" w:rsidR="00AE1A98" w:rsidRPr="0090610E" w:rsidRDefault="00AE1A98" w:rsidP="00AE1A98">
      <w:pPr>
        <w:pStyle w:val="Nadpis3"/>
        <w:ind w:left="708" w:hanging="470"/>
      </w:pPr>
      <w:bookmarkStart w:id="3" w:name="_Toc516228053"/>
      <w:r w:rsidRPr="0090610E">
        <w:t xml:space="preserve">a) </w:t>
      </w:r>
      <w:r w:rsidRPr="0090610E">
        <w:tab/>
      </w:r>
      <w:r w:rsidRPr="0090610E">
        <w:tab/>
        <w:t>seznam použitých podkladů pro zpracování</w:t>
      </w:r>
      <w:bookmarkEnd w:id="3"/>
    </w:p>
    <w:p w14:paraId="44ADD257" w14:textId="77777777" w:rsidR="00AE1A98" w:rsidRPr="0090610E" w:rsidRDefault="00AE1A98" w:rsidP="00AE1A98">
      <w:pPr>
        <w:rPr>
          <w:u w:val="single"/>
        </w:rPr>
      </w:pPr>
      <w:r w:rsidRPr="0090610E">
        <w:rPr>
          <w:u w:val="single"/>
        </w:rPr>
        <w:t>Podklady:</w:t>
      </w:r>
    </w:p>
    <w:p w14:paraId="5B6B2547" w14:textId="2BCE30B4" w:rsidR="00AE1A98" w:rsidRPr="0090610E" w:rsidRDefault="00AE1A98" w:rsidP="00AE1A98">
      <w:r w:rsidRPr="0090610E">
        <w:t xml:space="preserve">Projektová dokumentace pro provedení stavby zpracovaná projekční kanceláří TECHNICO Opava s.r.o., </w:t>
      </w:r>
      <w:r w:rsidR="00812712" w:rsidRPr="0090610E">
        <w:t>0</w:t>
      </w:r>
      <w:r w:rsidR="009807FE">
        <w:t>3</w:t>
      </w:r>
      <w:r w:rsidR="00812712" w:rsidRPr="0090610E">
        <w:t>/20</w:t>
      </w:r>
      <w:r w:rsidR="00687C24" w:rsidRPr="0090610E">
        <w:t>2</w:t>
      </w:r>
      <w:r w:rsidR="009807FE">
        <w:t>3</w:t>
      </w:r>
    </w:p>
    <w:p w14:paraId="3DAB4105" w14:textId="19B14155" w:rsidR="00033056" w:rsidRPr="0090610E" w:rsidRDefault="00033056" w:rsidP="00AE1A98">
      <w:pPr>
        <w:rPr>
          <w:bCs/>
        </w:rPr>
      </w:pPr>
      <w:r w:rsidRPr="0090610E">
        <w:t xml:space="preserve">Požárně bezpečnostní řešení </w:t>
      </w:r>
      <w:r w:rsidR="00B00FC5" w:rsidRPr="0090610E">
        <w:t>k rekonstrukci budovy č.p. 506 v Domově pro seniory ve Vrchlabí zpracované v 11/2010 M. Horákem</w:t>
      </w:r>
    </w:p>
    <w:p w14:paraId="3881EE2F" w14:textId="03C697DF" w:rsidR="00AE1A98" w:rsidRPr="0090610E" w:rsidRDefault="00AE1A98" w:rsidP="00033056">
      <w:pPr>
        <w:rPr>
          <w:bCs/>
          <w:u w:val="single"/>
        </w:rPr>
      </w:pPr>
      <w:r w:rsidRPr="0090610E">
        <w:rPr>
          <w:bCs/>
          <w:u w:val="single"/>
        </w:rPr>
        <w:t>Použité normy a předpisy:</w:t>
      </w:r>
    </w:p>
    <w:p w14:paraId="400F30CF" w14:textId="77777777" w:rsidR="00033056" w:rsidRPr="0090610E" w:rsidRDefault="00687C24" w:rsidP="00033056">
      <w:pPr>
        <w:spacing w:before="0" w:after="0"/>
        <w:rPr>
          <w:szCs w:val="20"/>
        </w:rPr>
      </w:pPr>
      <w:r w:rsidRPr="0090610E">
        <w:rPr>
          <w:szCs w:val="20"/>
        </w:rPr>
        <w:t xml:space="preserve">ČSN 73 0802+Z1+Z2+Z3 Požární bezpečnost </w:t>
      </w:r>
      <w:proofErr w:type="gramStart"/>
      <w:r w:rsidRPr="0090610E">
        <w:rPr>
          <w:szCs w:val="20"/>
        </w:rPr>
        <w:t>staveb - Nevýrobní</w:t>
      </w:r>
      <w:proofErr w:type="gramEnd"/>
      <w:r w:rsidRPr="0090610E">
        <w:rPr>
          <w:szCs w:val="20"/>
        </w:rPr>
        <w:t xml:space="preserve"> objekty </w:t>
      </w:r>
    </w:p>
    <w:p w14:paraId="69690843" w14:textId="77777777" w:rsidR="00033056" w:rsidRPr="0090610E" w:rsidRDefault="00033056" w:rsidP="00033056">
      <w:pPr>
        <w:spacing w:before="0" w:after="0"/>
        <w:rPr>
          <w:szCs w:val="20"/>
        </w:rPr>
      </w:pPr>
      <w:r w:rsidRPr="0090610E">
        <w:rPr>
          <w:szCs w:val="20"/>
        </w:rPr>
        <w:t xml:space="preserve">ČSN 73 0804+Z1+Z2+Z3 Požární bezpečnost </w:t>
      </w:r>
      <w:proofErr w:type="gramStart"/>
      <w:r w:rsidRPr="0090610E">
        <w:rPr>
          <w:szCs w:val="20"/>
        </w:rPr>
        <w:t>staveb - Výrobní</w:t>
      </w:r>
      <w:proofErr w:type="gramEnd"/>
      <w:r w:rsidRPr="0090610E">
        <w:rPr>
          <w:szCs w:val="20"/>
        </w:rPr>
        <w:t xml:space="preserve"> objekty </w:t>
      </w:r>
    </w:p>
    <w:p w14:paraId="62A13607" w14:textId="4C86C60F" w:rsidR="00687C24" w:rsidRPr="0090610E" w:rsidRDefault="00687C24" w:rsidP="00033056">
      <w:pPr>
        <w:spacing w:before="0" w:after="0"/>
        <w:rPr>
          <w:szCs w:val="20"/>
        </w:rPr>
      </w:pPr>
      <w:r w:rsidRPr="0090610E">
        <w:rPr>
          <w:szCs w:val="20"/>
        </w:rPr>
        <w:t xml:space="preserve">ČSN 73 0810 Požární bezpečnost </w:t>
      </w:r>
      <w:proofErr w:type="gramStart"/>
      <w:r w:rsidRPr="0090610E">
        <w:rPr>
          <w:szCs w:val="20"/>
        </w:rPr>
        <w:t>staveb - Společná</w:t>
      </w:r>
      <w:proofErr w:type="gramEnd"/>
      <w:r w:rsidRPr="0090610E">
        <w:rPr>
          <w:szCs w:val="20"/>
        </w:rPr>
        <w:t xml:space="preserve"> ustanovení</w:t>
      </w:r>
    </w:p>
    <w:p w14:paraId="5DA284FB" w14:textId="77777777" w:rsidR="00687C24" w:rsidRPr="0090610E" w:rsidRDefault="00687C24" w:rsidP="00033056">
      <w:pPr>
        <w:spacing w:before="0" w:after="0"/>
        <w:ind w:left="958" w:firstLine="0"/>
        <w:rPr>
          <w:szCs w:val="20"/>
        </w:rPr>
      </w:pPr>
      <w:r w:rsidRPr="0090610E">
        <w:rPr>
          <w:szCs w:val="20"/>
        </w:rPr>
        <w:t xml:space="preserve">ČSN 73 0818+Z1 Požární bezpečnost </w:t>
      </w:r>
      <w:proofErr w:type="gramStart"/>
      <w:r w:rsidRPr="0090610E">
        <w:rPr>
          <w:szCs w:val="20"/>
        </w:rPr>
        <w:t>staveb - Obsazení</w:t>
      </w:r>
      <w:proofErr w:type="gramEnd"/>
      <w:r w:rsidRPr="0090610E">
        <w:rPr>
          <w:szCs w:val="20"/>
        </w:rPr>
        <w:t xml:space="preserve"> objektu osobami</w:t>
      </w:r>
    </w:p>
    <w:p w14:paraId="70EEE322" w14:textId="23B409AD" w:rsidR="00687C24" w:rsidRPr="0090610E" w:rsidRDefault="00687C24" w:rsidP="00033056">
      <w:pPr>
        <w:spacing w:before="0" w:after="0"/>
        <w:ind w:left="958" w:firstLine="0"/>
        <w:rPr>
          <w:szCs w:val="20"/>
        </w:rPr>
      </w:pPr>
      <w:r w:rsidRPr="0090610E">
        <w:rPr>
          <w:szCs w:val="20"/>
        </w:rPr>
        <w:t xml:space="preserve">ČSN 73 0835+Z1+Z2 Požární bezpečnost </w:t>
      </w:r>
      <w:proofErr w:type="gramStart"/>
      <w:r w:rsidRPr="0090610E">
        <w:rPr>
          <w:szCs w:val="20"/>
        </w:rPr>
        <w:t>staveb - Budovy</w:t>
      </w:r>
      <w:proofErr w:type="gramEnd"/>
      <w:r w:rsidRPr="0090610E">
        <w:rPr>
          <w:szCs w:val="20"/>
        </w:rPr>
        <w:t xml:space="preserve"> zdravotnických zařízení a sociální péče</w:t>
      </w:r>
    </w:p>
    <w:p w14:paraId="33F7C108" w14:textId="77777777" w:rsidR="00033056" w:rsidRPr="0090610E" w:rsidRDefault="00687C24" w:rsidP="00033056">
      <w:pPr>
        <w:spacing w:before="0"/>
        <w:rPr>
          <w:szCs w:val="20"/>
        </w:rPr>
      </w:pPr>
      <w:r w:rsidRPr="0090610E">
        <w:rPr>
          <w:szCs w:val="20"/>
        </w:rPr>
        <w:t xml:space="preserve">ČSN 73 0848 Požární bezpečnost </w:t>
      </w:r>
      <w:proofErr w:type="gramStart"/>
      <w:r w:rsidRPr="0090610E">
        <w:rPr>
          <w:szCs w:val="20"/>
        </w:rPr>
        <w:t>staveb - Kabelové</w:t>
      </w:r>
      <w:proofErr w:type="gramEnd"/>
      <w:r w:rsidRPr="0090610E">
        <w:rPr>
          <w:szCs w:val="20"/>
        </w:rPr>
        <w:t xml:space="preserve"> rozvody</w:t>
      </w:r>
    </w:p>
    <w:p w14:paraId="7143A7C5" w14:textId="441D52A1" w:rsidR="00687C24" w:rsidRPr="0090610E" w:rsidRDefault="00687C24" w:rsidP="00033056">
      <w:pPr>
        <w:spacing w:before="0"/>
        <w:rPr>
          <w:szCs w:val="20"/>
        </w:rPr>
      </w:pPr>
      <w:r w:rsidRPr="0090610E">
        <w:rPr>
          <w:szCs w:val="20"/>
        </w:rPr>
        <w:t>ČSN 73 0872 požární bezpečnost staveb – Ochrana staveb proti šíření požáru vzduchotechnickým zařízením</w:t>
      </w:r>
    </w:p>
    <w:p w14:paraId="4B883530" w14:textId="77777777" w:rsidR="00687C24" w:rsidRPr="0090610E" w:rsidRDefault="00687C24" w:rsidP="00033056">
      <w:r w:rsidRPr="0090610E">
        <w:t xml:space="preserve">ČSN 73 0873 Požární bezpečnost </w:t>
      </w:r>
      <w:proofErr w:type="gramStart"/>
      <w:r w:rsidRPr="0090610E">
        <w:t>staveb - Zásobování</w:t>
      </w:r>
      <w:proofErr w:type="gramEnd"/>
      <w:r w:rsidRPr="0090610E">
        <w:t xml:space="preserve"> požární vodou</w:t>
      </w:r>
    </w:p>
    <w:p w14:paraId="436D5FC2" w14:textId="77777777" w:rsidR="00687C24" w:rsidRPr="0090610E" w:rsidRDefault="00687C24" w:rsidP="00033056">
      <w:r w:rsidRPr="0090610E">
        <w:t>ČSN 73 0875 Požární bezpečnost staveb – Stanovení podmínek pro navrhování elektrické požární signalizace</w:t>
      </w:r>
    </w:p>
    <w:p w14:paraId="55FF6FD7" w14:textId="43726731" w:rsidR="00687C24" w:rsidRPr="0090610E" w:rsidRDefault="00687C24" w:rsidP="00033056">
      <w:r w:rsidRPr="0090610E">
        <w:t>ČSN 34 2710 Elektrická požární signalizace-Projektování, montáž, užívání, provoz, kontrola servis a údržba</w:t>
      </w:r>
    </w:p>
    <w:p w14:paraId="16EDA5B5" w14:textId="71FA6C61" w:rsidR="00687C24" w:rsidRPr="0090610E" w:rsidRDefault="00687C24" w:rsidP="00033056">
      <w:r w:rsidRPr="0090610E">
        <w:t>ČSN 07 0703 Plynové kotelny</w:t>
      </w:r>
    </w:p>
    <w:p w14:paraId="13D476ED" w14:textId="77777777" w:rsidR="00687C24" w:rsidRPr="0090610E" w:rsidRDefault="00687C24" w:rsidP="00033056">
      <w:pPr>
        <w:spacing w:before="0" w:after="0"/>
        <w:rPr>
          <w:szCs w:val="20"/>
        </w:rPr>
      </w:pPr>
      <w:r w:rsidRPr="0090610E">
        <w:rPr>
          <w:szCs w:val="20"/>
        </w:rPr>
        <w:t>ČSN 06 1008 Požární bezpečnost tepelných zařízení</w:t>
      </w:r>
    </w:p>
    <w:p w14:paraId="58E318B8" w14:textId="77777777" w:rsidR="00687C24" w:rsidRPr="0090610E" w:rsidRDefault="00687C24" w:rsidP="00033056">
      <w:pPr>
        <w:spacing w:before="0" w:after="0"/>
        <w:rPr>
          <w:szCs w:val="20"/>
        </w:rPr>
      </w:pPr>
      <w:proofErr w:type="spellStart"/>
      <w:r w:rsidRPr="0090610E">
        <w:rPr>
          <w:szCs w:val="20"/>
        </w:rPr>
        <w:t>Vyhl</w:t>
      </w:r>
      <w:proofErr w:type="spellEnd"/>
      <w:r w:rsidRPr="0090610E">
        <w:rPr>
          <w:szCs w:val="20"/>
        </w:rPr>
        <w:t xml:space="preserve">. č. 23/2008 Sb. Ve znění pozdějších předpisů včetně 268/2011 Sb. </w:t>
      </w:r>
    </w:p>
    <w:p w14:paraId="1B3834A5" w14:textId="77777777" w:rsidR="00687C24" w:rsidRPr="0090610E" w:rsidRDefault="00687C24" w:rsidP="00033056">
      <w:pPr>
        <w:spacing w:before="0" w:after="0"/>
        <w:rPr>
          <w:szCs w:val="20"/>
        </w:rPr>
      </w:pPr>
      <w:proofErr w:type="spellStart"/>
      <w:r w:rsidRPr="0090610E">
        <w:rPr>
          <w:szCs w:val="20"/>
        </w:rPr>
        <w:t>Vyhl</w:t>
      </w:r>
      <w:proofErr w:type="spellEnd"/>
      <w:r w:rsidRPr="0090610E">
        <w:rPr>
          <w:szCs w:val="20"/>
        </w:rPr>
        <w:t>. č. 268/2009 Sb. +stavební zákon</w:t>
      </w:r>
    </w:p>
    <w:p w14:paraId="564863B3" w14:textId="77777777" w:rsidR="00687C24" w:rsidRPr="0090610E" w:rsidRDefault="00687C24" w:rsidP="00033056">
      <w:pPr>
        <w:spacing w:before="0" w:after="0"/>
        <w:rPr>
          <w:szCs w:val="20"/>
        </w:rPr>
      </w:pPr>
      <w:proofErr w:type="spellStart"/>
      <w:r w:rsidRPr="0090610E">
        <w:rPr>
          <w:szCs w:val="20"/>
        </w:rPr>
        <w:t>Vyhl</w:t>
      </w:r>
      <w:proofErr w:type="spellEnd"/>
      <w:r w:rsidRPr="0090610E">
        <w:rPr>
          <w:szCs w:val="20"/>
        </w:rPr>
        <w:t>. č. 246/2001 Sb.</w:t>
      </w:r>
    </w:p>
    <w:p w14:paraId="3225A7FD" w14:textId="77777777" w:rsidR="00687C24" w:rsidRPr="0090610E" w:rsidRDefault="00687C24" w:rsidP="00033056">
      <w:pPr>
        <w:spacing w:after="0"/>
        <w:rPr>
          <w:szCs w:val="20"/>
        </w:rPr>
      </w:pPr>
      <w:proofErr w:type="spellStart"/>
      <w:r w:rsidRPr="0090610E">
        <w:rPr>
          <w:szCs w:val="20"/>
        </w:rPr>
        <w:t>Vyhl</w:t>
      </w:r>
      <w:proofErr w:type="spellEnd"/>
      <w:r w:rsidRPr="0090610E">
        <w:rPr>
          <w:szCs w:val="20"/>
        </w:rPr>
        <w:t xml:space="preserve">. č. 460/2021 Sb. </w:t>
      </w:r>
    </w:p>
    <w:p w14:paraId="69AA6635" w14:textId="77777777" w:rsidR="00687C24" w:rsidRPr="0090610E" w:rsidRDefault="00687C24" w:rsidP="00033056">
      <w:pPr>
        <w:spacing w:before="0" w:after="0"/>
        <w:rPr>
          <w:szCs w:val="20"/>
        </w:rPr>
      </w:pPr>
      <w:r w:rsidRPr="0090610E">
        <w:rPr>
          <w:szCs w:val="20"/>
        </w:rPr>
        <w:t xml:space="preserve">Zákon po požární ochraně č. 133/1985 ve znění pozdějších předpisů včetně zákona 425/1990 Sb., č. 40/1994/Sb., č. 203/1994 Sb., 163/1998 </w:t>
      </w:r>
      <w:proofErr w:type="spellStart"/>
      <w:proofErr w:type="gramStart"/>
      <w:r w:rsidRPr="0090610E">
        <w:rPr>
          <w:szCs w:val="20"/>
        </w:rPr>
        <w:t>Sb</w:t>
      </w:r>
      <w:proofErr w:type="spellEnd"/>
      <w:r w:rsidRPr="0090610E">
        <w:rPr>
          <w:szCs w:val="20"/>
        </w:rPr>
        <w:t>.,č.</w:t>
      </w:r>
      <w:proofErr w:type="gramEnd"/>
      <w:r w:rsidRPr="0090610E">
        <w:rPr>
          <w:szCs w:val="20"/>
        </w:rPr>
        <w:t xml:space="preserve"> 71/2000 Sb., č. 237/2000 Sb., č.320/2002 Sb.,  č. 413/2005 Sb., č. 186/2006 Sb., č. 267/2006 Sb., č. 281/2009 Sb., č. 341/2011 Sb., č. 350/2011 Sb., č.350/2012 Sb., č. 303/2013 Sb., č. 64/2014 Sb., č. 64/2014 Sb., č. 320/2015 Sb., č. 229/2016 Sb., č. 225/2017 Sb., č. 284/2021 Sb., a 415/2021 Sb.</w:t>
      </w:r>
    </w:p>
    <w:p w14:paraId="491FDC2A" w14:textId="42B521E1" w:rsidR="00687C24" w:rsidRPr="0090610E" w:rsidRDefault="00687C24" w:rsidP="00033056">
      <w:pPr>
        <w:spacing w:before="0" w:after="0"/>
        <w:rPr>
          <w:szCs w:val="20"/>
        </w:rPr>
      </w:pPr>
      <w:r w:rsidRPr="0090610E">
        <w:rPr>
          <w:szCs w:val="20"/>
        </w:rPr>
        <w:t xml:space="preserve">R. Zoufal a </w:t>
      </w:r>
      <w:proofErr w:type="gramStart"/>
      <w:r w:rsidRPr="0090610E">
        <w:rPr>
          <w:szCs w:val="20"/>
        </w:rPr>
        <w:t>kol. :</w:t>
      </w:r>
      <w:proofErr w:type="gramEnd"/>
      <w:r w:rsidRPr="0090610E">
        <w:rPr>
          <w:szCs w:val="20"/>
        </w:rPr>
        <w:t xml:space="preserve"> Hodnoty požární odolnosti stavebních konstrukcí podle Eurokódů </w:t>
      </w:r>
    </w:p>
    <w:p w14:paraId="39E183A3" w14:textId="416EE6E3" w:rsidR="00033056" w:rsidRPr="0090610E" w:rsidRDefault="00033056" w:rsidP="00033056">
      <w:pPr>
        <w:spacing w:before="0" w:after="0"/>
        <w:rPr>
          <w:szCs w:val="20"/>
        </w:rPr>
      </w:pPr>
    </w:p>
    <w:p w14:paraId="569C6DA7" w14:textId="77777777" w:rsidR="00033056" w:rsidRPr="0090610E" w:rsidRDefault="00033056" w:rsidP="00033056">
      <w:pPr>
        <w:spacing w:before="0" w:after="0"/>
        <w:rPr>
          <w:szCs w:val="20"/>
        </w:rPr>
      </w:pPr>
    </w:p>
    <w:p w14:paraId="172A04DD" w14:textId="77777777" w:rsidR="00AE1A98" w:rsidRPr="0090610E" w:rsidRDefault="00AE1A98" w:rsidP="00AE1A98">
      <w:pPr>
        <w:pStyle w:val="Nadpis3"/>
        <w:ind w:left="708" w:hanging="470"/>
      </w:pPr>
      <w:bookmarkStart w:id="4" w:name="_Toc516228054"/>
      <w:r w:rsidRPr="0090610E">
        <w:lastRenderedPageBreak/>
        <w:t xml:space="preserve">b) </w:t>
      </w:r>
      <w:r w:rsidRPr="0090610E">
        <w:tab/>
        <w:t>stručný popis stavby z hlediska stavebních konstrukcí, výšky stavby, účelu užití, popřípadě popisu a zhodnocení technologie a provozu, umístění stavby ve vztahu k okolní zástavbě</w:t>
      </w:r>
      <w:bookmarkEnd w:id="4"/>
      <w:r w:rsidRPr="0090610E">
        <w:tab/>
        <w:t xml:space="preserve"> </w:t>
      </w:r>
    </w:p>
    <w:p w14:paraId="42095CD7" w14:textId="77777777" w:rsidR="00AE1A98" w:rsidRPr="0090610E" w:rsidRDefault="00AE1A98" w:rsidP="00AE1A98">
      <w:pPr>
        <w:rPr>
          <w:b/>
        </w:rPr>
      </w:pPr>
      <w:r w:rsidRPr="0090610E">
        <w:rPr>
          <w:b/>
        </w:rPr>
        <w:t xml:space="preserve">popis stavby – stavební konstrukce </w:t>
      </w:r>
    </w:p>
    <w:p w14:paraId="55051914" w14:textId="60E9358A" w:rsidR="00E87F94" w:rsidRPr="0090610E" w:rsidRDefault="00AE1A98" w:rsidP="00E87F94">
      <w:pPr>
        <w:pStyle w:val="TO-normln"/>
        <w:ind w:firstLine="273"/>
      </w:pPr>
      <w:r w:rsidRPr="0090610E">
        <w:t xml:space="preserve">Předkládané požárně bezpečnostní řešení hodnotí </w:t>
      </w:r>
      <w:r w:rsidR="00BE476F" w:rsidRPr="0090610E">
        <w:t>dostavbu</w:t>
      </w:r>
      <w:r w:rsidR="00E87F94" w:rsidRPr="0090610E">
        <w:t xml:space="preserve"> areálu Domova pro seniory ve Vrchlabí na ulici Žižkově na </w:t>
      </w:r>
      <w:proofErr w:type="spellStart"/>
      <w:r w:rsidR="00E87F94" w:rsidRPr="0090610E">
        <w:t>parc.č</w:t>
      </w:r>
      <w:proofErr w:type="spellEnd"/>
      <w:r w:rsidR="00E87F94" w:rsidRPr="0090610E">
        <w:t xml:space="preserve">.: st. 506, st. 657, st. 1205, 1476/1, 1462/1, 1468/6, 1468/12, st. 3623, st. 4011 k. </w:t>
      </w:r>
      <w:proofErr w:type="spellStart"/>
      <w:r w:rsidR="00E87F94" w:rsidRPr="0090610E">
        <w:t>ú.</w:t>
      </w:r>
      <w:proofErr w:type="spellEnd"/>
      <w:r w:rsidR="00E87F94" w:rsidRPr="0090610E">
        <w:t xml:space="preserve"> Vrchlabí</w:t>
      </w:r>
    </w:p>
    <w:p w14:paraId="7ED63C36" w14:textId="1664F0C3" w:rsidR="00782D18" w:rsidRPr="0090610E" w:rsidRDefault="006D6AEA" w:rsidP="00B33104">
      <w:pPr>
        <w:pStyle w:val="StylTO-normlnPrvndek042cm"/>
      </w:pPr>
      <w:r w:rsidRPr="0090610E">
        <w:t xml:space="preserve">Předmětem dostavby je stavba nového pavilonu o třech </w:t>
      </w:r>
      <w:proofErr w:type="gramStart"/>
      <w:r w:rsidRPr="0090610E">
        <w:t>nadzemních  jednom</w:t>
      </w:r>
      <w:proofErr w:type="gramEnd"/>
      <w:r w:rsidRPr="0090610E">
        <w:t xml:space="preserve"> podzemním podlaží propojeného se stávající budovou </w:t>
      </w:r>
      <w:r w:rsidR="00782D18" w:rsidRPr="0090610E">
        <w:t xml:space="preserve">na </w:t>
      </w:r>
      <w:proofErr w:type="spellStart"/>
      <w:r w:rsidR="00782D18" w:rsidRPr="0090610E">
        <w:t>parc.č</w:t>
      </w:r>
      <w:proofErr w:type="spellEnd"/>
      <w:r w:rsidR="00782D18" w:rsidRPr="0090610E">
        <w:t xml:space="preserve">. 506 k. </w:t>
      </w:r>
      <w:proofErr w:type="spellStart"/>
      <w:r w:rsidR="00782D18" w:rsidRPr="0090610E">
        <w:t>ú.</w:t>
      </w:r>
      <w:proofErr w:type="spellEnd"/>
      <w:r w:rsidR="00782D18" w:rsidRPr="0090610E">
        <w:t xml:space="preserve"> Vrchlabí a dále úprava venkovního prostranství spolu s umístěním tří jednopodlažních samostatných doplňkových objektů – skladu zahradního nářadí spojeného s dílnou údržby, skleníku a přístřešku pro kola</w:t>
      </w:r>
    </w:p>
    <w:p w14:paraId="66E7EF9C" w14:textId="47FF72CB" w:rsidR="00B85115" w:rsidRPr="0090610E" w:rsidRDefault="00847F78" w:rsidP="00B85115">
      <w:pPr>
        <w:pStyle w:val="StylTO-normlnPrvndek042cm"/>
      </w:pPr>
      <w:r w:rsidRPr="0090610E">
        <w:t xml:space="preserve">Navrhovaný objekt domova pro seniory </w:t>
      </w:r>
      <w:r w:rsidR="00B85115" w:rsidRPr="0090610E">
        <w:t xml:space="preserve">bude navazovat na stávající objekt domova pro seniory. </w:t>
      </w:r>
      <w:r w:rsidR="003D17D2" w:rsidRPr="0090610E">
        <w:t>S</w:t>
      </w:r>
      <w:r w:rsidR="00B85115" w:rsidRPr="0090610E">
        <w:t xml:space="preserve">tavba je navržena s ohledem na okolí ve tvaru přibližně obdélníka vnějších půdorysných rozměrů cca 63 x 38 m. Nový objekt bude tvořit jeden dilatační celek. </w:t>
      </w:r>
    </w:p>
    <w:p w14:paraId="48CE6EA9" w14:textId="76AA49BD" w:rsidR="00B85115" w:rsidRPr="0090610E" w:rsidRDefault="00B85115" w:rsidP="00B85115">
      <w:pPr>
        <w:pStyle w:val="StylTO-normlnPrvndek042cm"/>
      </w:pPr>
      <w:r w:rsidRPr="0090610E">
        <w:t xml:space="preserve">Navrhovaný objekt bude mít tři nadzemní podlaží a je navržen jako z cca 80 % podsklepený, kdy pouze část půdorysu v napojení na stávající objekt domova je nepodsklepená. </w:t>
      </w:r>
    </w:p>
    <w:p w14:paraId="32782E2D" w14:textId="7DDBD6A9" w:rsidR="00B85115" w:rsidRPr="0090610E" w:rsidRDefault="00B85115" w:rsidP="00B85115">
      <w:pPr>
        <w:pStyle w:val="StylTO-normlnPrvndek042cm"/>
      </w:pPr>
      <w:r w:rsidRPr="0090610E">
        <w:t>Nosnou konstrukci objektu tvoří železobetonová monolitická konstrukce s kombinací stěnového a sloupového systému. Objekt je charakterizován převážně příčným nosným systémem v modulu cca 8,60 m, doplněným o nosné stěny obvodové podélné. Část půdorysu v napojení na stávající objekt domova je tvořena v 1.NP sloupovým nosným systémem.</w:t>
      </w:r>
    </w:p>
    <w:p w14:paraId="47903396" w14:textId="77777777" w:rsidR="00B85115" w:rsidRPr="0090610E" w:rsidRDefault="00B85115" w:rsidP="00B85115">
      <w:pPr>
        <w:pStyle w:val="StylTO-normlnPrvndek042cm"/>
      </w:pPr>
      <w:r w:rsidRPr="0090610E">
        <w:t>Všechny nosné stěny podzemních i nadzemních podlaží jsou navrženy jako železobetonové monolitické. Stejně tak tomu je v případě stěn výtahových šachet a schodišť. Stěny v 1.NP podporované pouze sloupy v 1.PP jsou navrženy jako stěnové nosníky. Nosné překlady nad otvory ve stěnách jsou řešeny v rámci železobetonových monolitických stěn jejich patřičným vyztužením.</w:t>
      </w:r>
    </w:p>
    <w:p w14:paraId="0217E706" w14:textId="77777777" w:rsidR="00B85115" w:rsidRPr="0090610E" w:rsidRDefault="00B85115" w:rsidP="00B85115">
      <w:pPr>
        <w:pStyle w:val="StylTO-normlnPrvndek042cm"/>
      </w:pPr>
      <w:r w:rsidRPr="0090610E">
        <w:t xml:space="preserve">Stropní konstrukce budou železobetonové monolitické, deskové, </w:t>
      </w:r>
      <w:proofErr w:type="spellStart"/>
      <w:r w:rsidRPr="0090610E">
        <w:t>bezprůvlakové</w:t>
      </w:r>
      <w:proofErr w:type="spellEnd"/>
      <w:r w:rsidRPr="0090610E">
        <w:t xml:space="preserve">. V případě vyložení konstrukcí prefabrikovaných balkónů a stříšek bude řešeno pomocí </w:t>
      </w:r>
      <w:proofErr w:type="spellStart"/>
      <w:r w:rsidRPr="0090610E">
        <w:t>iso</w:t>
      </w:r>
      <w:proofErr w:type="spellEnd"/>
      <w:r w:rsidRPr="0090610E">
        <w:t>-nosníků za účelem přerušení tepelných mostů.</w:t>
      </w:r>
    </w:p>
    <w:p w14:paraId="6A068960" w14:textId="0D39ADE6" w:rsidR="00B85115" w:rsidRPr="0090610E" w:rsidRDefault="00B85115" w:rsidP="00B85115">
      <w:pPr>
        <w:pStyle w:val="StylTO-normlnPrvndek042cm"/>
      </w:pPr>
      <w:r w:rsidRPr="0090610E">
        <w:t>V objektu bud</w:t>
      </w:r>
      <w:r w:rsidR="003D17D2" w:rsidRPr="0090610E">
        <w:t>ou</w:t>
      </w:r>
      <w:r w:rsidRPr="0090610E">
        <w:t xml:space="preserve"> </w:t>
      </w:r>
      <w:r w:rsidR="003D17D2" w:rsidRPr="0090610E">
        <w:t>dvě</w:t>
      </w:r>
      <w:r w:rsidRPr="0090610E">
        <w:t xml:space="preserve"> vnitřní železobetonové schodiště, tvořené prefabrikovanými rameny a monolitickými mezipodestami.</w:t>
      </w:r>
    </w:p>
    <w:p w14:paraId="704E7416" w14:textId="74E675DE" w:rsidR="00B85115" w:rsidRPr="0090610E" w:rsidRDefault="003D17D2" w:rsidP="00B85115">
      <w:pPr>
        <w:pStyle w:val="StylTO-normlnPrvndek042cm"/>
      </w:pPr>
      <w:r w:rsidRPr="0090610E">
        <w:t>třetí</w:t>
      </w:r>
      <w:r w:rsidR="00B85115" w:rsidRPr="0090610E">
        <w:t xml:space="preserve"> schodiště bude provedeno jako vnější, ocelové a bude umístěno na jihozápadní fasádě objektu </w:t>
      </w:r>
    </w:p>
    <w:p w14:paraId="498EE2E5" w14:textId="7EE1408A" w:rsidR="00B85115" w:rsidRPr="0090610E" w:rsidRDefault="00B85115" w:rsidP="00B85115">
      <w:pPr>
        <w:pStyle w:val="StylTO-normlnPrvndek042cm"/>
      </w:pPr>
      <w:r w:rsidRPr="0090610E">
        <w:t xml:space="preserve">Střecha objektu je navržena jako plochá, s extenzivní zelenou střechou. Při jejím návrhu je uvažováno s umístěním solárních a fotovoltaických panelů. Po obvodu všech </w:t>
      </w:r>
      <w:r w:rsidRPr="0090610E">
        <w:lastRenderedPageBreak/>
        <w:t xml:space="preserve">plochých střech je navržena atika, která je navržena jako železobetonová </w:t>
      </w:r>
      <w:proofErr w:type="gramStart"/>
      <w:r w:rsidRPr="0090610E">
        <w:t>monolitická,.</w:t>
      </w:r>
      <w:proofErr w:type="gramEnd"/>
      <w:r w:rsidRPr="0090610E">
        <w:t xml:space="preserve"> Střecha technického zázemí v 1.PP je navržena jako plochá. Přístupná část, sloužící jako terasa, bude řešena s dlažbou na terčích. Zbývající, veřejně nepřístupná část, bude řešena jako ext</w:t>
      </w:r>
      <w:r w:rsidR="00382A03" w:rsidRPr="0090610E">
        <w:t>enzivní</w:t>
      </w:r>
      <w:r w:rsidRPr="0090610E">
        <w:t xml:space="preserve"> zelená střecha.</w:t>
      </w:r>
    </w:p>
    <w:p w14:paraId="1FCCA766" w14:textId="77777777" w:rsidR="00C33FF2" w:rsidRPr="0090610E" w:rsidRDefault="00C33FF2" w:rsidP="00C33FF2">
      <w:pPr>
        <w:pStyle w:val="TO-normlnPrvndek042cm"/>
      </w:pPr>
      <w:r w:rsidRPr="0090610E">
        <w:t>Vnitřní dělící konstrukce budou řešeny jako lehké montované příčky</w:t>
      </w:r>
    </w:p>
    <w:p w14:paraId="79F4523B" w14:textId="2D039533" w:rsidR="00BF5356" w:rsidRPr="0090610E" w:rsidRDefault="00606A05" w:rsidP="002F7EB1">
      <w:pPr>
        <w:pStyle w:val="StylTO-normlnPrvndek042cm"/>
      </w:pPr>
      <w:r w:rsidRPr="0090610E">
        <w:t>Celková ubytovací kapacita navrhovaného objektu Domova pro seniory</w:t>
      </w:r>
      <w:r w:rsidR="00BF5356" w:rsidRPr="0090610E">
        <w:t xml:space="preserve"> je 34 lůžek</w:t>
      </w:r>
    </w:p>
    <w:p w14:paraId="76BB3410" w14:textId="77777777" w:rsidR="00D23F5B" w:rsidRPr="0090610E" w:rsidRDefault="00D23F5B" w:rsidP="00D23F5B">
      <w:pPr>
        <w:spacing w:before="120"/>
        <w:ind w:firstLine="180"/>
        <w:rPr>
          <w:szCs w:val="20"/>
        </w:rPr>
      </w:pPr>
      <w:r w:rsidRPr="0090610E">
        <w:rPr>
          <w:szCs w:val="20"/>
        </w:rPr>
        <w:t xml:space="preserve">Popis objektu z hlediska zařazení do kategorie staveb dle </w:t>
      </w:r>
      <w:proofErr w:type="spellStart"/>
      <w:r w:rsidRPr="0090610E">
        <w:rPr>
          <w:szCs w:val="20"/>
        </w:rPr>
        <w:t>vyhl</w:t>
      </w:r>
      <w:proofErr w:type="spellEnd"/>
      <w:r w:rsidRPr="0090610E">
        <w:rPr>
          <w:szCs w:val="20"/>
        </w:rPr>
        <w:t xml:space="preserve">. 460/2021 </w:t>
      </w:r>
      <w:proofErr w:type="spellStart"/>
      <w:r w:rsidRPr="0090610E">
        <w:rPr>
          <w:szCs w:val="20"/>
        </w:rPr>
        <w:t>Sb</w:t>
      </w:r>
      <w:proofErr w:type="spellEnd"/>
      <w:r w:rsidRPr="0090610E">
        <w:rPr>
          <w:szCs w:val="20"/>
        </w:rPr>
        <w:t xml:space="preserve"> – vyhlášky o kategorizaci staveb z hlediska požární bezpečnosti a ochrany obyvatelstva</w:t>
      </w:r>
    </w:p>
    <w:p w14:paraId="06C93304" w14:textId="6290F628" w:rsidR="00D23F5B" w:rsidRPr="0090610E" w:rsidRDefault="00D23F5B" w:rsidP="00D23F5B">
      <w:pPr>
        <w:pStyle w:val="Odstavecseseznamem"/>
        <w:numPr>
          <w:ilvl w:val="0"/>
          <w:numId w:val="28"/>
        </w:numPr>
        <w:spacing w:before="120"/>
        <w:rPr>
          <w:szCs w:val="20"/>
        </w:rPr>
      </w:pPr>
      <w:r w:rsidRPr="0090610E">
        <w:rPr>
          <w:szCs w:val="20"/>
        </w:rPr>
        <w:t xml:space="preserve">objekt má celkovou zastavěnou plochu </w:t>
      </w:r>
      <w:r w:rsidR="00362AC6" w:rsidRPr="0090610E">
        <w:rPr>
          <w:szCs w:val="20"/>
        </w:rPr>
        <w:t>1352,5</w:t>
      </w:r>
      <w:r w:rsidRPr="0090610E">
        <w:rPr>
          <w:szCs w:val="20"/>
        </w:rPr>
        <w:t xml:space="preserve"> m</w:t>
      </w:r>
      <w:r w:rsidRPr="0090610E">
        <w:rPr>
          <w:szCs w:val="20"/>
          <w:vertAlign w:val="superscript"/>
        </w:rPr>
        <w:t>2</w:t>
      </w:r>
    </w:p>
    <w:p w14:paraId="6FB6D4D3" w14:textId="2680D998" w:rsidR="00D23F5B" w:rsidRPr="0090610E" w:rsidRDefault="00D23F5B" w:rsidP="00D23F5B">
      <w:pPr>
        <w:pStyle w:val="Odstavecseseznamem"/>
        <w:numPr>
          <w:ilvl w:val="0"/>
          <w:numId w:val="28"/>
        </w:numPr>
        <w:spacing w:before="120"/>
        <w:rPr>
          <w:szCs w:val="20"/>
        </w:rPr>
      </w:pPr>
      <w:r w:rsidRPr="0090610E">
        <w:rPr>
          <w:szCs w:val="20"/>
        </w:rPr>
        <w:t xml:space="preserve">celkový počet osob je stanoven dle </w:t>
      </w:r>
      <w:r w:rsidR="007B305C" w:rsidRPr="0090610E">
        <w:rPr>
          <w:szCs w:val="20"/>
        </w:rPr>
        <w:t>údajů investora na 50 osob, z toho 34 osob klientů domova – jedná se o osoby s omezenou schopností samostatného pohybu a orientace popř. neschopné schopností samostatného pohybu a orientace, tzn. osoby při jejichž evakuaci je nutná asistence</w:t>
      </w:r>
      <w:r w:rsidR="00C33FF2" w:rsidRPr="0090610E">
        <w:rPr>
          <w:szCs w:val="20"/>
        </w:rPr>
        <w:t xml:space="preserve"> dalších osob, zbývajících 26 osob tvoří personál Domova pro seniory</w:t>
      </w:r>
      <w:r w:rsidR="007B305C" w:rsidRPr="0090610E">
        <w:rPr>
          <w:szCs w:val="20"/>
        </w:rPr>
        <w:t xml:space="preserve">  </w:t>
      </w:r>
    </w:p>
    <w:p w14:paraId="540FA194" w14:textId="596118D0" w:rsidR="00D23F5B" w:rsidRPr="0090610E" w:rsidRDefault="00D23F5B" w:rsidP="00D23F5B">
      <w:pPr>
        <w:pStyle w:val="Odstavecseseznamem"/>
        <w:numPr>
          <w:ilvl w:val="0"/>
          <w:numId w:val="28"/>
        </w:numPr>
        <w:spacing w:before="120"/>
        <w:rPr>
          <w:szCs w:val="20"/>
        </w:rPr>
      </w:pPr>
      <w:r w:rsidRPr="0090610E">
        <w:rPr>
          <w:szCs w:val="20"/>
        </w:rPr>
        <w:t xml:space="preserve">výška stavby je </w:t>
      </w:r>
      <w:r w:rsidR="007B305C" w:rsidRPr="0090610E">
        <w:rPr>
          <w:szCs w:val="20"/>
        </w:rPr>
        <w:t>7</w:t>
      </w:r>
      <w:r w:rsidRPr="0090610E">
        <w:rPr>
          <w:szCs w:val="20"/>
        </w:rPr>
        <w:t xml:space="preserve"> m</w:t>
      </w:r>
    </w:p>
    <w:p w14:paraId="76B69F93" w14:textId="0544CDC4" w:rsidR="00D23F5B" w:rsidRPr="0090610E" w:rsidRDefault="00D23F5B" w:rsidP="00D23F5B">
      <w:pPr>
        <w:pStyle w:val="Odstavecseseznamem"/>
        <w:numPr>
          <w:ilvl w:val="0"/>
          <w:numId w:val="28"/>
        </w:numPr>
        <w:spacing w:before="120"/>
        <w:rPr>
          <w:szCs w:val="20"/>
        </w:rPr>
      </w:pPr>
      <w:r w:rsidRPr="0090610E">
        <w:rPr>
          <w:szCs w:val="20"/>
        </w:rPr>
        <w:t xml:space="preserve">objekt má jedno podzemní a </w:t>
      </w:r>
      <w:r w:rsidR="007B305C" w:rsidRPr="0090610E">
        <w:rPr>
          <w:szCs w:val="20"/>
        </w:rPr>
        <w:t>tři</w:t>
      </w:r>
      <w:r w:rsidRPr="0090610E">
        <w:rPr>
          <w:szCs w:val="20"/>
        </w:rPr>
        <w:t xml:space="preserve"> nadzemní podlaží</w:t>
      </w:r>
    </w:p>
    <w:p w14:paraId="5714D16C" w14:textId="77777777" w:rsidR="00D23F5B" w:rsidRPr="0090610E" w:rsidRDefault="00D23F5B" w:rsidP="00D23F5B">
      <w:pPr>
        <w:pStyle w:val="Odstavecseseznamem"/>
        <w:numPr>
          <w:ilvl w:val="0"/>
          <w:numId w:val="28"/>
        </w:numPr>
        <w:spacing w:before="120"/>
        <w:rPr>
          <w:szCs w:val="20"/>
        </w:rPr>
      </w:pPr>
      <w:r w:rsidRPr="0090610E">
        <w:rPr>
          <w:szCs w:val="20"/>
        </w:rPr>
        <w:t>v objektu se nevyskytují hořlavé kapaliny a hořlavé plyny</w:t>
      </w:r>
    </w:p>
    <w:p w14:paraId="7D7F916D" w14:textId="214FE862" w:rsidR="00BF5356" w:rsidRPr="0090610E" w:rsidRDefault="00C33FF2" w:rsidP="002F7EB1">
      <w:pPr>
        <w:pStyle w:val="StylTO-normlnPrvndek042cm"/>
      </w:pPr>
      <w:r w:rsidRPr="0090610E">
        <w:t>Navrhovaný objekt je hodnocen jako stavba kategorie III dle bodu a)3. – budova o výšce větší než 6 m s pátou třídou využití určenou pro více než 10 osob</w:t>
      </w:r>
    </w:p>
    <w:p w14:paraId="3EB1E8B3" w14:textId="77777777" w:rsidR="00D37A9B" w:rsidRPr="0090610E" w:rsidRDefault="002F7EB1" w:rsidP="00B33104">
      <w:pPr>
        <w:pStyle w:val="TO-normlnPrvndek042cm"/>
      </w:pPr>
      <w:r w:rsidRPr="0090610E">
        <w:t>V</w:t>
      </w:r>
      <w:r w:rsidR="00D37A9B" w:rsidRPr="0090610E">
        <w:t>nitřní dělící konstrukce budou řešeny jako lehké montované příčky</w:t>
      </w:r>
    </w:p>
    <w:p w14:paraId="4A38EF79" w14:textId="77777777" w:rsidR="00AE1A98" w:rsidRPr="0090610E" w:rsidRDefault="00AE1A98" w:rsidP="00AE1A98">
      <w:pPr>
        <w:rPr>
          <w:b/>
        </w:rPr>
      </w:pPr>
      <w:r w:rsidRPr="0090610E">
        <w:rPr>
          <w:b/>
        </w:rPr>
        <w:t>účel užití</w:t>
      </w:r>
    </w:p>
    <w:p w14:paraId="0547C3A3" w14:textId="25A13A7B" w:rsidR="002F7EB1" w:rsidRPr="0090610E" w:rsidRDefault="002F7EB1" w:rsidP="002F7EB1">
      <w:pPr>
        <w:pStyle w:val="StylTO-normlnPrvndek042cm"/>
      </w:pPr>
      <w:r w:rsidRPr="0090610E">
        <w:t xml:space="preserve">Jedná se o </w:t>
      </w:r>
      <w:r w:rsidR="0090249F" w:rsidRPr="0090610E">
        <w:t xml:space="preserve">částečně podsklepenou </w:t>
      </w:r>
      <w:r w:rsidRPr="0090610E">
        <w:t xml:space="preserve">budovu o </w:t>
      </w:r>
      <w:r w:rsidR="0090249F" w:rsidRPr="0090610E">
        <w:t>třech</w:t>
      </w:r>
      <w:r w:rsidRPr="0090610E">
        <w:t xml:space="preserve"> nadzemních podlažích</w:t>
      </w:r>
    </w:p>
    <w:p w14:paraId="354D3B21" w14:textId="0FCF29C4" w:rsidR="0090249F" w:rsidRPr="0090610E" w:rsidRDefault="0090249F" w:rsidP="002F7EB1">
      <w:pPr>
        <w:pStyle w:val="StylTO-normlnPrvndek042cm"/>
      </w:pPr>
      <w:r w:rsidRPr="0090610E">
        <w:t>Hlavní vstup do objektu je řešen v úrovni 1.NP z ulice Žižkovy tzn. v severozápadní fasádě.</w:t>
      </w:r>
    </w:p>
    <w:p w14:paraId="19820971" w14:textId="0A55653D" w:rsidR="0090249F" w:rsidRPr="0090610E" w:rsidRDefault="0090249F" w:rsidP="002F7EB1">
      <w:pPr>
        <w:pStyle w:val="StylTO-normlnPrvndek042cm"/>
      </w:pPr>
      <w:r w:rsidRPr="0090610E">
        <w:t xml:space="preserve">Navrhovaný objekt </w:t>
      </w:r>
      <w:r w:rsidR="00555F3C" w:rsidRPr="0090610E">
        <w:t>bude využíván</w:t>
      </w:r>
      <w:r w:rsidRPr="0090610E">
        <w:t xml:space="preserve"> jako Domov pro seniory s celkovou kapacitou 34 lůžek s potřebným technickým a provozním zázemím.</w:t>
      </w:r>
    </w:p>
    <w:p w14:paraId="09197888" w14:textId="2DE88334" w:rsidR="005D542A" w:rsidRPr="0090610E" w:rsidRDefault="005D542A" w:rsidP="002F7EB1">
      <w:pPr>
        <w:pStyle w:val="StylTO-normlnPrvndek042cm"/>
      </w:pPr>
      <w:r w:rsidRPr="0090610E">
        <w:t xml:space="preserve">Řešený objekt je propojen </w:t>
      </w:r>
      <w:r w:rsidR="003D17D2" w:rsidRPr="0090610E">
        <w:t>třemi</w:t>
      </w:r>
      <w:r w:rsidRPr="0090610E">
        <w:t xml:space="preserve"> schodišti, z toho jedno z nich je řešeno jako vnitřní trojramenné, je umístěno cca ve středu dispozice a je doplněno o dva osobní výtahy.</w:t>
      </w:r>
    </w:p>
    <w:p w14:paraId="265D5287" w14:textId="6533D5BD" w:rsidR="00472275" w:rsidRPr="0090610E" w:rsidRDefault="00555F3C" w:rsidP="002F7EB1">
      <w:pPr>
        <w:pStyle w:val="StylTO-normlnPrvndek042cm"/>
      </w:pPr>
      <w:r w:rsidRPr="0090610E">
        <w:t xml:space="preserve">V suterénu objektu v jeho levé části je umístěn prostor podzemní hromadné garáže s celkovou kapacitou 9 parkovacích stání, předpokládá se parkování pouze </w:t>
      </w:r>
      <w:r w:rsidR="00472275" w:rsidRPr="0090610E">
        <w:t>vozidel na kapalná paliva, vozidla s plynnými palivy popř. elektromobily nebudou v objektu parkována, v areálu objektu je umožněno parkování na venkovním prostranství</w:t>
      </w:r>
    </w:p>
    <w:p w14:paraId="7C1CE92B" w14:textId="1EAE8DF0" w:rsidR="0090249F" w:rsidRPr="0090610E" w:rsidRDefault="00472275" w:rsidP="002F7EB1">
      <w:pPr>
        <w:pStyle w:val="StylTO-normlnPrvndek042cm"/>
      </w:pPr>
      <w:r w:rsidRPr="0090610E">
        <w:t xml:space="preserve">Severozápadním směrem vystupuje před půdorys objektu část suterénu využívaná jako sklad odpadu a strojovna vzduchotechniky. </w:t>
      </w:r>
    </w:p>
    <w:p w14:paraId="29880529" w14:textId="19F2C0E4" w:rsidR="00472275" w:rsidRPr="0090610E" w:rsidRDefault="00472275" w:rsidP="002F7EB1">
      <w:pPr>
        <w:pStyle w:val="StylTO-normlnPrvndek042cm"/>
      </w:pPr>
      <w:r w:rsidRPr="0090610E">
        <w:t>Pravá část suterénu slouží jako technické zázemí objektu – kotelna, místnost UPS, ústředna EPS a ERO a provozní zázemí objektu – prádelna, sušárna, prostor pro opravu prádla a pod a hygienické zázemí personálu – šatny, umývárny</w:t>
      </w:r>
    </w:p>
    <w:p w14:paraId="399B6808" w14:textId="548EF7EE" w:rsidR="00472275" w:rsidRPr="0090610E" w:rsidRDefault="005D3CF0" w:rsidP="002F7EB1">
      <w:pPr>
        <w:pStyle w:val="StylTO-normlnPrvndek042cm"/>
      </w:pPr>
      <w:r w:rsidRPr="0090610E">
        <w:t>Hlavní vstup do objektu v úrovni 1.</w:t>
      </w:r>
      <w:proofErr w:type="gramStart"/>
      <w:r w:rsidRPr="0090610E">
        <w:t>NP</w:t>
      </w:r>
      <w:proofErr w:type="gramEnd"/>
      <w:r w:rsidRPr="0090610E">
        <w:t xml:space="preserve"> a to ze severní strany přes foyer s</w:t>
      </w:r>
      <w:r w:rsidR="00FD7C16" w:rsidRPr="0090610E">
        <w:t> </w:t>
      </w:r>
      <w:r w:rsidRPr="0090610E">
        <w:t>recepcí</w:t>
      </w:r>
      <w:r w:rsidR="00FD7C16" w:rsidRPr="0090610E">
        <w:t>. Na recep</w:t>
      </w:r>
      <w:r w:rsidR="00153CB5" w:rsidRPr="0090610E">
        <w:t>c</w:t>
      </w:r>
      <w:r w:rsidR="00FD7C16" w:rsidRPr="0090610E">
        <w:t>i navazuje provozovna kadeřnictví</w:t>
      </w:r>
      <w:r w:rsidR="00153CB5" w:rsidRPr="0090610E">
        <w:t xml:space="preserve">, ta je určena pouze pro klienty domova a nepředpokládá se, že by byla využívána veřejností. Dále na vstupní foyer navazují doplňkové prostory pro klienty – místnost rehabilitace, aktivizační místnosti, místnost sociální pracovnice a  </w:t>
      </w:r>
      <w:r w:rsidR="00FD7C16" w:rsidRPr="0090610E">
        <w:t xml:space="preserve"> </w:t>
      </w:r>
      <w:r w:rsidR="00153CB5" w:rsidRPr="0090610E">
        <w:t>prostory hygienického zázemí pro návštěvníky objektu.</w:t>
      </w:r>
    </w:p>
    <w:p w14:paraId="0C4EBD1A" w14:textId="1A488C0F" w:rsidR="00153CB5" w:rsidRPr="0090610E" w:rsidRDefault="00153CB5" w:rsidP="002F7EB1">
      <w:pPr>
        <w:pStyle w:val="StylTO-normlnPrvndek042cm"/>
      </w:pPr>
      <w:r w:rsidRPr="0090610E">
        <w:t xml:space="preserve">Levá část dispozice bude využívána jako oddělení pro ubytování klientů tvořené celkem </w:t>
      </w:r>
      <w:r w:rsidR="00B848B9" w:rsidRPr="0090610E">
        <w:t>6 jednolůžkovými pokoji vždy s vlastním hygienickým zázemím</w:t>
      </w:r>
      <w:r w:rsidRPr="0090610E">
        <w:t xml:space="preserve"> </w:t>
      </w:r>
      <w:r w:rsidR="00B848B9" w:rsidRPr="0090610E">
        <w:t>se společnou kuchyňkou a společenskou místností, dispozici dále doplňuje denní místnost a hygienické zázemí personálu</w:t>
      </w:r>
    </w:p>
    <w:p w14:paraId="6C31D78A" w14:textId="33024B58" w:rsidR="00B848B9" w:rsidRPr="0090610E" w:rsidRDefault="00B848B9" w:rsidP="002F7EB1">
      <w:pPr>
        <w:pStyle w:val="StylTO-normlnPrvndek042cm"/>
      </w:pPr>
      <w:r w:rsidRPr="0090610E">
        <w:t xml:space="preserve">Dispozici 2.NP tvoří dvě samostatná oddělení – v levé části se </w:t>
      </w:r>
      <w:proofErr w:type="gramStart"/>
      <w:r w:rsidRPr="0090610E">
        <w:t>jedná  oddělení</w:t>
      </w:r>
      <w:proofErr w:type="gramEnd"/>
      <w:r w:rsidRPr="0090610E">
        <w:t xml:space="preserve"> tvořené 7 jednolůžkovými pokoji klientů s vlastním hygienickým zázemím se společnou kuchyňkou a společenskou místností. </w:t>
      </w:r>
    </w:p>
    <w:p w14:paraId="7A1141E9" w14:textId="3A43316F" w:rsidR="00B848B9" w:rsidRPr="0090610E" w:rsidRDefault="00B848B9" w:rsidP="002F7EB1">
      <w:pPr>
        <w:pStyle w:val="StylTO-normlnPrvndek042cm"/>
      </w:pPr>
      <w:r w:rsidRPr="0090610E">
        <w:t>Střední část di</w:t>
      </w:r>
      <w:r w:rsidR="00B02B10" w:rsidRPr="0090610E">
        <w:t>s</w:t>
      </w:r>
      <w:r w:rsidRPr="0090610E">
        <w:t>pozice navazující na hlavní schodiště v</w:t>
      </w:r>
      <w:r w:rsidR="00B02B10" w:rsidRPr="0090610E">
        <w:t> </w:t>
      </w:r>
      <w:r w:rsidRPr="0090610E">
        <w:t>objektu</w:t>
      </w:r>
      <w:r w:rsidR="00B02B10" w:rsidRPr="0090610E">
        <w:t xml:space="preserve"> je tvořena místností sester, skladem zdravotnického materiálu, chodbou denní místností pro </w:t>
      </w:r>
      <w:proofErr w:type="gramStart"/>
      <w:r w:rsidR="00B02B10" w:rsidRPr="0090610E">
        <w:t xml:space="preserve">personál </w:t>
      </w:r>
      <w:r w:rsidRPr="0090610E">
        <w:t xml:space="preserve"> </w:t>
      </w:r>
      <w:r w:rsidR="00DD0A4D" w:rsidRPr="0090610E">
        <w:t>spolu</w:t>
      </w:r>
      <w:proofErr w:type="gramEnd"/>
      <w:r w:rsidR="00DD0A4D" w:rsidRPr="0090610E">
        <w:t xml:space="preserve"> s hygienickým zázemím a centrální koupelnou</w:t>
      </w:r>
    </w:p>
    <w:p w14:paraId="3ECC5514" w14:textId="0E7E0D10" w:rsidR="00DD0A4D" w:rsidRPr="0090610E" w:rsidRDefault="00DD0A4D" w:rsidP="002F7EB1">
      <w:pPr>
        <w:pStyle w:val="StylTO-normlnPrvndek042cm"/>
      </w:pPr>
      <w:r w:rsidRPr="0090610E">
        <w:t xml:space="preserve">V pravé části dispozice je umístěno druhé lůžkové oddělení </w:t>
      </w:r>
      <w:r w:rsidR="00D632B3" w:rsidRPr="0090610E">
        <w:t>opět se 7 jednolůžkovými pokoji, společenskou místností a kuchyňkou.</w:t>
      </w:r>
    </w:p>
    <w:p w14:paraId="14C7D1B1" w14:textId="05F2AAD8" w:rsidR="00D632B3" w:rsidRPr="0090610E" w:rsidRDefault="00D632B3" w:rsidP="002F7EB1">
      <w:pPr>
        <w:pStyle w:val="StylTO-normlnPrvndek042cm"/>
      </w:pPr>
      <w:r w:rsidRPr="0090610E">
        <w:t>Ve spojovací části mezi navrhovaným objektem a stávajícím objektem Domova pro seniory je situována jídelna, která je určena pro společné stravování klientů Domova, to je řešeno vždy po odděleních</w:t>
      </w:r>
      <w:r w:rsidR="001004E1" w:rsidRPr="0090610E">
        <w:t xml:space="preserve">, klienti jednotlivých oddělení z 1. – 2 se </w:t>
      </w:r>
      <w:r w:rsidR="00B25462" w:rsidRPr="0090610E">
        <w:t>zde v různých časech (tzn. každé oddělení samostatně) stravují</w:t>
      </w:r>
    </w:p>
    <w:p w14:paraId="4990C482" w14:textId="262D2F53" w:rsidR="00B25462" w:rsidRPr="0090610E" w:rsidRDefault="00B25462" w:rsidP="002F7EB1">
      <w:pPr>
        <w:pStyle w:val="StylTO-normlnPrvndek042cm"/>
      </w:pPr>
      <w:r w:rsidRPr="0090610E">
        <w:t>Dispozice 3.NP je shodná s dispozicí 2.NP, pouze jídelna je určena pouze pro klienty ubytované ve 3.NP</w:t>
      </w:r>
    </w:p>
    <w:p w14:paraId="4F585648" w14:textId="2E7D5A25" w:rsidR="000D3F06" w:rsidRPr="0090610E" w:rsidRDefault="000D3F06" w:rsidP="00AE1A98">
      <w:pPr>
        <w:pStyle w:val="StylTO-normlnPrvndek042cm"/>
      </w:pPr>
      <w:r w:rsidRPr="0090610E">
        <w:t>Objekt je hodn</w:t>
      </w:r>
      <w:r w:rsidR="00E50007" w:rsidRPr="0090610E">
        <w:t>o</w:t>
      </w:r>
      <w:r w:rsidRPr="0090610E">
        <w:t>c</w:t>
      </w:r>
      <w:r w:rsidR="00E50007" w:rsidRPr="0090610E">
        <w:t>e</w:t>
      </w:r>
      <w:r w:rsidRPr="0090610E">
        <w:t xml:space="preserve">n jako domov pro </w:t>
      </w:r>
      <w:r w:rsidR="00E50007" w:rsidRPr="0090610E">
        <w:t xml:space="preserve">seniory, dle ČSN 73 0835 je hodnocen jako domov důchodců – dle tab. A1 </w:t>
      </w:r>
      <w:proofErr w:type="spellStart"/>
      <w:r w:rsidR="00E50007" w:rsidRPr="0090610E">
        <w:t>pol</w:t>
      </w:r>
      <w:proofErr w:type="spellEnd"/>
      <w:r w:rsidR="00E50007" w:rsidRPr="0090610E">
        <w:t xml:space="preserve"> 6.1.l.)</w:t>
      </w:r>
    </w:p>
    <w:p w14:paraId="2E2BEEB0" w14:textId="278F4A8E" w:rsidR="00B25462" w:rsidRPr="0090610E" w:rsidRDefault="00B25462" w:rsidP="00AE1A98">
      <w:pPr>
        <w:pStyle w:val="StylTO-normlnPrvndek042cm"/>
      </w:pPr>
      <w:r w:rsidRPr="0090610E">
        <w:t>Součástí stavby jsou i úpravy venkovního prostranství spolu s os</w:t>
      </w:r>
      <w:r w:rsidR="008028F7" w:rsidRPr="0090610E">
        <w:t>a</w:t>
      </w:r>
      <w:r w:rsidRPr="0090610E">
        <w:t>zením tří samostatných objektů – skleníku, dřevěného zahradního domku pro ukládání zahradního nářadí a dřevěného přístřešku pro parkování jízdních kol</w:t>
      </w:r>
    </w:p>
    <w:p w14:paraId="064BE896" w14:textId="5F3288BC" w:rsidR="00F9691F" w:rsidRPr="0090610E" w:rsidRDefault="00F9691F" w:rsidP="00F9691F">
      <w:pPr>
        <w:ind w:left="709" w:firstLine="284"/>
      </w:pPr>
      <w:r w:rsidRPr="0090610E">
        <w:t>Kolárna bude provedena jako modulového typový prvek s dřevěnou nosnou konstrukcí a s venkovním obkladem palubkovými prkny. Rozměry kolárny jsou 6</w:t>
      </w:r>
      <w:r w:rsidR="00DE2E02" w:rsidRPr="0090610E">
        <w:t>,</w:t>
      </w:r>
      <w:r w:rsidRPr="0090610E">
        <w:t>5×4</w:t>
      </w:r>
      <w:r w:rsidR="00DE2E02" w:rsidRPr="0090610E">
        <w:t>,</w:t>
      </w:r>
      <w:r w:rsidRPr="0090610E">
        <w:t>0 m, kolárna je určena pro parkování 20 kol. Objekt kolárny bude osazen na základové pásy a desku. Je uvažována vegetační střecha.</w:t>
      </w:r>
    </w:p>
    <w:p w14:paraId="442F3544" w14:textId="0465F9AD" w:rsidR="00F9691F" w:rsidRPr="0090610E" w:rsidRDefault="00F9691F" w:rsidP="00F9691F">
      <w:pPr>
        <w:ind w:left="709" w:firstLine="284"/>
      </w:pPr>
      <w:r w:rsidRPr="0090610E">
        <w:t xml:space="preserve">Nosná konstrukce skleníku je z pozinkovaného plechu, objekt je navržen jako zcela prosklený. Skleník je průjezdný, dveře jsou navrženy o šíři min. 800 mm, osazeny klasickými panty. Skleník je osazen na betonový základ ze ztraceného bednění. Skleník je opatřen automaticky ovládanými okny ve střešní konstrukci. Bude vybaven šesti kusy typových, vyvýšených záhonů a vnitřním osvětlením. Podlaha bude opatřena betonovou dlažbou </w:t>
      </w:r>
      <w:proofErr w:type="spellStart"/>
      <w:r w:rsidRPr="0090610E">
        <w:t>tl</w:t>
      </w:r>
      <w:proofErr w:type="spellEnd"/>
      <w:r w:rsidRPr="0090610E">
        <w:t>. 60 mm. Rozměr skleníku je navržen 3,5×7,5 m.</w:t>
      </w:r>
    </w:p>
    <w:p w14:paraId="19F812DD" w14:textId="47A07EDC" w:rsidR="00B25462" w:rsidRPr="0090610E" w:rsidRDefault="00F9691F" w:rsidP="00F9691F">
      <w:pPr>
        <w:ind w:left="709" w:firstLine="284"/>
      </w:pPr>
      <w:r w:rsidRPr="0090610E">
        <w:t>Objekt zázemí – tzn. dřevěného zahradního domku pro ukládání zahradního nářadí je tvořen opět modulárním typovým prvkem – jedná se o dřevěnou konstrukce s extenzivní zelenou střechou, která bude osazena na základové pásy s přípravou prostupů na instalace. Bude vybavena vodoinstalací, kanalizací a elektroinstalací. Vnitřní prostor bude příčkami rozdělen dle potřeb investora. Rozměr 6,5×8 m.</w:t>
      </w:r>
      <w:r w:rsidR="00B25462" w:rsidRPr="0090610E">
        <w:t xml:space="preserve"> </w:t>
      </w:r>
    </w:p>
    <w:p w14:paraId="04791E88" w14:textId="272D06BD" w:rsidR="003662A3" w:rsidRPr="0090610E" w:rsidRDefault="003662A3" w:rsidP="003662A3">
      <w:pPr>
        <w:spacing w:before="120"/>
        <w:ind w:firstLine="180"/>
        <w:rPr>
          <w:szCs w:val="20"/>
        </w:rPr>
      </w:pPr>
      <w:r w:rsidRPr="0090610E">
        <w:rPr>
          <w:szCs w:val="20"/>
        </w:rPr>
        <w:t xml:space="preserve">Popis doplňkových objektů z hlediska zařazení do kategorie staveb dle </w:t>
      </w:r>
      <w:proofErr w:type="spellStart"/>
      <w:r w:rsidRPr="0090610E">
        <w:rPr>
          <w:szCs w:val="20"/>
        </w:rPr>
        <w:t>vyhl</w:t>
      </w:r>
      <w:proofErr w:type="spellEnd"/>
      <w:r w:rsidRPr="0090610E">
        <w:rPr>
          <w:szCs w:val="20"/>
        </w:rPr>
        <w:t xml:space="preserve">. 460/2021 </w:t>
      </w:r>
      <w:proofErr w:type="spellStart"/>
      <w:r w:rsidRPr="0090610E">
        <w:rPr>
          <w:szCs w:val="20"/>
        </w:rPr>
        <w:t>Sb</w:t>
      </w:r>
      <w:proofErr w:type="spellEnd"/>
      <w:r w:rsidRPr="0090610E">
        <w:rPr>
          <w:szCs w:val="20"/>
        </w:rPr>
        <w:t xml:space="preserve"> – vyhlášky o kategorizaci staveb z hlediska požární bezpečnosti a ochrany obyvatelstva</w:t>
      </w:r>
      <w:r w:rsidR="00B2733E" w:rsidRPr="0090610E">
        <w:rPr>
          <w:szCs w:val="20"/>
        </w:rPr>
        <w:t>:</w:t>
      </w:r>
    </w:p>
    <w:p w14:paraId="05684453" w14:textId="3089B043" w:rsidR="00B2733E" w:rsidRPr="0090610E" w:rsidRDefault="00B2733E" w:rsidP="003662A3">
      <w:pPr>
        <w:spacing w:before="120"/>
        <w:ind w:firstLine="180"/>
        <w:rPr>
          <w:szCs w:val="20"/>
        </w:rPr>
      </w:pPr>
      <w:r w:rsidRPr="0090610E">
        <w:rPr>
          <w:szCs w:val="20"/>
        </w:rPr>
        <w:t>Objekt kolárny:</w:t>
      </w:r>
    </w:p>
    <w:p w14:paraId="35950213" w14:textId="55F9AC82" w:rsidR="003662A3" w:rsidRPr="0090610E" w:rsidRDefault="00B2733E" w:rsidP="003662A3">
      <w:pPr>
        <w:pStyle w:val="Odstavecseseznamem"/>
        <w:numPr>
          <w:ilvl w:val="0"/>
          <w:numId w:val="28"/>
        </w:numPr>
        <w:spacing w:before="120"/>
        <w:rPr>
          <w:szCs w:val="20"/>
        </w:rPr>
      </w:pPr>
      <w:r w:rsidRPr="0090610E">
        <w:rPr>
          <w:szCs w:val="20"/>
        </w:rPr>
        <w:t xml:space="preserve">objekt kolárny </w:t>
      </w:r>
      <w:r w:rsidR="003662A3" w:rsidRPr="0090610E">
        <w:rPr>
          <w:szCs w:val="20"/>
        </w:rPr>
        <w:t>m</w:t>
      </w:r>
      <w:r w:rsidRPr="0090610E">
        <w:rPr>
          <w:szCs w:val="20"/>
        </w:rPr>
        <w:t>á c</w:t>
      </w:r>
      <w:r w:rsidR="003662A3" w:rsidRPr="0090610E">
        <w:rPr>
          <w:szCs w:val="20"/>
        </w:rPr>
        <w:t xml:space="preserve">elkovou zastavěnou plochu </w:t>
      </w:r>
      <w:r w:rsidRPr="0090610E">
        <w:rPr>
          <w:szCs w:val="20"/>
        </w:rPr>
        <w:t xml:space="preserve">v rozmezí 26,0 </w:t>
      </w:r>
      <w:r w:rsidR="003662A3" w:rsidRPr="0090610E">
        <w:rPr>
          <w:szCs w:val="20"/>
        </w:rPr>
        <w:t>m</w:t>
      </w:r>
      <w:r w:rsidR="003662A3" w:rsidRPr="0090610E">
        <w:rPr>
          <w:szCs w:val="20"/>
          <w:vertAlign w:val="superscript"/>
        </w:rPr>
        <w:t>2</w:t>
      </w:r>
    </w:p>
    <w:p w14:paraId="307D755C" w14:textId="4783A2EB" w:rsidR="003662A3" w:rsidRPr="0090610E" w:rsidRDefault="003662A3" w:rsidP="003662A3">
      <w:pPr>
        <w:pStyle w:val="Odstavecseseznamem"/>
        <w:numPr>
          <w:ilvl w:val="0"/>
          <w:numId w:val="28"/>
        </w:numPr>
        <w:spacing w:before="120"/>
        <w:rPr>
          <w:szCs w:val="20"/>
        </w:rPr>
      </w:pPr>
      <w:r w:rsidRPr="0090610E">
        <w:rPr>
          <w:szCs w:val="20"/>
        </w:rPr>
        <w:t xml:space="preserve">celkový počet osob je stanoven dle údajů investora na </w:t>
      </w:r>
      <w:r w:rsidR="00B2733E" w:rsidRPr="0090610E">
        <w:rPr>
          <w:szCs w:val="20"/>
        </w:rPr>
        <w:t>max. 2</w:t>
      </w:r>
      <w:r w:rsidRPr="0090610E">
        <w:rPr>
          <w:szCs w:val="20"/>
        </w:rPr>
        <w:t>0 osob,</w:t>
      </w:r>
      <w:r w:rsidR="00B2733E" w:rsidRPr="0090610E">
        <w:rPr>
          <w:szCs w:val="20"/>
        </w:rPr>
        <w:t xml:space="preserve"> </w:t>
      </w:r>
      <w:proofErr w:type="gramStart"/>
      <w:r w:rsidR="00B2733E" w:rsidRPr="0090610E">
        <w:rPr>
          <w:szCs w:val="20"/>
        </w:rPr>
        <w:t>( parkovací</w:t>
      </w:r>
      <w:proofErr w:type="gramEnd"/>
      <w:r w:rsidR="00B2733E" w:rsidRPr="0090610E">
        <w:rPr>
          <w:szCs w:val="20"/>
        </w:rPr>
        <w:t xml:space="preserve"> kapacita kolárny), objekt je určen pro parkování jízdních kol zaměstnanců objektu a nebude umožněn vstup klientům domova do řešeného objektu</w:t>
      </w:r>
      <w:r w:rsidR="00D53263" w:rsidRPr="0090610E">
        <w:rPr>
          <w:szCs w:val="20"/>
        </w:rPr>
        <w:t xml:space="preserve"> – tzn. nebudou se vyskytovat osoby </w:t>
      </w:r>
      <w:r w:rsidRPr="0090610E">
        <w:rPr>
          <w:szCs w:val="20"/>
        </w:rPr>
        <w:t xml:space="preserve">při jejichž evakuaci je nutná asistence dalších osob </w:t>
      </w:r>
    </w:p>
    <w:p w14:paraId="580C17D2" w14:textId="519AC190" w:rsidR="003662A3" w:rsidRPr="0090610E" w:rsidRDefault="003662A3" w:rsidP="003662A3">
      <w:pPr>
        <w:pStyle w:val="Odstavecseseznamem"/>
        <w:numPr>
          <w:ilvl w:val="0"/>
          <w:numId w:val="28"/>
        </w:numPr>
        <w:spacing w:before="120"/>
        <w:rPr>
          <w:szCs w:val="20"/>
        </w:rPr>
      </w:pPr>
      <w:r w:rsidRPr="0090610E">
        <w:rPr>
          <w:szCs w:val="20"/>
        </w:rPr>
        <w:t xml:space="preserve">výška stavby je </w:t>
      </w:r>
      <w:r w:rsidR="00D53263" w:rsidRPr="0090610E">
        <w:rPr>
          <w:szCs w:val="20"/>
        </w:rPr>
        <w:t>0</w:t>
      </w:r>
      <w:r w:rsidRPr="0090610E">
        <w:rPr>
          <w:szCs w:val="20"/>
        </w:rPr>
        <w:t xml:space="preserve"> m</w:t>
      </w:r>
    </w:p>
    <w:p w14:paraId="62FAC57A" w14:textId="39009A96" w:rsidR="003662A3" w:rsidRPr="0090610E" w:rsidRDefault="003662A3" w:rsidP="003662A3">
      <w:pPr>
        <w:pStyle w:val="Odstavecseseznamem"/>
        <w:numPr>
          <w:ilvl w:val="0"/>
          <w:numId w:val="28"/>
        </w:numPr>
        <w:spacing w:before="120"/>
        <w:rPr>
          <w:szCs w:val="20"/>
        </w:rPr>
      </w:pPr>
      <w:r w:rsidRPr="0090610E">
        <w:rPr>
          <w:szCs w:val="20"/>
        </w:rPr>
        <w:t>objekt má jedno nadzemní podlaží</w:t>
      </w:r>
    </w:p>
    <w:p w14:paraId="4976D2A1" w14:textId="77777777" w:rsidR="003662A3" w:rsidRPr="0090610E" w:rsidRDefault="003662A3" w:rsidP="003662A3">
      <w:pPr>
        <w:pStyle w:val="Odstavecseseznamem"/>
        <w:numPr>
          <w:ilvl w:val="0"/>
          <w:numId w:val="28"/>
        </w:numPr>
        <w:spacing w:before="120"/>
        <w:rPr>
          <w:szCs w:val="20"/>
        </w:rPr>
      </w:pPr>
      <w:r w:rsidRPr="0090610E">
        <w:rPr>
          <w:szCs w:val="20"/>
        </w:rPr>
        <w:t>v objektu se nevyskytují hořlavé kapaliny a hořlavé plyny</w:t>
      </w:r>
    </w:p>
    <w:p w14:paraId="6E7B473F" w14:textId="2A8A684E" w:rsidR="003662A3" w:rsidRPr="0090610E" w:rsidRDefault="003662A3" w:rsidP="003662A3">
      <w:pPr>
        <w:pStyle w:val="StylTO-normlnPrvndek042cm"/>
      </w:pPr>
      <w:r w:rsidRPr="0090610E">
        <w:t>Navrhovaný objekt je hodnocen jako stavba kategorie I</w:t>
      </w:r>
      <w:r w:rsidR="00D53263" w:rsidRPr="0090610E">
        <w:t>.</w:t>
      </w:r>
      <w:r w:rsidRPr="0090610E">
        <w:t xml:space="preserve"> dle </w:t>
      </w:r>
      <w:r w:rsidR="00D53263" w:rsidRPr="0090610E">
        <w:t xml:space="preserve">§ 7 odst. (1) </w:t>
      </w:r>
      <w:r w:rsidRPr="0090610E">
        <w:t>bodu a)</w:t>
      </w:r>
      <w:r w:rsidR="00D53263" w:rsidRPr="0090610E">
        <w:t xml:space="preserve"> – </w:t>
      </w:r>
      <w:r w:rsidR="009F7F23" w:rsidRPr="0090610E">
        <w:t>d</w:t>
      </w:r>
      <w:r w:rsidR="00D53263" w:rsidRPr="0090610E">
        <w:t>)</w:t>
      </w:r>
      <w:r w:rsidRPr="0090610E">
        <w:t xml:space="preserve"> – budova o výšce </w:t>
      </w:r>
      <w:r w:rsidR="00D53263" w:rsidRPr="0090610E">
        <w:t>0</w:t>
      </w:r>
      <w:r w:rsidRPr="0090610E">
        <w:t xml:space="preserve"> m </w:t>
      </w:r>
      <w:r w:rsidR="00D53263" w:rsidRPr="0090610E">
        <w:t>a jedním nadzemním podlažím se zastavěnu plochou do 200 m</w:t>
      </w:r>
      <w:r w:rsidR="00D53263" w:rsidRPr="0090610E">
        <w:rPr>
          <w:vertAlign w:val="superscript"/>
        </w:rPr>
        <w:t>2</w:t>
      </w:r>
      <w:r w:rsidR="00D53263" w:rsidRPr="0090610E">
        <w:t xml:space="preserve"> </w:t>
      </w:r>
      <w:r w:rsidRPr="0090610E">
        <w:t>s </w:t>
      </w:r>
      <w:r w:rsidR="00D53263" w:rsidRPr="0090610E">
        <w:t>druhou</w:t>
      </w:r>
      <w:r w:rsidRPr="0090610E">
        <w:t xml:space="preserve"> třídou využití určenou pro </w:t>
      </w:r>
      <w:r w:rsidR="00D53263" w:rsidRPr="0090610E">
        <w:t>max. 20</w:t>
      </w:r>
      <w:r w:rsidRPr="0090610E">
        <w:t xml:space="preserve"> osob</w:t>
      </w:r>
    </w:p>
    <w:p w14:paraId="3699635C" w14:textId="5F2D93F3" w:rsidR="00D53263" w:rsidRPr="0090610E" w:rsidRDefault="00D53263" w:rsidP="00D53263">
      <w:pPr>
        <w:spacing w:before="120"/>
        <w:ind w:firstLine="180"/>
        <w:rPr>
          <w:szCs w:val="20"/>
        </w:rPr>
      </w:pPr>
      <w:r w:rsidRPr="0090610E">
        <w:rPr>
          <w:szCs w:val="20"/>
        </w:rPr>
        <w:t>Objekt skleníku:</w:t>
      </w:r>
    </w:p>
    <w:p w14:paraId="35859ADC" w14:textId="747AF179" w:rsidR="00D53263" w:rsidRPr="0090610E" w:rsidRDefault="00D53263" w:rsidP="00D53263">
      <w:pPr>
        <w:pStyle w:val="Odstavecseseznamem"/>
        <w:numPr>
          <w:ilvl w:val="0"/>
          <w:numId w:val="28"/>
        </w:numPr>
        <w:spacing w:before="120"/>
        <w:rPr>
          <w:szCs w:val="20"/>
        </w:rPr>
      </w:pPr>
      <w:r w:rsidRPr="0090610E">
        <w:rPr>
          <w:szCs w:val="20"/>
        </w:rPr>
        <w:t xml:space="preserve">objekt </w:t>
      </w:r>
      <w:r w:rsidR="007B63B8" w:rsidRPr="0090610E">
        <w:rPr>
          <w:szCs w:val="20"/>
        </w:rPr>
        <w:t xml:space="preserve">skleníku </w:t>
      </w:r>
      <w:r w:rsidRPr="0090610E">
        <w:rPr>
          <w:szCs w:val="20"/>
        </w:rPr>
        <w:t>má celkovou zastavěnou plochu v rozmezí 26,</w:t>
      </w:r>
      <w:r w:rsidR="007B63B8" w:rsidRPr="0090610E">
        <w:rPr>
          <w:szCs w:val="20"/>
        </w:rPr>
        <w:t>25</w:t>
      </w:r>
      <w:r w:rsidRPr="0090610E">
        <w:rPr>
          <w:szCs w:val="20"/>
        </w:rPr>
        <w:t xml:space="preserve"> m</w:t>
      </w:r>
      <w:r w:rsidRPr="0090610E">
        <w:rPr>
          <w:szCs w:val="20"/>
          <w:vertAlign w:val="superscript"/>
        </w:rPr>
        <w:t>2</w:t>
      </w:r>
    </w:p>
    <w:p w14:paraId="6192CCFA" w14:textId="4619F707" w:rsidR="00D53263" w:rsidRPr="0090610E" w:rsidRDefault="00D53263" w:rsidP="00D53263">
      <w:pPr>
        <w:pStyle w:val="Odstavecseseznamem"/>
        <w:numPr>
          <w:ilvl w:val="0"/>
          <w:numId w:val="28"/>
        </w:numPr>
        <w:spacing w:before="120"/>
        <w:rPr>
          <w:szCs w:val="20"/>
        </w:rPr>
      </w:pPr>
      <w:r w:rsidRPr="0090610E">
        <w:rPr>
          <w:szCs w:val="20"/>
        </w:rPr>
        <w:t xml:space="preserve">celkový počet osob je stanoven dle údajů investora na max. </w:t>
      </w:r>
      <w:r w:rsidR="007B63B8" w:rsidRPr="0090610E">
        <w:rPr>
          <w:szCs w:val="20"/>
        </w:rPr>
        <w:t>5-10</w:t>
      </w:r>
      <w:r w:rsidRPr="0090610E">
        <w:rPr>
          <w:szCs w:val="20"/>
        </w:rPr>
        <w:t xml:space="preserve"> osob, objekt je určen pro </w:t>
      </w:r>
      <w:r w:rsidR="009F7F23" w:rsidRPr="0090610E">
        <w:rPr>
          <w:szCs w:val="20"/>
        </w:rPr>
        <w:t xml:space="preserve">případné volnočasové aktivity klientů domova v počtu max. 5 </w:t>
      </w:r>
      <w:proofErr w:type="gramStart"/>
      <w:r w:rsidR="009F7F23" w:rsidRPr="0090610E">
        <w:rPr>
          <w:szCs w:val="20"/>
        </w:rPr>
        <w:t>klientů  a</w:t>
      </w:r>
      <w:proofErr w:type="gramEnd"/>
      <w:r w:rsidR="009F7F23" w:rsidRPr="0090610E">
        <w:rPr>
          <w:szCs w:val="20"/>
        </w:rPr>
        <w:t xml:space="preserve"> to vždy ve společnosti zaměstnanců domova, do objektu tedy </w:t>
      </w:r>
      <w:r w:rsidRPr="0090610E">
        <w:rPr>
          <w:szCs w:val="20"/>
        </w:rPr>
        <w:t xml:space="preserve">bude umožněn vstup klientům domova do řešeného objektu – tzn. budou se vyskytovat osoby při jejichž evakuaci je nutná asistence dalších osob </w:t>
      </w:r>
    </w:p>
    <w:p w14:paraId="57CE719A" w14:textId="77777777" w:rsidR="00D53263" w:rsidRPr="0090610E" w:rsidRDefault="00D53263" w:rsidP="00D53263">
      <w:pPr>
        <w:pStyle w:val="Odstavecseseznamem"/>
        <w:numPr>
          <w:ilvl w:val="0"/>
          <w:numId w:val="28"/>
        </w:numPr>
        <w:spacing w:before="120"/>
        <w:rPr>
          <w:szCs w:val="20"/>
        </w:rPr>
      </w:pPr>
      <w:r w:rsidRPr="0090610E">
        <w:rPr>
          <w:szCs w:val="20"/>
        </w:rPr>
        <w:t>výška stavby je 0 m</w:t>
      </w:r>
    </w:p>
    <w:p w14:paraId="25E91888" w14:textId="77777777" w:rsidR="00D53263" w:rsidRPr="0090610E" w:rsidRDefault="00D53263" w:rsidP="00D53263">
      <w:pPr>
        <w:pStyle w:val="Odstavecseseznamem"/>
        <w:numPr>
          <w:ilvl w:val="0"/>
          <w:numId w:val="28"/>
        </w:numPr>
        <w:spacing w:before="120"/>
        <w:rPr>
          <w:szCs w:val="20"/>
        </w:rPr>
      </w:pPr>
      <w:r w:rsidRPr="0090610E">
        <w:rPr>
          <w:szCs w:val="20"/>
        </w:rPr>
        <w:t>objekt má jedno nadzemní podlaží</w:t>
      </w:r>
    </w:p>
    <w:p w14:paraId="7A5EEF59" w14:textId="77777777" w:rsidR="00D53263" w:rsidRPr="0090610E" w:rsidRDefault="00D53263" w:rsidP="00D53263">
      <w:pPr>
        <w:pStyle w:val="Odstavecseseznamem"/>
        <w:numPr>
          <w:ilvl w:val="0"/>
          <w:numId w:val="28"/>
        </w:numPr>
        <w:spacing w:before="120"/>
        <w:rPr>
          <w:szCs w:val="20"/>
        </w:rPr>
      </w:pPr>
      <w:r w:rsidRPr="0090610E">
        <w:rPr>
          <w:szCs w:val="20"/>
        </w:rPr>
        <w:t>v objektu se nevyskytují hořlavé kapaliny a hořlavé plyny</w:t>
      </w:r>
    </w:p>
    <w:p w14:paraId="27111049" w14:textId="43666B9C" w:rsidR="00D53263" w:rsidRPr="0090610E" w:rsidRDefault="00D53263" w:rsidP="00D53263">
      <w:pPr>
        <w:pStyle w:val="StylTO-normlnPrvndek042cm"/>
      </w:pPr>
      <w:r w:rsidRPr="0090610E">
        <w:t xml:space="preserve">Navrhovaný objekt je hodnocen jako stavba kategorie I. dle § 7 odst. (1) bodu a) – </w:t>
      </w:r>
      <w:r w:rsidR="009F7F23" w:rsidRPr="0090610E">
        <w:t>d</w:t>
      </w:r>
      <w:r w:rsidRPr="0090610E">
        <w:t>) – budova o výšce 0 m a jedním nadzemním podlažím se zastavěnu plochou do 200 m</w:t>
      </w:r>
      <w:r w:rsidRPr="0090610E">
        <w:rPr>
          <w:vertAlign w:val="superscript"/>
        </w:rPr>
        <w:t>2</w:t>
      </w:r>
      <w:r w:rsidRPr="0090610E">
        <w:t xml:space="preserve"> s druhou třídou využití určenou pro max. 20 osob</w:t>
      </w:r>
    </w:p>
    <w:p w14:paraId="06D1F5E3" w14:textId="306ECE48" w:rsidR="009F7F23" w:rsidRPr="0090610E" w:rsidRDefault="009F7F23" w:rsidP="009F7F23">
      <w:pPr>
        <w:spacing w:before="120"/>
        <w:ind w:firstLine="180"/>
        <w:rPr>
          <w:szCs w:val="20"/>
        </w:rPr>
      </w:pPr>
      <w:r w:rsidRPr="0090610E">
        <w:rPr>
          <w:szCs w:val="20"/>
        </w:rPr>
        <w:t xml:space="preserve">Objekt </w:t>
      </w:r>
      <w:proofErr w:type="gramStart"/>
      <w:r w:rsidRPr="0090610E">
        <w:rPr>
          <w:szCs w:val="20"/>
        </w:rPr>
        <w:t>zázemí</w:t>
      </w:r>
      <w:r w:rsidR="00B238C1" w:rsidRPr="0090610E">
        <w:rPr>
          <w:szCs w:val="20"/>
        </w:rPr>
        <w:t xml:space="preserve"> - </w:t>
      </w:r>
      <w:r w:rsidR="00B238C1" w:rsidRPr="0090610E">
        <w:t>dřevěného</w:t>
      </w:r>
      <w:proofErr w:type="gramEnd"/>
      <w:r w:rsidR="00B238C1" w:rsidRPr="0090610E">
        <w:t xml:space="preserve"> zahradního domku pro ukládání zahradního nářadí</w:t>
      </w:r>
      <w:r w:rsidRPr="0090610E">
        <w:rPr>
          <w:szCs w:val="20"/>
        </w:rPr>
        <w:t>:</w:t>
      </w:r>
    </w:p>
    <w:p w14:paraId="3FD2BDA9" w14:textId="668002D7" w:rsidR="009F7F23" w:rsidRPr="0090610E" w:rsidRDefault="009F7F23" w:rsidP="009F7F23">
      <w:pPr>
        <w:pStyle w:val="Odstavecseseznamem"/>
        <w:numPr>
          <w:ilvl w:val="0"/>
          <w:numId w:val="28"/>
        </w:numPr>
        <w:spacing w:before="120"/>
        <w:rPr>
          <w:szCs w:val="20"/>
        </w:rPr>
      </w:pPr>
      <w:r w:rsidRPr="0090610E">
        <w:rPr>
          <w:szCs w:val="20"/>
        </w:rPr>
        <w:t xml:space="preserve">objekt </w:t>
      </w:r>
      <w:r w:rsidR="00B238C1" w:rsidRPr="0090610E">
        <w:rPr>
          <w:szCs w:val="20"/>
        </w:rPr>
        <w:t>zázemí</w:t>
      </w:r>
      <w:r w:rsidRPr="0090610E">
        <w:rPr>
          <w:szCs w:val="20"/>
        </w:rPr>
        <w:t xml:space="preserve"> má celkovou zastavěnou plochu v rozmezí </w:t>
      </w:r>
      <w:r w:rsidR="00B238C1" w:rsidRPr="0090610E">
        <w:rPr>
          <w:szCs w:val="20"/>
        </w:rPr>
        <w:t>52</w:t>
      </w:r>
      <w:r w:rsidRPr="0090610E">
        <w:rPr>
          <w:szCs w:val="20"/>
        </w:rPr>
        <w:t>,0 m</w:t>
      </w:r>
      <w:r w:rsidRPr="0090610E">
        <w:rPr>
          <w:szCs w:val="20"/>
          <w:vertAlign w:val="superscript"/>
        </w:rPr>
        <w:t>2</w:t>
      </w:r>
    </w:p>
    <w:p w14:paraId="12C2DF14" w14:textId="542FFA1A" w:rsidR="009F7F23" w:rsidRPr="0090610E" w:rsidRDefault="009F7F23" w:rsidP="009F7F23">
      <w:pPr>
        <w:pStyle w:val="Odstavecseseznamem"/>
        <w:numPr>
          <w:ilvl w:val="0"/>
          <w:numId w:val="28"/>
        </w:numPr>
        <w:spacing w:before="120"/>
        <w:rPr>
          <w:szCs w:val="20"/>
        </w:rPr>
      </w:pPr>
      <w:r w:rsidRPr="0090610E">
        <w:rPr>
          <w:szCs w:val="20"/>
        </w:rPr>
        <w:t xml:space="preserve">celkový počet osob je stanoven dle údajů investora na max. </w:t>
      </w:r>
      <w:r w:rsidR="00B238C1" w:rsidRPr="0090610E">
        <w:rPr>
          <w:szCs w:val="20"/>
        </w:rPr>
        <w:t>5</w:t>
      </w:r>
      <w:r w:rsidRPr="0090610E">
        <w:rPr>
          <w:szCs w:val="20"/>
        </w:rPr>
        <w:t xml:space="preserve"> osob, </w:t>
      </w:r>
      <w:proofErr w:type="gramStart"/>
      <w:r w:rsidRPr="0090610E">
        <w:rPr>
          <w:szCs w:val="20"/>
        </w:rPr>
        <w:t xml:space="preserve">( </w:t>
      </w:r>
      <w:r w:rsidR="00B238C1" w:rsidRPr="0090610E">
        <w:rPr>
          <w:szCs w:val="20"/>
        </w:rPr>
        <w:t>údržbář</w:t>
      </w:r>
      <w:proofErr w:type="gramEnd"/>
      <w:r w:rsidR="00B238C1" w:rsidRPr="0090610E">
        <w:rPr>
          <w:szCs w:val="20"/>
        </w:rPr>
        <w:t>, zahradník a pod – osoby zajišťují úpravy a opravy objektu domova pro seniory a jeho okolí</w:t>
      </w:r>
      <w:r w:rsidRPr="0090610E">
        <w:rPr>
          <w:szCs w:val="20"/>
        </w:rPr>
        <w:t xml:space="preserve">), </w:t>
      </w:r>
      <w:r w:rsidR="00B238C1" w:rsidRPr="0090610E">
        <w:rPr>
          <w:szCs w:val="20"/>
        </w:rPr>
        <w:t xml:space="preserve">do </w:t>
      </w:r>
      <w:proofErr w:type="spellStart"/>
      <w:r w:rsidR="00B238C1" w:rsidRPr="0090610E">
        <w:rPr>
          <w:szCs w:val="20"/>
        </w:rPr>
        <w:t>objketu</w:t>
      </w:r>
      <w:proofErr w:type="spellEnd"/>
      <w:r w:rsidRPr="0090610E">
        <w:rPr>
          <w:szCs w:val="20"/>
        </w:rPr>
        <w:t xml:space="preserve"> nebude umožněn vstup klientům domova do řešeného objektu – tzn. nebudou se vyskytovat osoby při jejichž evakuaci je nutná asistence dalších osob </w:t>
      </w:r>
    </w:p>
    <w:p w14:paraId="58F4BE35" w14:textId="77777777" w:rsidR="009F7F23" w:rsidRPr="0090610E" w:rsidRDefault="009F7F23" w:rsidP="009F7F23">
      <w:pPr>
        <w:pStyle w:val="Odstavecseseznamem"/>
        <w:numPr>
          <w:ilvl w:val="0"/>
          <w:numId w:val="28"/>
        </w:numPr>
        <w:spacing w:before="120"/>
        <w:rPr>
          <w:szCs w:val="20"/>
        </w:rPr>
      </w:pPr>
      <w:r w:rsidRPr="0090610E">
        <w:rPr>
          <w:szCs w:val="20"/>
        </w:rPr>
        <w:t>výška stavby je 0 m</w:t>
      </w:r>
    </w:p>
    <w:p w14:paraId="4031DD15" w14:textId="77777777" w:rsidR="009F7F23" w:rsidRPr="0090610E" w:rsidRDefault="009F7F23" w:rsidP="009F7F23">
      <w:pPr>
        <w:pStyle w:val="Odstavecseseznamem"/>
        <w:numPr>
          <w:ilvl w:val="0"/>
          <w:numId w:val="28"/>
        </w:numPr>
        <w:spacing w:before="120"/>
        <w:rPr>
          <w:szCs w:val="20"/>
        </w:rPr>
      </w:pPr>
      <w:r w:rsidRPr="0090610E">
        <w:rPr>
          <w:szCs w:val="20"/>
        </w:rPr>
        <w:t>objekt má jedno nadzemní podlaží</w:t>
      </w:r>
    </w:p>
    <w:p w14:paraId="53FB42B3" w14:textId="77777777" w:rsidR="009F7F23" w:rsidRPr="0090610E" w:rsidRDefault="009F7F23" w:rsidP="009F7F23">
      <w:pPr>
        <w:pStyle w:val="Odstavecseseznamem"/>
        <w:numPr>
          <w:ilvl w:val="0"/>
          <w:numId w:val="28"/>
        </w:numPr>
        <w:spacing w:before="120"/>
        <w:rPr>
          <w:szCs w:val="20"/>
        </w:rPr>
      </w:pPr>
      <w:r w:rsidRPr="0090610E">
        <w:rPr>
          <w:szCs w:val="20"/>
        </w:rPr>
        <w:t>v objektu se nevyskytují hořlavé kapaliny a hořlavé plyny</w:t>
      </w:r>
    </w:p>
    <w:p w14:paraId="693A9F39" w14:textId="77777777" w:rsidR="009F7F23" w:rsidRPr="0090610E" w:rsidRDefault="009F7F23" w:rsidP="009F7F23">
      <w:pPr>
        <w:pStyle w:val="StylTO-normlnPrvndek042cm"/>
      </w:pPr>
      <w:r w:rsidRPr="0090610E">
        <w:t>Navrhovaný objekt je hodnocen jako stavba kategorie I. dle § 7 odst. (1) bodu a) – d) – budova o výšce 0 m a jedním nadzemním podlažím se zastavěnu plochou do 200 m</w:t>
      </w:r>
      <w:r w:rsidRPr="0090610E">
        <w:rPr>
          <w:vertAlign w:val="superscript"/>
        </w:rPr>
        <w:t>2</w:t>
      </w:r>
      <w:r w:rsidRPr="0090610E">
        <w:t xml:space="preserve"> s druhou třídou využití určenou pro max. 20 osob</w:t>
      </w:r>
    </w:p>
    <w:p w14:paraId="1F2A8690" w14:textId="77777777" w:rsidR="00AE1A98" w:rsidRPr="0090610E" w:rsidRDefault="00AE1A98" w:rsidP="00AE1A98">
      <w:pPr>
        <w:rPr>
          <w:b/>
        </w:rPr>
      </w:pPr>
      <w:r w:rsidRPr="0090610E">
        <w:rPr>
          <w:b/>
        </w:rPr>
        <w:t>popis a zhodnocení technologie provozu</w:t>
      </w:r>
    </w:p>
    <w:p w14:paraId="3D7917F5" w14:textId="29882726" w:rsidR="00AE1A98" w:rsidRPr="0090610E" w:rsidRDefault="00AE1A98" w:rsidP="00AE1A98">
      <w:pPr>
        <w:pStyle w:val="StylTO-normlnPrvndek042cm"/>
      </w:pPr>
      <w:r w:rsidRPr="0090610E">
        <w:t>V posuzovaném objektu se nebude nacházet výrobní zařízení, ani zde nebude prováděna výrobní činnost.</w:t>
      </w:r>
    </w:p>
    <w:p w14:paraId="6998DD14" w14:textId="77777777" w:rsidR="00AE1A98" w:rsidRPr="0090610E" w:rsidRDefault="00AE1A98" w:rsidP="00AE1A98">
      <w:pPr>
        <w:rPr>
          <w:b/>
        </w:rPr>
      </w:pPr>
      <w:r w:rsidRPr="0090610E">
        <w:rPr>
          <w:b/>
        </w:rPr>
        <w:t>umístění stavby ve vztahu k okolní zástavbě</w:t>
      </w:r>
    </w:p>
    <w:p w14:paraId="35400A19" w14:textId="431B2376" w:rsidR="00AB39DE" w:rsidRPr="0090610E" w:rsidRDefault="008E3F59" w:rsidP="00AB39DE">
      <w:pPr>
        <w:pStyle w:val="TO-normln"/>
      </w:pPr>
      <w:r w:rsidRPr="0090610E">
        <w:t xml:space="preserve">Objekt se nachází v zastavěné části města </w:t>
      </w:r>
      <w:r w:rsidR="00B25462" w:rsidRPr="0090610E">
        <w:t>Vrchlabí</w:t>
      </w:r>
      <w:r w:rsidRPr="0090610E">
        <w:t xml:space="preserve">. </w:t>
      </w:r>
      <w:r w:rsidR="00AB39DE" w:rsidRPr="0090610E">
        <w:t xml:space="preserve">Zájmové území se rozkládá na pozemcích </w:t>
      </w:r>
      <w:proofErr w:type="spellStart"/>
      <w:r w:rsidR="00AB39DE" w:rsidRPr="0090610E">
        <w:t>parc</w:t>
      </w:r>
      <w:proofErr w:type="spellEnd"/>
      <w:r w:rsidR="00AB39DE" w:rsidRPr="0090610E">
        <w:t xml:space="preserve">. č.: st. 506, st. 657, st. 1205, 1476/1, 1462/1, 1468/6, 1468/12, st. 3623, st. 4011 a nachází se v zastavěné střední části města Vrchlabí, ze západní a východní strany ohraničené ulicemi, </w:t>
      </w:r>
      <w:proofErr w:type="gramStart"/>
      <w:r w:rsidR="00AB39DE" w:rsidRPr="0090610E">
        <w:t>ze</w:t>
      </w:r>
      <w:proofErr w:type="gramEnd"/>
      <w:r w:rsidR="00AB39DE" w:rsidRPr="0090610E">
        <w:t xml:space="preserve"> západní ulicí Žižkova, z východní ulicí Dělnická.</w:t>
      </w:r>
    </w:p>
    <w:p w14:paraId="76FCB501" w14:textId="77777777" w:rsidR="00AE1A98" w:rsidRPr="0090610E" w:rsidRDefault="00AE1A98" w:rsidP="00AE1A98">
      <w:pPr>
        <w:pStyle w:val="Nadpis3"/>
        <w:ind w:left="708" w:hanging="470"/>
      </w:pPr>
      <w:bookmarkStart w:id="5" w:name="_Toc516228055"/>
      <w:r w:rsidRPr="0090610E">
        <w:t xml:space="preserve">c) </w:t>
      </w:r>
      <w:r w:rsidRPr="0090610E">
        <w:tab/>
      </w:r>
      <w:r w:rsidRPr="0090610E">
        <w:tab/>
        <w:t>rozdělení stavby do požárních úseků</w:t>
      </w:r>
      <w:bookmarkEnd w:id="5"/>
      <w:r w:rsidRPr="0090610E">
        <w:t xml:space="preserve"> </w:t>
      </w:r>
    </w:p>
    <w:p w14:paraId="57B8DEDF" w14:textId="6229E0D2" w:rsidR="00AE1A98" w:rsidRPr="0090610E" w:rsidRDefault="00AE1A98" w:rsidP="00AE1A98">
      <w:r w:rsidRPr="0090610E">
        <w:t xml:space="preserve"> Koncepce řešení požární bezpečnosti stavby vychází z charakteru posuzovaného objektu – posuzovaný objekt bude využíván jako domov pro seniory a je v souladu požadavky ČSN 73 0835 čl. 3.14 je hodnocen jako budova sociální péče – ústav sociální péče. Jednotlivé prostor objektu jsou z hlediska požární bezpečnosti staveb hodnoceny jednak dle ČSN 73 0835 Požární bezpečnost staveb – Budovy zdravotnických zařízení a sociální péče, zázemí objektu a společenské prostory v objektu jsou hodnoceny dle ČSN 73 0802 Požární bezpečnost staveb – Nevýrobní objekty</w:t>
      </w:r>
      <w:r w:rsidR="000C4787" w:rsidRPr="0090610E">
        <w:t>, hromadná garáž s </w:t>
      </w:r>
      <w:proofErr w:type="gramStart"/>
      <w:r w:rsidR="000C4787" w:rsidRPr="0090610E">
        <w:t>9-ti</w:t>
      </w:r>
      <w:proofErr w:type="gramEnd"/>
      <w:r w:rsidR="000C4787" w:rsidRPr="0090610E">
        <w:t xml:space="preserve"> parkovacími stáními v suterénu objektu je hodnocena dle ČSN 73 0804 </w:t>
      </w:r>
    </w:p>
    <w:p w14:paraId="544C9937" w14:textId="10F1E7AF" w:rsidR="00140B22" w:rsidRPr="0090610E" w:rsidRDefault="00140B22" w:rsidP="00140B22">
      <w:pPr>
        <w:pStyle w:val="TO-normlnPrvndek042cm"/>
      </w:pPr>
      <w:r w:rsidRPr="0090610E">
        <w:t xml:space="preserve">Podzemní parkovací plochy v úrovni 1.PP jsou hodnoceny dle ČSN 73 0804 přílohy I jako hromadná garáž, jedná se o vestavěnou garáž v objektu s nehořlavým konstrukčním systémem  určenou pro vozidla skupiny 1, předpokládá se pouze parkování vozidel na kapalná paliva, parkování vozidel na plynná paliva nebude umožněno ( v areálu jsou k dispozici i venkovní parkovací stání ), s parkováním vozidel na elektropohon není uvažováno – celková kapacita parkovacích stání je nižší než 10 ( dle </w:t>
      </w:r>
      <w:proofErr w:type="spellStart"/>
      <w:r w:rsidRPr="0090610E">
        <w:t>vyhl</w:t>
      </w:r>
      <w:proofErr w:type="spellEnd"/>
      <w:r w:rsidRPr="0090610E">
        <w:t xml:space="preserve">. </w:t>
      </w:r>
      <w:r w:rsidR="00C237F5" w:rsidRPr="0090610E">
        <w:t>266/2021 § 48)</w:t>
      </w:r>
      <w:r w:rsidRPr="0090610E">
        <w:t xml:space="preserve"> </w:t>
      </w:r>
    </w:p>
    <w:p w14:paraId="199EC8C5" w14:textId="77777777" w:rsidR="00140B22" w:rsidRPr="0090610E" w:rsidRDefault="00140B22" w:rsidP="00140B22">
      <w:pPr>
        <w:pStyle w:val="TO-normlnPrvndek042cm"/>
      </w:pPr>
      <w:r w:rsidRPr="0090610E">
        <w:t>Mezní počet parkovacích stání v uvedeném typu garáže byl stanoven dle ČSN 73 0804 čl. I.3.4. a tab.I.2 a I.3 na:</w:t>
      </w:r>
    </w:p>
    <w:p w14:paraId="7B88F5B8" w14:textId="151BDFF4" w:rsidR="00140B22" w:rsidRPr="0090610E" w:rsidRDefault="00140B22" w:rsidP="00140B22">
      <w:pPr>
        <w:pStyle w:val="TO-normlnPrvndek042cm"/>
      </w:pPr>
      <w:r w:rsidRPr="0090610E">
        <w:t>135 x 0,</w:t>
      </w:r>
      <w:r w:rsidR="00C237F5" w:rsidRPr="0090610E">
        <w:t>25</w:t>
      </w:r>
      <w:r w:rsidRPr="0090610E">
        <w:t xml:space="preserve"> x 1 x 1,5 = 50,6 = </w:t>
      </w:r>
      <w:r w:rsidR="00C237F5" w:rsidRPr="0090610E">
        <w:t>51</w:t>
      </w:r>
      <w:r w:rsidRPr="0090610E">
        <w:t xml:space="preserve"> vozidel</w:t>
      </w:r>
    </w:p>
    <w:p w14:paraId="504790F9" w14:textId="0B1F9784" w:rsidR="00140B22" w:rsidRPr="0090610E" w:rsidRDefault="00140B22" w:rsidP="00140B22">
      <w:pPr>
        <w:pStyle w:val="TO-normlnPrvndek042cm"/>
      </w:pPr>
      <w:r w:rsidRPr="0090610E">
        <w:t xml:space="preserve">Garáž je hodnocena jako </w:t>
      </w:r>
      <w:r w:rsidR="00C237F5" w:rsidRPr="0090610E">
        <w:t>uzavřený</w:t>
      </w:r>
      <w:r w:rsidRPr="0090610E">
        <w:t xml:space="preserve"> požární úsek, </w:t>
      </w:r>
      <w:proofErr w:type="gramStart"/>
      <w:r w:rsidRPr="0090610E">
        <w:t>s</w:t>
      </w:r>
      <w:proofErr w:type="gramEnd"/>
      <w:r w:rsidRPr="0090610E">
        <w:t> vybavení SHZ popř. DSHZ nebo PSHZ se neuvažuje, požární úsek je rozdělen do oddělení dle požadavků tab. I.3</w:t>
      </w:r>
    </w:p>
    <w:p w14:paraId="6491877B" w14:textId="605AF054" w:rsidR="00140B22" w:rsidRPr="0090610E" w:rsidRDefault="00140B22" w:rsidP="00140B22">
      <w:pPr>
        <w:pStyle w:val="TO-normlnPrvndek042cm"/>
      </w:pPr>
      <w:r w:rsidRPr="0090610E">
        <w:t xml:space="preserve">Skutečný počet parkovacích stání v objektu je </w:t>
      </w:r>
      <w:r w:rsidR="00C237F5" w:rsidRPr="0090610E">
        <w:t>9</w:t>
      </w:r>
      <w:r w:rsidRPr="0090610E">
        <w:t xml:space="preserve"> </w:t>
      </w:r>
    </w:p>
    <w:p w14:paraId="6A4B066C" w14:textId="1B044CF5" w:rsidR="00AE1A98" w:rsidRPr="0090610E" w:rsidRDefault="00AE1A98" w:rsidP="00AE1A98">
      <w:r w:rsidRPr="0090610E">
        <w:t xml:space="preserve">Celková ubytovací kapacita objektu domova pro seniory je </w:t>
      </w:r>
      <w:r w:rsidR="005071BB" w:rsidRPr="0090610E">
        <w:t>34</w:t>
      </w:r>
      <w:r w:rsidRPr="0090610E">
        <w:t xml:space="preserve"> osob, počet personálu v objektu byl stanoven na max. </w:t>
      </w:r>
      <w:r w:rsidR="005071BB" w:rsidRPr="0090610E">
        <w:t>26</w:t>
      </w:r>
      <w:r w:rsidRPr="0090610E">
        <w:t xml:space="preserve"> osob</w:t>
      </w:r>
      <w:r w:rsidR="008E3F59" w:rsidRPr="0090610E">
        <w:t xml:space="preserve"> (jedná se o celkových počet personálu, max. počet zaměstnanců na jednotlivých směnách je nižší, nejvýše obsazená denní směna má max. </w:t>
      </w:r>
      <w:r w:rsidR="005071BB" w:rsidRPr="0090610E">
        <w:t>16</w:t>
      </w:r>
      <w:r w:rsidR="008E3F59" w:rsidRPr="0090610E">
        <w:t xml:space="preserve"> zaměstnanců </w:t>
      </w:r>
      <w:r w:rsidR="005071BB" w:rsidRPr="0090610E">
        <w:t>(zdravotnický personál i provozní zázemí)</w:t>
      </w:r>
    </w:p>
    <w:p w14:paraId="0F090090" w14:textId="17AD77CD" w:rsidR="007F2187" w:rsidRPr="0090610E" w:rsidRDefault="007F2187" w:rsidP="00AE1A98">
      <w:r w:rsidRPr="0090610E">
        <w:t>Objekt je hodnocen jako ústav sociální péče dle ČSN 73 0835 kap. 10</w:t>
      </w:r>
      <w:r w:rsidR="00AE1944" w:rsidRPr="0090610E">
        <w:t>, čl. 10.2.2.b.)</w:t>
      </w:r>
    </w:p>
    <w:p w14:paraId="19E81BCE" w14:textId="77777777" w:rsidR="00AE1A98" w:rsidRPr="0090610E" w:rsidRDefault="00AE1A98" w:rsidP="00AE1A98">
      <w:r w:rsidRPr="0090610E">
        <w:t xml:space="preserve">Konstrukční systém objektu je nehořlavý. </w:t>
      </w:r>
    </w:p>
    <w:p w14:paraId="787F6C79" w14:textId="48986FC2" w:rsidR="00AE1A98" w:rsidRPr="0090610E" w:rsidRDefault="00AE1A98" w:rsidP="00AE1A98">
      <w:pPr>
        <w:rPr>
          <w:rFonts w:cs="CenturyGothic"/>
          <w:szCs w:val="20"/>
        </w:rPr>
      </w:pPr>
      <w:r w:rsidRPr="0090610E">
        <w:t xml:space="preserve">Požární výška objektu činí </w:t>
      </w:r>
      <w:r w:rsidR="005071BB" w:rsidRPr="0090610E">
        <w:t>7</w:t>
      </w:r>
      <w:r w:rsidRPr="0090610E">
        <w:t xml:space="preserve"> m</w:t>
      </w:r>
    </w:p>
    <w:p w14:paraId="4B715877" w14:textId="4F9AA896" w:rsidR="00AE1A98" w:rsidRPr="0090610E" w:rsidRDefault="00AE1A98" w:rsidP="00AE1A98">
      <w:r w:rsidRPr="0090610E">
        <w:t xml:space="preserve">Posuzovaný objekt bude celoplošně vybaven systémem EPS s </w:t>
      </w:r>
      <w:proofErr w:type="spellStart"/>
      <w:r w:rsidRPr="0090610E">
        <w:t>vyjímkou</w:t>
      </w:r>
      <w:proofErr w:type="spellEnd"/>
      <w:r w:rsidRPr="0090610E">
        <w:t xml:space="preserve"> prostor bez požárního zatížení (WC, umývárny)</w:t>
      </w:r>
    </w:p>
    <w:p w14:paraId="7B4266F8" w14:textId="71D34DE5" w:rsidR="00B238C1" w:rsidRPr="0090610E" w:rsidRDefault="00B238C1" w:rsidP="00AE1A98">
      <w:r w:rsidRPr="0090610E">
        <w:t>Jednotlivá oddělení D</w:t>
      </w:r>
      <w:r w:rsidR="00A5780E" w:rsidRPr="0090610E">
        <w:t>o</w:t>
      </w:r>
      <w:r w:rsidRPr="0090610E">
        <w:t>m</w:t>
      </w:r>
      <w:r w:rsidR="00A5780E" w:rsidRPr="0090610E">
        <w:t>o</w:t>
      </w:r>
      <w:r w:rsidRPr="0090610E">
        <w:t xml:space="preserve">va pro seniory </w:t>
      </w:r>
      <w:r w:rsidR="00A5780E" w:rsidRPr="0090610E">
        <w:t>budou tvořit samostatné požární úseky hodnocené dle ČSN 73 0835 čl. 10.2.2.b) – l</w:t>
      </w:r>
      <w:r w:rsidR="004C0ADB" w:rsidRPr="0090610E">
        <w:t>ů</w:t>
      </w:r>
      <w:r w:rsidR="00A5780E" w:rsidRPr="0090610E">
        <w:t xml:space="preserve">žková část </w:t>
      </w:r>
      <w:r w:rsidR="0062692E" w:rsidRPr="0090610E">
        <w:t xml:space="preserve">zařízení sociální péče s projektovanou kapacitou max. 20 lůžek (jednotlivá oddělení mají celkovou kapacitu 6 popř. 7 </w:t>
      </w:r>
      <w:proofErr w:type="gramStart"/>
      <w:r w:rsidR="0062692E" w:rsidRPr="0090610E">
        <w:t>lůžek)v</w:t>
      </w:r>
      <w:proofErr w:type="gramEnd"/>
      <w:r w:rsidR="0062692E" w:rsidRPr="0090610E">
        <w:t xml:space="preserve"> ústavech podle tab. A1 položky 6.1 a) – l) – domovy pro důchodce jsou hodnoceny dle pol. 6.1. l)</w:t>
      </w:r>
    </w:p>
    <w:p w14:paraId="565BA678" w14:textId="77777777" w:rsidR="00AE1A98" w:rsidRPr="0090610E" w:rsidRDefault="00AE1A98" w:rsidP="00AE1A98">
      <w:r w:rsidRPr="0090610E">
        <w:t>Posuzovaný objekt Domova pro seniory bude do požárních úseků rozdělen takto:</w:t>
      </w:r>
    </w:p>
    <w:p w14:paraId="546D1627" w14:textId="519EEB9A" w:rsidR="005F4BC9" w:rsidRPr="0090610E" w:rsidRDefault="005F4BC9" w:rsidP="00AE1A98">
      <w:pPr>
        <w:pStyle w:val="Zkladntext"/>
        <w:tabs>
          <w:tab w:val="left" w:pos="2835"/>
          <w:tab w:val="left" w:pos="3544"/>
        </w:tabs>
        <w:spacing w:before="80"/>
        <w:ind w:left="3544" w:right="142" w:hanging="2586"/>
        <w:rPr>
          <w:rFonts w:ascii="Century Gothic" w:hAnsi="Century Gothic"/>
          <w:spacing w:val="5"/>
          <w:sz w:val="20"/>
          <w:szCs w:val="20"/>
        </w:rPr>
      </w:pPr>
      <w:r w:rsidRPr="0090610E">
        <w:rPr>
          <w:rFonts w:ascii="Century Gothic" w:hAnsi="Century Gothic"/>
          <w:spacing w:val="5"/>
          <w:sz w:val="20"/>
          <w:szCs w:val="20"/>
        </w:rPr>
        <w:t>PÚ č. P 1.1 (II.SPB)</w:t>
      </w:r>
      <w:r w:rsidRPr="0090610E">
        <w:rPr>
          <w:rFonts w:ascii="Century Gothic" w:hAnsi="Century Gothic"/>
          <w:spacing w:val="5"/>
          <w:sz w:val="20"/>
          <w:szCs w:val="20"/>
        </w:rPr>
        <w:tab/>
      </w:r>
      <w:r w:rsidRPr="0090610E">
        <w:rPr>
          <w:rFonts w:ascii="Century Gothic" w:hAnsi="Century Gothic"/>
          <w:spacing w:val="5"/>
          <w:sz w:val="20"/>
          <w:szCs w:val="20"/>
        </w:rPr>
        <w:tab/>
        <w:t>- hromadná garáž– místnost č. 0.01</w:t>
      </w:r>
      <w:r w:rsidR="000C4D3B" w:rsidRPr="0090610E">
        <w:rPr>
          <w:rFonts w:ascii="Century Gothic" w:hAnsi="Century Gothic"/>
          <w:spacing w:val="5"/>
          <w:sz w:val="20"/>
          <w:szCs w:val="20"/>
        </w:rPr>
        <w:t xml:space="preserve"> v 1.PP objektu</w:t>
      </w:r>
    </w:p>
    <w:p w14:paraId="35AA50A8" w14:textId="3B5974CE" w:rsidR="005F4BC9" w:rsidRPr="0090610E" w:rsidRDefault="005F4BC9" w:rsidP="00AE1A98">
      <w:pPr>
        <w:pStyle w:val="Zkladntext"/>
        <w:tabs>
          <w:tab w:val="left" w:pos="2835"/>
          <w:tab w:val="left" w:pos="3544"/>
        </w:tabs>
        <w:spacing w:before="80"/>
        <w:ind w:left="3544" w:right="142" w:hanging="2586"/>
        <w:rPr>
          <w:rFonts w:ascii="Century Gothic" w:hAnsi="Century Gothic"/>
          <w:spacing w:val="5"/>
          <w:sz w:val="20"/>
          <w:szCs w:val="20"/>
        </w:rPr>
      </w:pPr>
      <w:r w:rsidRPr="0090610E">
        <w:rPr>
          <w:rFonts w:ascii="Century Gothic" w:hAnsi="Century Gothic"/>
          <w:spacing w:val="5"/>
          <w:sz w:val="20"/>
          <w:szCs w:val="20"/>
        </w:rPr>
        <w:t>PÚ č. P 1.2 (IV.SPB)</w:t>
      </w:r>
      <w:r w:rsidRPr="0090610E">
        <w:rPr>
          <w:rFonts w:ascii="Century Gothic" w:hAnsi="Century Gothic"/>
          <w:spacing w:val="5"/>
          <w:sz w:val="20"/>
          <w:szCs w:val="20"/>
        </w:rPr>
        <w:tab/>
      </w:r>
      <w:r w:rsidRPr="0090610E">
        <w:rPr>
          <w:rFonts w:ascii="Century Gothic" w:hAnsi="Century Gothic"/>
          <w:spacing w:val="5"/>
          <w:sz w:val="20"/>
          <w:szCs w:val="20"/>
        </w:rPr>
        <w:tab/>
        <w:t>- sklad plen, sklad odpadu</w:t>
      </w:r>
      <w:r w:rsidR="000C4D3B" w:rsidRPr="0090610E">
        <w:rPr>
          <w:rFonts w:ascii="Century Gothic" w:hAnsi="Century Gothic"/>
          <w:spacing w:val="5"/>
          <w:sz w:val="20"/>
          <w:szCs w:val="20"/>
        </w:rPr>
        <w:t xml:space="preserve"> </w:t>
      </w:r>
      <w:r w:rsidRPr="0090610E">
        <w:rPr>
          <w:rFonts w:ascii="Century Gothic" w:hAnsi="Century Gothic"/>
          <w:spacing w:val="5"/>
          <w:sz w:val="20"/>
          <w:szCs w:val="20"/>
        </w:rPr>
        <w:t>– místnosti č. 0.02-0.08</w:t>
      </w:r>
      <w:r w:rsidR="000C4D3B" w:rsidRPr="0090610E">
        <w:rPr>
          <w:rFonts w:ascii="Century Gothic" w:hAnsi="Century Gothic"/>
          <w:spacing w:val="5"/>
          <w:sz w:val="20"/>
          <w:szCs w:val="20"/>
        </w:rPr>
        <w:t xml:space="preserve"> v 1.PP objektu</w:t>
      </w:r>
    </w:p>
    <w:p w14:paraId="6AE4DB2B" w14:textId="42FEA162" w:rsidR="00F0034F" w:rsidRPr="0090610E" w:rsidRDefault="005F4BC9" w:rsidP="00F0034F">
      <w:pPr>
        <w:pStyle w:val="Zkladntext"/>
        <w:tabs>
          <w:tab w:val="left" w:pos="2835"/>
          <w:tab w:val="left" w:pos="3544"/>
        </w:tabs>
        <w:spacing w:before="80"/>
        <w:ind w:left="3544" w:right="142" w:hanging="2586"/>
        <w:rPr>
          <w:rFonts w:ascii="Century Gothic" w:hAnsi="Century Gothic"/>
          <w:spacing w:val="5"/>
          <w:sz w:val="20"/>
          <w:szCs w:val="20"/>
        </w:rPr>
      </w:pPr>
      <w:r w:rsidRPr="0090610E">
        <w:rPr>
          <w:rFonts w:ascii="Century Gothic" w:hAnsi="Century Gothic"/>
          <w:spacing w:val="5"/>
          <w:sz w:val="20"/>
          <w:szCs w:val="20"/>
        </w:rPr>
        <w:t>PÚ č. P 1.3/N 3 (II.SPB</w:t>
      </w:r>
      <w:r w:rsidR="000C4D3B" w:rsidRPr="0090610E">
        <w:rPr>
          <w:rFonts w:ascii="Century Gothic" w:hAnsi="Century Gothic"/>
          <w:spacing w:val="5"/>
          <w:sz w:val="20"/>
          <w:szCs w:val="20"/>
        </w:rPr>
        <w:t>)</w:t>
      </w:r>
      <w:r w:rsidRPr="0090610E">
        <w:rPr>
          <w:rFonts w:ascii="Century Gothic" w:hAnsi="Century Gothic"/>
          <w:spacing w:val="5"/>
          <w:sz w:val="20"/>
          <w:szCs w:val="20"/>
        </w:rPr>
        <w:tab/>
        <w:t>- vnitřní trojramenné schodiště – chráněná úniková cesta typu B – místnosti č. 0.10, S01 v 1.PP</w:t>
      </w:r>
      <w:r w:rsidRPr="0090610E">
        <w:rPr>
          <w:rFonts w:ascii="Century Gothic" w:hAnsi="Century Gothic"/>
          <w:spacing w:val="5"/>
          <w:sz w:val="20"/>
          <w:szCs w:val="20"/>
        </w:rPr>
        <w:tab/>
      </w:r>
      <w:r w:rsidR="000C4D3B" w:rsidRPr="0090610E">
        <w:rPr>
          <w:rFonts w:ascii="Century Gothic" w:hAnsi="Century Gothic"/>
          <w:spacing w:val="5"/>
          <w:sz w:val="20"/>
          <w:szCs w:val="20"/>
        </w:rPr>
        <w:t>objektu</w:t>
      </w:r>
      <w:r w:rsidR="005833BC" w:rsidRPr="0090610E">
        <w:rPr>
          <w:rFonts w:ascii="Century Gothic" w:hAnsi="Century Gothic"/>
          <w:spacing w:val="5"/>
          <w:sz w:val="20"/>
          <w:szCs w:val="20"/>
        </w:rPr>
        <w:t>, 1.01, S01, 1.19 v 1.NP objektu</w:t>
      </w:r>
      <w:r w:rsidR="00F0034F" w:rsidRPr="0090610E">
        <w:rPr>
          <w:rFonts w:ascii="Century Gothic" w:hAnsi="Century Gothic"/>
          <w:spacing w:val="5"/>
          <w:sz w:val="20"/>
          <w:szCs w:val="20"/>
        </w:rPr>
        <w:t xml:space="preserve">, 2.01, S01 ve 2.NP objektu </w:t>
      </w:r>
    </w:p>
    <w:p w14:paraId="3C8B0113" w14:textId="5CC13AED" w:rsidR="000C4D3B" w:rsidRPr="0090610E" w:rsidRDefault="000C4D3B" w:rsidP="00AE1A98">
      <w:pPr>
        <w:pStyle w:val="Zkladntext"/>
        <w:tabs>
          <w:tab w:val="left" w:pos="2835"/>
          <w:tab w:val="left" w:pos="3544"/>
        </w:tabs>
        <w:spacing w:before="80"/>
        <w:ind w:left="3544" w:right="142" w:hanging="2586"/>
        <w:rPr>
          <w:rFonts w:ascii="Century Gothic" w:hAnsi="Century Gothic"/>
          <w:spacing w:val="5"/>
          <w:sz w:val="20"/>
          <w:szCs w:val="20"/>
        </w:rPr>
      </w:pPr>
      <w:r w:rsidRPr="0090610E">
        <w:rPr>
          <w:rFonts w:ascii="Century Gothic" w:hAnsi="Century Gothic"/>
          <w:spacing w:val="5"/>
          <w:sz w:val="20"/>
          <w:szCs w:val="20"/>
        </w:rPr>
        <w:t>PÚ č. P 1.4 (III.SPB)</w:t>
      </w:r>
      <w:r w:rsidRPr="0090610E">
        <w:rPr>
          <w:rFonts w:ascii="Century Gothic" w:hAnsi="Century Gothic"/>
          <w:spacing w:val="5"/>
          <w:sz w:val="20"/>
          <w:szCs w:val="20"/>
        </w:rPr>
        <w:tab/>
      </w:r>
      <w:r w:rsidRPr="0090610E">
        <w:rPr>
          <w:rFonts w:ascii="Century Gothic" w:hAnsi="Century Gothic"/>
          <w:spacing w:val="5"/>
          <w:sz w:val="20"/>
          <w:szCs w:val="20"/>
        </w:rPr>
        <w:tab/>
        <w:t>- technická místnost – strojovna vzduchotechniky – místnost č. 0.09 v 1.PP objektu</w:t>
      </w:r>
    </w:p>
    <w:p w14:paraId="7BFE861D" w14:textId="49B73E5B" w:rsidR="000C4D3B" w:rsidRPr="0090610E" w:rsidRDefault="000C4D3B" w:rsidP="00AE1A98">
      <w:pPr>
        <w:pStyle w:val="Zkladntext"/>
        <w:tabs>
          <w:tab w:val="left" w:pos="2835"/>
          <w:tab w:val="left" w:pos="3544"/>
        </w:tabs>
        <w:spacing w:before="80"/>
        <w:ind w:left="3544" w:right="142" w:hanging="2586"/>
        <w:rPr>
          <w:rFonts w:ascii="Century Gothic" w:hAnsi="Century Gothic"/>
          <w:spacing w:val="5"/>
          <w:sz w:val="20"/>
          <w:szCs w:val="20"/>
        </w:rPr>
      </w:pPr>
      <w:r w:rsidRPr="0090610E">
        <w:rPr>
          <w:rFonts w:ascii="Century Gothic" w:hAnsi="Century Gothic"/>
          <w:spacing w:val="5"/>
          <w:sz w:val="20"/>
          <w:szCs w:val="20"/>
        </w:rPr>
        <w:t>PÚ č. P 1.5 (II.SPB)</w:t>
      </w:r>
      <w:r w:rsidRPr="0090610E">
        <w:rPr>
          <w:rFonts w:ascii="Century Gothic" w:hAnsi="Century Gothic"/>
          <w:spacing w:val="5"/>
          <w:sz w:val="20"/>
          <w:szCs w:val="20"/>
        </w:rPr>
        <w:tab/>
      </w:r>
      <w:r w:rsidRPr="0090610E">
        <w:rPr>
          <w:rFonts w:ascii="Century Gothic" w:hAnsi="Century Gothic"/>
          <w:spacing w:val="5"/>
          <w:sz w:val="20"/>
          <w:szCs w:val="20"/>
        </w:rPr>
        <w:tab/>
      </w:r>
      <w:r w:rsidR="00FE61CD" w:rsidRPr="0090610E">
        <w:rPr>
          <w:rFonts w:ascii="Century Gothic" w:hAnsi="Century Gothic"/>
          <w:spacing w:val="5"/>
          <w:sz w:val="20"/>
          <w:szCs w:val="20"/>
        </w:rPr>
        <w:t xml:space="preserve">- </w:t>
      </w:r>
      <w:r w:rsidRPr="0090610E">
        <w:rPr>
          <w:rFonts w:ascii="Century Gothic" w:hAnsi="Century Gothic"/>
          <w:spacing w:val="5"/>
          <w:sz w:val="20"/>
          <w:szCs w:val="20"/>
        </w:rPr>
        <w:t xml:space="preserve">baterie </w:t>
      </w:r>
      <w:r w:rsidR="00FE61CD" w:rsidRPr="0090610E">
        <w:rPr>
          <w:rFonts w:ascii="Century Gothic" w:hAnsi="Century Gothic"/>
          <w:spacing w:val="5"/>
          <w:sz w:val="20"/>
          <w:szCs w:val="20"/>
        </w:rPr>
        <w:t>fotovoltaiky – místnost č. 0.11 v 1.PP objektu</w:t>
      </w:r>
    </w:p>
    <w:p w14:paraId="1D8CF328" w14:textId="1E492C0A" w:rsidR="00DE2CF4" w:rsidRPr="0090610E" w:rsidRDefault="00FE61CD" w:rsidP="00AE1A98">
      <w:pPr>
        <w:pStyle w:val="Zkladntext"/>
        <w:tabs>
          <w:tab w:val="left" w:pos="2835"/>
          <w:tab w:val="left" w:pos="3544"/>
        </w:tabs>
        <w:spacing w:before="80"/>
        <w:ind w:left="3544" w:right="142" w:hanging="2586"/>
        <w:rPr>
          <w:rFonts w:ascii="Century Gothic" w:hAnsi="Century Gothic"/>
          <w:spacing w:val="5"/>
          <w:sz w:val="20"/>
          <w:szCs w:val="20"/>
        </w:rPr>
      </w:pPr>
      <w:r w:rsidRPr="0090610E">
        <w:rPr>
          <w:rFonts w:ascii="Century Gothic" w:hAnsi="Century Gothic"/>
          <w:spacing w:val="5"/>
          <w:sz w:val="20"/>
          <w:szCs w:val="20"/>
        </w:rPr>
        <w:t>PÚ č. P 1.6 (III.SPB)</w:t>
      </w:r>
      <w:r w:rsidRPr="0090610E">
        <w:rPr>
          <w:rFonts w:ascii="Century Gothic" w:hAnsi="Century Gothic"/>
          <w:spacing w:val="5"/>
          <w:sz w:val="20"/>
          <w:szCs w:val="20"/>
        </w:rPr>
        <w:tab/>
      </w:r>
      <w:r w:rsidRPr="0090610E">
        <w:rPr>
          <w:rFonts w:ascii="Century Gothic" w:hAnsi="Century Gothic"/>
          <w:spacing w:val="5"/>
          <w:sz w:val="20"/>
          <w:szCs w:val="20"/>
        </w:rPr>
        <w:tab/>
        <w:t xml:space="preserve">- </w:t>
      </w:r>
      <w:proofErr w:type="gramStart"/>
      <w:r w:rsidRPr="0090610E">
        <w:rPr>
          <w:rFonts w:ascii="Century Gothic" w:hAnsi="Century Gothic"/>
          <w:spacing w:val="5"/>
          <w:sz w:val="20"/>
          <w:szCs w:val="20"/>
        </w:rPr>
        <w:t xml:space="preserve">provozní </w:t>
      </w:r>
      <w:r w:rsidR="00DE2CF4" w:rsidRPr="0090610E">
        <w:rPr>
          <w:rFonts w:ascii="Century Gothic" w:hAnsi="Century Gothic"/>
          <w:spacing w:val="5"/>
          <w:sz w:val="20"/>
          <w:szCs w:val="20"/>
        </w:rPr>
        <w:t xml:space="preserve"> a</w:t>
      </w:r>
      <w:proofErr w:type="gramEnd"/>
      <w:r w:rsidR="00DE2CF4" w:rsidRPr="0090610E">
        <w:rPr>
          <w:rFonts w:ascii="Century Gothic" w:hAnsi="Century Gothic"/>
          <w:spacing w:val="5"/>
          <w:sz w:val="20"/>
          <w:szCs w:val="20"/>
        </w:rPr>
        <w:t xml:space="preserve"> skladové </w:t>
      </w:r>
      <w:r w:rsidRPr="0090610E">
        <w:rPr>
          <w:rFonts w:ascii="Century Gothic" w:hAnsi="Century Gothic"/>
          <w:spacing w:val="5"/>
          <w:sz w:val="20"/>
          <w:szCs w:val="20"/>
        </w:rPr>
        <w:t>zázemí objektu a hygienic</w:t>
      </w:r>
      <w:r w:rsidR="00DE2CF4" w:rsidRPr="0090610E">
        <w:rPr>
          <w:rFonts w:ascii="Century Gothic" w:hAnsi="Century Gothic"/>
          <w:spacing w:val="5"/>
          <w:sz w:val="20"/>
          <w:szCs w:val="20"/>
        </w:rPr>
        <w:t>k</w:t>
      </w:r>
      <w:r w:rsidRPr="0090610E">
        <w:rPr>
          <w:rFonts w:ascii="Century Gothic" w:hAnsi="Century Gothic"/>
          <w:spacing w:val="5"/>
          <w:sz w:val="20"/>
          <w:szCs w:val="20"/>
        </w:rPr>
        <w:t>é zázemí zaměstnanců</w:t>
      </w:r>
      <w:r w:rsidR="00DE2CF4" w:rsidRPr="0090610E">
        <w:rPr>
          <w:rFonts w:ascii="Century Gothic" w:hAnsi="Century Gothic"/>
          <w:spacing w:val="5"/>
          <w:sz w:val="20"/>
          <w:szCs w:val="20"/>
        </w:rPr>
        <w:t xml:space="preserve"> – prádelna, sušárna, sklad nábytku, sklady prádla, šatny, sprchy </w:t>
      </w:r>
      <w:r w:rsidRPr="0090610E">
        <w:rPr>
          <w:rFonts w:ascii="Century Gothic" w:hAnsi="Century Gothic"/>
          <w:spacing w:val="5"/>
          <w:sz w:val="20"/>
          <w:szCs w:val="20"/>
        </w:rPr>
        <w:t>a</w:t>
      </w:r>
      <w:r w:rsidR="00DE2CF4" w:rsidRPr="0090610E">
        <w:rPr>
          <w:rFonts w:ascii="Century Gothic" w:hAnsi="Century Gothic"/>
          <w:spacing w:val="5"/>
          <w:sz w:val="20"/>
          <w:szCs w:val="20"/>
        </w:rPr>
        <w:t>pod. – místnosti č. 0.12-0.36, 0.38</w:t>
      </w:r>
      <w:r w:rsidR="00C12325" w:rsidRPr="0090610E">
        <w:rPr>
          <w:rFonts w:ascii="Century Gothic" w:hAnsi="Century Gothic"/>
          <w:spacing w:val="5"/>
          <w:sz w:val="20"/>
          <w:szCs w:val="20"/>
        </w:rPr>
        <w:t>, 0.40-0.41</w:t>
      </w:r>
      <w:r w:rsidR="00DE2CF4" w:rsidRPr="0090610E">
        <w:rPr>
          <w:rFonts w:ascii="Century Gothic" w:hAnsi="Century Gothic"/>
          <w:spacing w:val="5"/>
          <w:sz w:val="20"/>
          <w:szCs w:val="20"/>
        </w:rPr>
        <w:t xml:space="preserve"> v 1.PP objektu</w:t>
      </w:r>
    </w:p>
    <w:p w14:paraId="20685960" w14:textId="77777777" w:rsidR="00355540" w:rsidRPr="0090610E" w:rsidRDefault="00DE2CF4" w:rsidP="00AE1A98">
      <w:pPr>
        <w:pStyle w:val="Zkladntext"/>
        <w:tabs>
          <w:tab w:val="left" w:pos="2835"/>
          <w:tab w:val="left" w:pos="3544"/>
        </w:tabs>
        <w:spacing w:before="80"/>
        <w:ind w:left="3544" w:right="142" w:hanging="2586"/>
        <w:rPr>
          <w:rFonts w:ascii="Century Gothic" w:hAnsi="Century Gothic"/>
          <w:spacing w:val="5"/>
          <w:sz w:val="20"/>
          <w:szCs w:val="20"/>
        </w:rPr>
      </w:pPr>
      <w:r w:rsidRPr="0090610E">
        <w:rPr>
          <w:rFonts w:ascii="Century Gothic" w:hAnsi="Century Gothic"/>
          <w:spacing w:val="5"/>
          <w:sz w:val="20"/>
          <w:szCs w:val="20"/>
        </w:rPr>
        <w:t>PÚ č. P 1.7 (II.SPB)</w:t>
      </w:r>
      <w:r w:rsidRPr="0090610E">
        <w:rPr>
          <w:rFonts w:ascii="Century Gothic" w:hAnsi="Century Gothic"/>
          <w:spacing w:val="5"/>
          <w:sz w:val="20"/>
          <w:szCs w:val="20"/>
        </w:rPr>
        <w:tab/>
      </w:r>
      <w:r w:rsidRPr="0090610E">
        <w:rPr>
          <w:rFonts w:ascii="Century Gothic" w:hAnsi="Century Gothic"/>
          <w:spacing w:val="5"/>
          <w:sz w:val="20"/>
          <w:szCs w:val="20"/>
        </w:rPr>
        <w:tab/>
        <w:t>- technická mí</w:t>
      </w:r>
      <w:r w:rsidR="00355540" w:rsidRPr="0090610E">
        <w:rPr>
          <w:rFonts w:ascii="Century Gothic" w:hAnsi="Century Gothic"/>
          <w:spacing w:val="5"/>
          <w:sz w:val="20"/>
          <w:szCs w:val="20"/>
        </w:rPr>
        <w:t>stnost – plynová kotelna – místnost č. 0.39 v 1.PP objektu</w:t>
      </w:r>
    </w:p>
    <w:p w14:paraId="1E5FC975" w14:textId="23C531C3" w:rsidR="00FE61CD" w:rsidRDefault="00355540" w:rsidP="00AE1A98">
      <w:pPr>
        <w:pStyle w:val="Zkladntext"/>
        <w:tabs>
          <w:tab w:val="left" w:pos="2835"/>
          <w:tab w:val="left" w:pos="3544"/>
        </w:tabs>
        <w:spacing w:before="80"/>
        <w:ind w:left="3544" w:right="142" w:hanging="2586"/>
        <w:rPr>
          <w:rFonts w:ascii="Century Gothic" w:hAnsi="Century Gothic"/>
          <w:spacing w:val="5"/>
          <w:sz w:val="20"/>
          <w:szCs w:val="20"/>
        </w:rPr>
      </w:pPr>
      <w:r w:rsidRPr="0090610E">
        <w:rPr>
          <w:rFonts w:ascii="Century Gothic" w:hAnsi="Century Gothic"/>
          <w:spacing w:val="5"/>
          <w:sz w:val="20"/>
          <w:szCs w:val="20"/>
        </w:rPr>
        <w:t>PÚ č. P 1.8 (II.SPB)</w:t>
      </w:r>
      <w:r w:rsidRPr="0090610E">
        <w:rPr>
          <w:rFonts w:ascii="Century Gothic" w:hAnsi="Century Gothic"/>
          <w:spacing w:val="5"/>
          <w:sz w:val="20"/>
          <w:szCs w:val="20"/>
        </w:rPr>
        <w:tab/>
      </w:r>
      <w:r w:rsidR="00FE61CD" w:rsidRPr="0090610E">
        <w:rPr>
          <w:rFonts w:ascii="Century Gothic" w:hAnsi="Century Gothic"/>
          <w:spacing w:val="5"/>
          <w:sz w:val="20"/>
          <w:szCs w:val="20"/>
        </w:rPr>
        <w:t xml:space="preserve"> </w:t>
      </w:r>
      <w:r w:rsidRPr="0090610E">
        <w:rPr>
          <w:rFonts w:ascii="Century Gothic" w:hAnsi="Century Gothic"/>
          <w:spacing w:val="5"/>
          <w:sz w:val="20"/>
          <w:szCs w:val="20"/>
        </w:rPr>
        <w:tab/>
        <w:t>- místnost UPS, ústředen EPS a ERO – místnost č. 0.37 v 1.PP objektu</w:t>
      </w:r>
    </w:p>
    <w:p w14:paraId="5F12D078" w14:textId="438C1017" w:rsidR="00BE28E3" w:rsidRPr="0090610E" w:rsidRDefault="00BE28E3" w:rsidP="00AE1A98">
      <w:pPr>
        <w:pStyle w:val="Zkladntext"/>
        <w:tabs>
          <w:tab w:val="left" w:pos="2835"/>
          <w:tab w:val="left" w:pos="3544"/>
        </w:tabs>
        <w:spacing w:before="80"/>
        <w:ind w:left="3544" w:right="142" w:hanging="2586"/>
        <w:rPr>
          <w:rFonts w:ascii="Century Gothic" w:hAnsi="Century Gothic"/>
          <w:spacing w:val="5"/>
          <w:sz w:val="20"/>
          <w:szCs w:val="20"/>
        </w:rPr>
      </w:pPr>
      <w:r>
        <w:rPr>
          <w:rFonts w:ascii="Century Gothic" w:hAnsi="Century Gothic"/>
          <w:spacing w:val="5"/>
          <w:sz w:val="20"/>
          <w:szCs w:val="20"/>
        </w:rPr>
        <w:t>PÚ č. P 1.9 (III.SPB)</w:t>
      </w:r>
      <w:r>
        <w:rPr>
          <w:rFonts w:ascii="Century Gothic" w:hAnsi="Century Gothic"/>
          <w:spacing w:val="5"/>
          <w:sz w:val="20"/>
          <w:szCs w:val="20"/>
        </w:rPr>
        <w:tab/>
      </w:r>
      <w:r>
        <w:rPr>
          <w:rFonts w:ascii="Century Gothic" w:hAnsi="Century Gothic"/>
          <w:spacing w:val="5"/>
          <w:sz w:val="20"/>
          <w:szCs w:val="20"/>
        </w:rPr>
        <w:tab/>
        <w:t>- technická místnost vzduchotechniky – místnost č. 0.42</w:t>
      </w:r>
    </w:p>
    <w:p w14:paraId="2EEAD807" w14:textId="46739908" w:rsidR="00537541" w:rsidRPr="0090610E" w:rsidRDefault="00537541" w:rsidP="00AE1A98">
      <w:pPr>
        <w:pStyle w:val="Zkladntext"/>
        <w:tabs>
          <w:tab w:val="left" w:pos="2835"/>
          <w:tab w:val="left" w:pos="3544"/>
        </w:tabs>
        <w:spacing w:before="80"/>
        <w:ind w:left="3544" w:right="142" w:hanging="2586"/>
        <w:rPr>
          <w:rFonts w:ascii="Century Gothic" w:hAnsi="Century Gothic"/>
          <w:spacing w:val="5"/>
          <w:sz w:val="20"/>
          <w:szCs w:val="20"/>
        </w:rPr>
      </w:pPr>
      <w:r w:rsidRPr="0090610E">
        <w:rPr>
          <w:rFonts w:ascii="Century Gothic" w:hAnsi="Century Gothic"/>
          <w:spacing w:val="5"/>
          <w:sz w:val="20"/>
          <w:szCs w:val="20"/>
        </w:rPr>
        <w:t>PÚ č. P 1.10/N 3 (II.SPB)</w:t>
      </w:r>
      <w:r w:rsidRPr="0090610E">
        <w:rPr>
          <w:rFonts w:ascii="Century Gothic" w:hAnsi="Century Gothic"/>
          <w:spacing w:val="5"/>
          <w:sz w:val="20"/>
          <w:szCs w:val="20"/>
        </w:rPr>
        <w:tab/>
        <w:t>- lůžkový osobní výtah – V01</w:t>
      </w:r>
    </w:p>
    <w:p w14:paraId="5BC2923C" w14:textId="75089DF5" w:rsidR="00537541" w:rsidRPr="0090610E" w:rsidRDefault="00537541" w:rsidP="00AE1A98">
      <w:pPr>
        <w:pStyle w:val="Zkladntext"/>
        <w:tabs>
          <w:tab w:val="left" w:pos="2835"/>
          <w:tab w:val="left" w:pos="3544"/>
        </w:tabs>
        <w:spacing w:before="80"/>
        <w:ind w:left="3544" w:right="142" w:hanging="2586"/>
        <w:rPr>
          <w:rFonts w:ascii="Century Gothic" w:hAnsi="Century Gothic"/>
          <w:spacing w:val="5"/>
          <w:sz w:val="20"/>
          <w:szCs w:val="20"/>
        </w:rPr>
      </w:pPr>
      <w:r w:rsidRPr="0090610E">
        <w:rPr>
          <w:rFonts w:ascii="Century Gothic" w:hAnsi="Century Gothic"/>
          <w:spacing w:val="5"/>
          <w:sz w:val="20"/>
          <w:szCs w:val="20"/>
        </w:rPr>
        <w:t>PÚ č. P 1.11/N 3 (II.SPB)</w:t>
      </w:r>
      <w:r w:rsidRPr="0090610E">
        <w:rPr>
          <w:rFonts w:ascii="Century Gothic" w:hAnsi="Century Gothic"/>
          <w:spacing w:val="5"/>
          <w:sz w:val="20"/>
          <w:szCs w:val="20"/>
        </w:rPr>
        <w:tab/>
        <w:t>- osobní výtah V02</w:t>
      </w:r>
    </w:p>
    <w:p w14:paraId="2BF3A394" w14:textId="79A1A6E1" w:rsidR="00537541" w:rsidRPr="0090610E" w:rsidRDefault="00537541" w:rsidP="00537541">
      <w:pPr>
        <w:pStyle w:val="Zkladntext"/>
        <w:tabs>
          <w:tab w:val="left" w:pos="2835"/>
          <w:tab w:val="left" w:pos="3544"/>
        </w:tabs>
        <w:spacing w:before="80"/>
        <w:ind w:left="3544" w:right="142" w:hanging="2586"/>
        <w:rPr>
          <w:rFonts w:ascii="Century Gothic" w:hAnsi="Century Gothic"/>
          <w:spacing w:val="5"/>
          <w:sz w:val="20"/>
          <w:szCs w:val="20"/>
        </w:rPr>
      </w:pPr>
      <w:r w:rsidRPr="0090610E">
        <w:rPr>
          <w:rFonts w:ascii="Century Gothic" w:hAnsi="Century Gothic"/>
          <w:spacing w:val="5"/>
          <w:sz w:val="20"/>
          <w:szCs w:val="20"/>
        </w:rPr>
        <w:t>PÚ č. P 1.12/N 3 (II.SPB)</w:t>
      </w:r>
      <w:r w:rsidRPr="0090610E">
        <w:rPr>
          <w:rFonts w:ascii="Century Gothic" w:hAnsi="Century Gothic"/>
          <w:spacing w:val="5"/>
          <w:sz w:val="20"/>
          <w:szCs w:val="20"/>
        </w:rPr>
        <w:tab/>
        <w:t>- lůžkový osobní výtah – V0</w:t>
      </w:r>
      <w:r w:rsidR="006762F0" w:rsidRPr="0090610E">
        <w:rPr>
          <w:rFonts w:ascii="Century Gothic" w:hAnsi="Century Gothic"/>
          <w:spacing w:val="5"/>
          <w:sz w:val="20"/>
          <w:szCs w:val="20"/>
        </w:rPr>
        <w:t>3</w:t>
      </w:r>
    </w:p>
    <w:p w14:paraId="498BFD06" w14:textId="74F39C78" w:rsidR="001E6171" w:rsidRPr="0090610E" w:rsidRDefault="001E6171" w:rsidP="00537541">
      <w:pPr>
        <w:pStyle w:val="Zkladntext"/>
        <w:tabs>
          <w:tab w:val="left" w:pos="2835"/>
          <w:tab w:val="left" w:pos="3544"/>
        </w:tabs>
        <w:spacing w:before="80"/>
        <w:ind w:left="3544" w:right="142" w:hanging="2586"/>
        <w:rPr>
          <w:rFonts w:ascii="Century Gothic" w:hAnsi="Century Gothic"/>
          <w:spacing w:val="5"/>
          <w:sz w:val="20"/>
          <w:szCs w:val="20"/>
        </w:rPr>
      </w:pPr>
      <w:r w:rsidRPr="0090610E">
        <w:rPr>
          <w:rFonts w:ascii="Century Gothic" w:hAnsi="Century Gothic"/>
          <w:spacing w:val="5"/>
          <w:sz w:val="20"/>
          <w:szCs w:val="20"/>
        </w:rPr>
        <w:t>PÚ č. N 1.1 (III.SPB)</w:t>
      </w:r>
      <w:r w:rsidRPr="0090610E">
        <w:rPr>
          <w:rFonts w:ascii="Century Gothic" w:hAnsi="Century Gothic"/>
          <w:spacing w:val="5"/>
          <w:sz w:val="20"/>
          <w:szCs w:val="20"/>
        </w:rPr>
        <w:tab/>
      </w:r>
      <w:r w:rsidRPr="0090610E">
        <w:rPr>
          <w:rFonts w:ascii="Century Gothic" w:hAnsi="Century Gothic"/>
          <w:spacing w:val="5"/>
          <w:sz w:val="20"/>
          <w:szCs w:val="20"/>
        </w:rPr>
        <w:tab/>
        <w:t xml:space="preserve">- oddělení domova pro seniory s celkem </w:t>
      </w:r>
      <w:r w:rsidR="007E0687" w:rsidRPr="0090610E">
        <w:rPr>
          <w:rFonts w:ascii="Century Gothic" w:hAnsi="Century Gothic"/>
          <w:spacing w:val="5"/>
          <w:sz w:val="20"/>
          <w:szCs w:val="20"/>
        </w:rPr>
        <w:t>3</w:t>
      </w:r>
      <w:r w:rsidRPr="0090610E">
        <w:rPr>
          <w:rFonts w:ascii="Century Gothic" w:hAnsi="Century Gothic"/>
          <w:spacing w:val="5"/>
          <w:sz w:val="20"/>
          <w:szCs w:val="20"/>
        </w:rPr>
        <w:t xml:space="preserve"> lůžky </w:t>
      </w:r>
      <w:r w:rsidR="007E0687" w:rsidRPr="0090610E">
        <w:rPr>
          <w:rFonts w:ascii="Century Gothic" w:hAnsi="Century Gothic"/>
          <w:spacing w:val="5"/>
          <w:sz w:val="20"/>
          <w:szCs w:val="20"/>
        </w:rPr>
        <w:t xml:space="preserve">a místností sester </w:t>
      </w:r>
      <w:r w:rsidRPr="0090610E">
        <w:rPr>
          <w:rFonts w:ascii="Century Gothic" w:hAnsi="Century Gothic"/>
          <w:spacing w:val="5"/>
          <w:sz w:val="20"/>
          <w:szCs w:val="20"/>
        </w:rPr>
        <w:t>– místnost č. 1.04a – 1.</w:t>
      </w:r>
      <w:r w:rsidR="007E0687" w:rsidRPr="0090610E">
        <w:rPr>
          <w:rFonts w:ascii="Century Gothic" w:hAnsi="Century Gothic"/>
          <w:spacing w:val="5"/>
          <w:sz w:val="20"/>
          <w:szCs w:val="20"/>
        </w:rPr>
        <w:t>09</w:t>
      </w:r>
      <w:r w:rsidRPr="0090610E">
        <w:rPr>
          <w:rFonts w:ascii="Century Gothic" w:hAnsi="Century Gothic"/>
          <w:spacing w:val="5"/>
          <w:sz w:val="20"/>
          <w:szCs w:val="20"/>
        </w:rPr>
        <w:t xml:space="preserve"> v 1.NP objektu </w:t>
      </w:r>
    </w:p>
    <w:p w14:paraId="55D7928E" w14:textId="2D00C0CA" w:rsidR="00F0034F" w:rsidRPr="0090610E" w:rsidRDefault="005833BC" w:rsidP="00F0034F">
      <w:pPr>
        <w:pStyle w:val="Zkladntext"/>
        <w:tabs>
          <w:tab w:val="left" w:pos="2835"/>
          <w:tab w:val="left" w:pos="3544"/>
        </w:tabs>
        <w:spacing w:before="80"/>
        <w:ind w:left="3544" w:right="142" w:hanging="2586"/>
        <w:rPr>
          <w:rFonts w:ascii="Century Gothic" w:hAnsi="Century Gothic"/>
          <w:spacing w:val="5"/>
          <w:sz w:val="20"/>
          <w:szCs w:val="20"/>
        </w:rPr>
      </w:pPr>
      <w:r w:rsidRPr="0090610E">
        <w:rPr>
          <w:rFonts w:ascii="Century Gothic" w:hAnsi="Century Gothic"/>
          <w:spacing w:val="5"/>
          <w:sz w:val="20"/>
          <w:szCs w:val="20"/>
        </w:rPr>
        <w:t xml:space="preserve">PÚ č. N 1.2 (I.SPB) </w:t>
      </w:r>
      <w:r w:rsidRPr="0090610E">
        <w:rPr>
          <w:rFonts w:ascii="Century Gothic" w:hAnsi="Century Gothic"/>
          <w:spacing w:val="5"/>
          <w:sz w:val="20"/>
          <w:szCs w:val="20"/>
        </w:rPr>
        <w:tab/>
      </w:r>
      <w:r w:rsidRPr="0090610E">
        <w:rPr>
          <w:rFonts w:ascii="Century Gothic" w:hAnsi="Century Gothic"/>
          <w:spacing w:val="5"/>
          <w:sz w:val="20"/>
          <w:szCs w:val="20"/>
        </w:rPr>
        <w:tab/>
        <w:t>- chodb</w:t>
      </w:r>
      <w:r w:rsidR="007E0687" w:rsidRPr="0090610E">
        <w:rPr>
          <w:rFonts w:ascii="Century Gothic" w:hAnsi="Century Gothic"/>
          <w:spacing w:val="5"/>
          <w:sz w:val="20"/>
          <w:szCs w:val="20"/>
        </w:rPr>
        <w:t>y</w:t>
      </w:r>
      <w:r w:rsidRPr="0090610E">
        <w:rPr>
          <w:rFonts w:ascii="Century Gothic" w:hAnsi="Century Gothic"/>
          <w:spacing w:val="5"/>
          <w:sz w:val="20"/>
          <w:szCs w:val="20"/>
        </w:rPr>
        <w:t xml:space="preserve"> – místnost č. 1.02</w:t>
      </w:r>
      <w:r w:rsidR="007E0687" w:rsidRPr="0090610E">
        <w:rPr>
          <w:rFonts w:ascii="Century Gothic" w:hAnsi="Century Gothic"/>
          <w:spacing w:val="5"/>
          <w:sz w:val="20"/>
          <w:szCs w:val="20"/>
        </w:rPr>
        <w:t>, 1.03</w:t>
      </w:r>
      <w:r w:rsidRPr="0090610E">
        <w:rPr>
          <w:rFonts w:ascii="Century Gothic" w:hAnsi="Century Gothic"/>
          <w:spacing w:val="5"/>
          <w:sz w:val="20"/>
          <w:szCs w:val="20"/>
        </w:rPr>
        <w:t xml:space="preserve"> v 1.NP objektu</w:t>
      </w:r>
      <w:r w:rsidR="00F0034F" w:rsidRPr="0090610E">
        <w:rPr>
          <w:rFonts w:ascii="Century Gothic" w:hAnsi="Century Gothic"/>
          <w:spacing w:val="5"/>
          <w:sz w:val="20"/>
          <w:szCs w:val="20"/>
        </w:rPr>
        <w:t xml:space="preserve"> – požární úsek bez požárního rizika</w:t>
      </w:r>
    </w:p>
    <w:p w14:paraId="00E1BFB7" w14:textId="240BEF94" w:rsidR="007E0687" w:rsidRPr="0090610E" w:rsidRDefault="007E0687" w:rsidP="007E0687">
      <w:pPr>
        <w:pStyle w:val="Zkladntext"/>
        <w:tabs>
          <w:tab w:val="left" w:pos="2835"/>
          <w:tab w:val="left" w:pos="3544"/>
        </w:tabs>
        <w:spacing w:before="80"/>
        <w:ind w:left="3544" w:right="142" w:hanging="2586"/>
        <w:rPr>
          <w:rFonts w:ascii="Century Gothic" w:hAnsi="Century Gothic"/>
          <w:spacing w:val="5"/>
          <w:sz w:val="20"/>
          <w:szCs w:val="20"/>
        </w:rPr>
      </w:pPr>
      <w:r w:rsidRPr="0090610E">
        <w:rPr>
          <w:rFonts w:ascii="Century Gothic" w:hAnsi="Century Gothic"/>
          <w:spacing w:val="5"/>
          <w:sz w:val="20"/>
          <w:szCs w:val="20"/>
        </w:rPr>
        <w:t>PÚ č. N 1.3 (III.SPB)</w:t>
      </w:r>
      <w:r w:rsidRPr="0090610E">
        <w:rPr>
          <w:rFonts w:ascii="Century Gothic" w:hAnsi="Century Gothic"/>
          <w:spacing w:val="5"/>
          <w:sz w:val="20"/>
          <w:szCs w:val="20"/>
        </w:rPr>
        <w:tab/>
      </w:r>
      <w:r w:rsidRPr="0090610E">
        <w:rPr>
          <w:rFonts w:ascii="Century Gothic" w:hAnsi="Century Gothic"/>
          <w:spacing w:val="5"/>
          <w:sz w:val="20"/>
          <w:szCs w:val="20"/>
        </w:rPr>
        <w:tab/>
        <w:t xml:space="preserve">- oddělení domova pro seniory s celkem 3 lůžky a společenskou místností – místnost č. 1.10a – 1.14 v 1.NP objektu </w:t>
      </w:r>
    </w:p>
    <w:p w14:paraId="73C6A9DF" w14:textId="07BEB088" w:rsidR="00070BFA" w:rsidRPr="0090610E" w:rsidRDefault="005833BC" w:rsidP="00537541">
      <w:pPr>
        <w:pStyle w:val="Zkladntext"/>
        <w:tabs>
          <w:tab w:val="left" w:pos="2835"/>
          <w:tab w:val="left" w:pos="3544"/>
        </w:tabs>
        <w:spacing w:before="80"/>
        <w:ind w:left="3544" w:right="142" w:hanging="2586"/>
        <w:rPr>
          <w:rFonts w:ascii="Century Gothic" w:hAnsi="Century Gothic"/>
          <w:spacing w:val="5"/>
          <w:sz w:val="20"/>
          <w:szCs w:val="20"/>
        </w:rPr>
      </w:pPr>
      <w:r w:rsidRPr="0090610E">
        <w:rPr>
          <w:rFonts w:ascii="Century Gothic" w:hAnsi="Century Gothic"/>
          <w:spacing w:val="5"/>
          <w:sz w:val="20"/>
          <w:szCs w:val="20"/>
        </w:rPr>
        <w:t>PÚ č. N 1.</w:t>
      </w:r>
      <w:r w:rsidR="007E0687" w:rsidRPr="0090610E">
        <w:rPr>
          <w:rFonts w:ascii="Century Gothic" w:hAnsi="Century Gothic"/>
          <w:spacing w:val="5"/>
          <w:sz w:val="20"/>
          <w:szCs w:val="20"/>
        </w:rPr>
        <w:t>4</w:t>
      </w:r>
      <w:r w:rsidRPr="0090610E">
        <w:rPr>
          <w:rFonts w:ascii="Century Gothic" w:hAnsi="Century Gothic"/>
          <w:spacing w:val="5"/>
          <w:sz w:val="20"/>
          <w:szCs w:val="20"/>
        </w:rPr>
        <w:t xml:space="preserve"> (II</w:t>
      </w:r>
      <w:r w:rsidR="00070BFA" w:rsidRPr="0090610E">
        <w:rPr>
          <w:rFonts w:ascii="Century Gothic" w:hAnsi="Century Gothic"/>
          <w:spacing w:val="5"/>
          <w:sz w:val="20"/>
          <w:szCs w:val="20"/>
        </w:rPr>
        <w:t>I.SPB)</w:t>
      </w:r>
      <w:r w:rsidR="00070BFA" w:rsidRPr="0090610E">
        <w:rPr>
          <w:rFonts w:ascii="Century Gothic" w:hAnsi="Century Gothic"/>
          <w:spacing w:val="5"/>
          <w:sz w:val="20"/>
          <w:szCs w:val="20"/>
        </w:rPr>
        <w:tab/>
      </w:r>
      <w:r w:rsidR="00070BFA" w:rsidRPr="0090610E">
        <w:rPr>
          <w:rFonts w:ascii="Century Gothic" w:hAnsi="Century Gothic"/>
          <w:spacing w:val="5"/>
          <w:sz w:val="20"/>
          <w:szCs w:val="20"/>
        </w:rPr>
        <w:tab/>
        <w:t xml:space="preserve">- provozní a společenské zázemí domova pro seniory </w:t>
      </w:r>
      <w:proofErr w:type="gramStart"/>
      <w:r w:rsidR="00070BFA" w:rsidRPr="0090610E">
        <w:rPr>
          <w:rFonts w:ascii="Century Gothic" w:hAnsi="Century Gothic"/>
          <w:spacing w:val="5"/>
          <w:sz w:val="20"/>
          <w:szCs w:val="20"/>
        </w:rPr>
        <w:t>-  rehabilitace</w:t>
      </w:r>
      <w:proofErr w:type="gramEnd"/>
      <w:r w:rsidR="00070BFA" w:rsidRPr="0090610E">
        <w:rPr>
          <w:rFonts w:ascii="Century Gothic" w:hAnsi="Century Gothic"/>
          <w:spacing w:val="5"/>
          <w:sz w:val="20"/>
          <w:szCs w:val="20"/>
        </w:rPr>
        <w:t>, dílna, foyer, kadeřnictví pro klienty domova, hygienické zázemí návštěvníků, kancelář sociální pracovnice  apod. – místnosti č. 1.15-1.18, 1.20-1.34, 1.38, 1.3</w:t>
      </w:r>
      <w:r w:rsidR="00E74D18" w:rsidRPr="0090610E">
        <w:rPr>
          <w:rFonts w:ascii="Century Gothic" w:hAnsi="Century Gothic"/>
          <w:spacing w:val="5"/>
          <w:sz w:val="20"/>
          <w:szCs w:val="20"/>
        </w:rPr>
        <w:t>9</w:t>
      </w:r>
      <w:r w:rsidR="00070BFA" w:rsidRPr="0090610E">
        <w:rPr>
          <w:rFonts w:ascii="Century Gothic" w:hAnsi="Century Gothic"/>
          <w:spacing w:val="5"/>
          <w:sz w:val="20"/>
          <w:szCs w:val="20"/>
        </w:rPr>
        <w:t xml:space="preserve"> v 1.NP objektu</w:t>
      </w:r>
    </w:p>
    <w:p w14:paraId="6FE389E3" w14:textId="079D9191" w:rsidR="00070BFA" w:rsidRPr="0090610E" w:rsidRDefault="00070BFA" w:rsidP="00537541">
      <w:pPr>
        <w:pStyle w:val="Zkladntext"/>
        <w:tabs>
          <w:tab w:val="left" w:pos="2835"/>
          <w:tab w:val="left" w:pos="3544"/>
        </w:tabs>
        <w:spacing w:before="80"/>
        <w:ind w:left="3544" w:right="142" w:hanging="2586"/>
        <w:rPr>
          <w:rFonts w:ascii="Century Gothic" w:hAnsi="Century Gothic"/>
          <w:spacing w:val="5"/>
          <w:sz w:val="20"/>
          <w:szCs w:val="20"/>
        </w:rPr>
      </w:pPr>
      <w:r w:rsidRPr="0090610E">
        <w:rPr>
          <w:rFonts w:ascii="Century Gothic" w:hAnsi="Century Gothic"/>
          <w:spacing w:val="5"/>
          <w:sz w:val="20"/>
          <w:szCs w:val="20"/>
        </w:rPr>
        <w:t xml:space="preserve">PÚ č. N 1.5 </w:t>
      </w:r>
      <w:r w:rsidR="005E2353" w:rsidRPr="0090610E">
        <w:rPr>
          <w:rFonts w:ascii="Century Gothic" w:hAnsi="Century Gothic"/>
          <w:spacing w:val="5"/>
          <w:sz w:val="20"/>
          <w:szCs w:val="20"/>
        </w:rPr>
        <w:t>(I.SPB)</w:t>
      </w:r>
      <w:r w:rsidR="005E2353" w:rsidRPr="0090610E">
        <w:rPr>
          <w:rFonts w:ascii="Century Gothic" w:hAnsi="Century Gothic"/>
          <w:spacing w:val="5"/>
          <w:sz w:val="20"/>
          <w:szCs w:val="20"/>
        </w:rPr>
        <w:tab/>
      </w:r>
      <w:r w:rsidR="005E2353" w:rsidRPr="0090610E">
        <w:rPr>
          <w:rFonts w:ascii="Century Gothic" w:hAnsi="Century Gothic"/>
          <w:spacing w:val="5"/>
          <w:sz w:val="20"/>
          <w:szCs w:val="20"/>
        </w:rPr>
        <w:tab/>
        <w:t xml:space="preserve">- </w:t>
      </w:r>
      <w:r w:rsidR="00E74D18" w:rsidRPr="0090610E">
        <w:rPr>
          <w:rFonts w:ascii="Century Gothic" w:hAnsi="Century Gothic"/>
          <w:spacing w:val="5"/>
          <w:sz w:val="20"/>
          <w:szCs w:val="20"/>
        </w:rPr>
        <w:t>hygienické zázemí a úklidová komora</w:t>
      </w:r>
      <w:r w:rsidR="005E2353" w:rsidRPr="0090610E">
        <w:rPr>
          <w:rFonts w:ascii="Century Gothic" w:hAnsi="Century Gothic"/>
          <w:spacing w:val="5"/>
          <w:sz w:val="20"/>
          <w:szCs w:val="20"/>
        </w:rPr>
        <w:t xml:space="preserve"> – místnost č. </w:t>
      </w:r>
      <w:r w:rsidR="00E74D18" w:rsidRPr="0090610E">
        <w:rPr>
          <w:rFonts w:ascii="Century Gothic" w:hAnsi="Century Gothic"/>
          <w:spacing w:val="5"/>
          <w:sz w:val="20"/>
          <w:szCs w:val="20"/>
        </w:rPr>
        <w:t xml:space="preserve">1.36, </w:t>
      </w:r>
      <w:r w:rsidR="005E2353" w:rsidRPr="0090610E">
        <w:rPr>
          <w:rFonts w:ascii="Century Gothic" w:hAnsi="Century Gothic"/>
          <w:spacing w:val="5"/>
          <w:sz w:val="20"/>
          <w:szCs w:val="20"/>
        </w:rPr>
        <w:t>1.37 v 1.NP objektu</w:t>
      </w:r>
    </w:p>
    <w:p w14:paraId="2E458CA3" w14:textId="42E60965" w:rsidR="005E2353" w:rsidRPr="0090610E" w:rsidRDefault="005E2353" w:rsidP="00537541">
      <w:pPr>
        <w:pStyle w:val="Zkladntext"/>
        <w:tabs>
          <w:tab w:val="left" w:pos="2835"/>
          <w:tab w:val="left" w:pos="3544"/>
        </w:tabs>
        <w:spacing w:before="80"/>
        <w:ind w:left="3544" w:right="142" w:hanging="2586"/>
        <w:rPr>
          <w:rFonts w:ascii="Century Gothic" w:hAnsi="Century Gothic"/>
          <w:spacing w:val="5"/>
          <w:sz w:val="20"/>
          <w:szCs w:val="20"/>
        </w:rPr>
      </w:pPr>
      <w:r w:rsidRPr="0090610E">
        <w:rPr>
          <w:rFonts w:ascii="Century Gothic" w:hAnsi="Century Gothic"/>
          <w:spacing w:val="5"/>
          <w:sz w:val="20"/>
          <w:szCs w:val="20"/>
        </w:rPr>
        <w:t>PÚ č. N 1.6/N 3</w:t>
      </w:r>
      <w:r w:rsidRPr="0090610E">
        <w:rPr>
          <w:rFonts w:ascii="Century Gothic" w:hAnsi="Century Gothic"/>
          <w:spacing w:val="5"/>
          <w:sz w:val="20"/>
          <w:szCs w:val="20"/>
        </w:rPr>
        <w:tab/>
      </w:r>
      <w:r w:rsidRPr="0090610E">
        <w:rPr>
          <w:rFonts w:ascii="Century Gothic" w:hAnsi="Century Gothic"/>
          <w:spacing w:val="5"/>
          <w:sz w:val="20"/>
          <w:szCs w:val="20"/>
        </w:rPr>
        <w:tab/>
        <w:t xml:space="preserve">- venkovní únikové </w:t>
      </w:r>
      <w:proofErr w:type="gramStart"/>
      <w:r w:rsidRPr="0090610E">
        <w:rPr>
          <w:rFonts w:ascii="Century Gothic" w:hAnsi="Century Gothic"/>
          <w:spacing w:val="5"/>
          <w:sz w:val="20"/>
          <w:szCs w:val="20"/>
        </w:rPr>
        <w:t>schodiště .</w:t>
      </w:r>
      <w:proofErr w:type="gramEnd"/>
      <w:r w:rsidRPr="0090610E">
        <w:rPr>
          <w:rFonts w:ascii="Century Gothic" w:hAnsi="Century Gothic"/>
          <w:spacing w:val="5"/>
          <w:sz w:val="20"/>
          <w:szCs w:val="20"/>
        </w:rPr>
        <w:t xml:space="preserve"> venkovní chráněná úniková cesta typu B</w:t>
      </w:r>
    </w:p>
    <w:p w14:paraId="4F328B8B" w14:textId="1D193C96" w:rsidR="00E74D18" w:rsidRPr="0090610E" w:rsidRDefault="00E74D18" w:rsidP="00E74D18">
      <w:pPr>
        <w:pStyle w:val="Zkladntext"/>
        <w:tabs>
          <w:tab w:val="left" w:pos="2835"/>
          <w:tab w:val="left" w:pos="3544"/>
        </w:tabs>
        <w:spacing w:before="80"/>
        <w:ind w:left="3544" w:right="142" w:hanging="2586"/>
        <w:rPr>
          <w:rFonts w:ascii="Century Gothic" w:hAnsi="Century Gothic"/>
          <w:spacing w:val="5"/>
          <w:sz w:val="20"/>
          <w:szCs w:val="20"/>
        </w:rPr>
      </w:pPr>
      <w:r w:rsidRPr="0090610E">
        <w:rPr>
          <w:rFonts w:ascii="Century Gothic" w:hAnsi="Century Gothic"/>
          <w:spacing w:val="5"/>
          <w:sz w:val="20"/>
          <w:szCs w:val="20"/>
        </w:rPr>
        <w:t>PÚ č. N 1.7/N 3(II.SPB)</w:t>
      </w:r>
      <w:r w:rsidRPr="0090610E">
        <w:rPr>
          <w:rFonts w:ascii="Century Gothic" w:hAnsi="Century Gothic"/>
          <w:spacing w:val="5"/>
          <w:sz w:val="20"/>
          <w:szCs w:val="20"/>
        </w:rPr>
        <w:tab/>
        <w:t xml:space="preserve">- vnitřní trojramenné schodiště - chráněná úniková cesta typu </w:t>
      </w:r>
      <w:proofErr w:type="gramStart"/>
      <w:r w:rsidRPr="0090610E">
        <w:rPr>
          <w:rFonts w:ascii="Century Gothic" w:hAnsi="Century Gothic"/>
          <w:spacing w:val="5"/>
          <w:sz w:val="20"/>
          <w:szCs w:val="20"/>
        </w:rPr>
        <w:t>A .</w:t>
      </w:r>
      <w:proofErr w:type="gramEnd"/>
      <w:r w:rsidRPr="0090610E">
        <w:rPr>
          <w:rFonts w:ascii="Century Gothic" w:hAnsi="Century Gothic"/>
          <w:spacing w:val="5"/>
          <w:sz w:val="20"/>
          <w:szCs w:val="20"/>
        </w:rPr>
        <w:t xml:space="preserve"> místnosti č. 1.35, S03 v 1.NP</w:t>
      </w:r>
    </w:p>
    <w:p w14:paraId="6C35FEFC" w14:textId="0178B461" w:rsidR="00E74D18" w:rsidRPr="0090610E" w:rsidRDefault="00E74D18" w:rsidP="00E74D18">
      <w:pPr>
        <w:pStyle w:val="Zkladntext"/>
        <w:tabs>
          <w:tab w:val="left" w:pos="2835"/>
          <w:tab w:val="left" w:pos="3544"/>
        </w:tabs>
        <w:spacing w:before="80"/>
        <w:ind w:left="3544" w:right="142" w:hanging="2586"/>
        <w:rPr>
          <w:rFonts w:ascii="Century Gothic" w:hAnsi="Century Gothic"/>
          <w:spacing w:val="5"/>
          <w:sz w:val="20"/>
          <w:szCs w:val="20"/>
        </w:rPr>
      </w:pPr>
      <w:r w:rsidRPr="0090610E">
        <w:rPr>
          <w:rFonts w:ascii="Century Gothic" w:hAnsi="Century Gothic"/>
          <w:spacing w:val="5"/>
          <w:sz w:val="20"/>
          <w:szCs w:val="20"/>
        </w:rPr>
        <w:t>PÚ č. N 1.8(I.SPB)</w:t>
      </w:r>
      <w:r w:rsidRPr="0090610E">
        <w:rPr>
          <w:rFonts w:ascii="Century Gothic" w:hAnsi="Century Gothic"/>
          <w:spacing w:val="5"/>
          <w:sz w:val="20"/>
          <w:szCs w:val="20"/>
        </w:rPr>
        <w:tab/>
      </w:r>
      <w:r w:rsidRPr="0090610E">
        <w:rPr>
          <w:rFonts w:ascii="Century Gothic" w:hAnsi="Century Gothic"/>
          <w:spacing w:val="5"/>
          <w:sz w:val="20"/>
          <w:szCs w:val="20"/>
        </w:rPr>
        <w:tab/>
        <w:t xml:space="preserve">- </w:t>
      </w:r>
      <w:r w:rsidR="008B41C8" w:rsidRPr="0090610E">
        <w:rPr>
          <w:rFonts w:ascii="Century Gothic" w:hAnsi="Century Gothic"/>
          <w:spacing w:val="5"/>
          <w:sz w:val="20"/>
          <w:szCs w:val="20"/>
        </w:rPr>
        <w:t>skleník – samostatný objekt v zahradě areálu</w:t>
      </w:r>
    </w:p>
    <w:p w14:paraId="1105ADFE" w14:textId="05B79CCB" w:rsidR="008B41C8" w:rsidRPr="0090610E" w:rsidRDefault="008B41C8" w:rsidP="008B41C8">
      <w:pPr>
        <w:pStyle w:val="Zkladntext"/>
        <w:tabs>
          <w:tab w:val="left" w:pos="2835"/>
          <w:tab w:val="left" w:pos="3544"/>
        </w:tabs>
        <w:spacing w:before="80"/>
        <w:ind w:left="3544" w:right="142" w:hanging="2586"/>
        <w:rPr>
          <w:rFonts w:ascii="Century Gothic" w:hAnsi="Century Gothic"/>
          <w:spacing w:val="5"/>
          <w:sz w:val="20"/>
          <w:szCs w:val="20"/>
        </w:rPr>
      </w:pPr>
      <w:r w:rsidRPr="0090610E">
        <w:rPr>
          <w:rFonts w:ascii="Century Gothic" w:hAnsi="Century Gothic"/>
          <w:spacing w:val="5"/>
          <w:sz w:val="20"/>
          <w:szCs w:val="20"/>
        </w:rPr>
        <w:t>PÚ č. N 1.9(I.SPB)</w:t>
      </w:r>
      <w:r w:rsidRPr="0090610E">
        <w:rPr>
          <w:rFonts w:ascii="Century Gothic" w:hAnsi="Century Gothic"/>
          <w:spacing w:val="5"/>
          <w:sz w:val="20"/>
          <w:szCs w:val="20"/>
        </w:rPr>
        <w:tab/>
      </w:r>
      <w:r w:rsidRPr="0090610E">
        <w:rPr>
          <w:rFonts w:ascii="Century Gothic" w:hAnsi="Century Gothic"/>
          <w:spacing w:val="5"/>
          <w:sz w:val="20"/>
          <w:szCs w:val="20"/>
        </w:rPr>
        <w:tab/>
        <w:t>- kolárna – samostatný objekt v zahradě areálu</w:t>
      </w:r>
    </w:p>
    <w:p w14:paraId="21F09765" w14:textId="19E70C5F" w:rsidR="008B41C8" w:rsidRPr="0090610E" w:rsidRDefault="008B41C8" w:rsidP="008B41C8">
      <w:pPr>
        <w:pStyle w:val="Zkladntext"/>
        <w:tabs>
          <w:tab w:val="left" w:pos="2835"/>
          <w:tab w:val="left" w:pos="3544"/>
        </w:tabs>
        <w:spacing w:before="80"/>
        <w:ind w:left="3544" w:right="142" w:hanging="2586"/>
        <w:rPr>
          <w:rFonts w:ascii="Century Gothic" w:hAnsi="Century Gothic"/>
          <w:spacing w:val="5"/>
          <w:sz w:val="20"/>
          <w:szCs w:val="20"/>
        </w:rPr>
      </w:pPr>
      <w:r w:rsidRPr="0090610E">
        <w:rPr>
          <w:rFonts w:ascii="Century Gothic" w:hAnsi="Century Gothic"/>
          <w:spacing w:val="5"/>
          <w:sz w:val="20"/>
          <w:szCs w:val="20"/>
        </w:rPr>
        <w:t>PÚ č. N 1.10(I.SPB)</w:t>
      </w:r>
      <w:r w:rsidRPr="0090610E">
        <w:rPr>
          <w:rFonts w:ascii="Century Gothic" w:hAnsi="Century Gothic"/>
          <w:spacing w:val="5"/>
          <w:sz w:val="20"/>
          <w:szCs w:val="20"/>
        </w:rPr>
        <w:tab/>
      </w:r>
      <w:r w:rsidRPr="0090610E">
        <w:rPr>
          <w:rFonts w:ascii="Century Gothic" w:hAnsi="Century Gothic"/>
          <w:spacing w:val="5"/>
          <w:sz w:val="20"/>
          <w:szCs w:val="20"/>
        </w:rPr>
        <w:tab/>
        <w:t>- zázemí – samostatný objekt v zahradě areálu – dispozice celého objektu</w:t>
      </w:r>
    </w:p>
    <w:p w14:paraId="3B68B52D" w14:textId="30356562" w:rsidR="005E2353" w:rsidRPr="0090610E" w:rsidRDefault="005E2353" w:rsidP="005E2353">
      <w:pPr>
        <w:pStyle w:val="Zkladntext"/>
        <w:tabs>
          <w:tab w:val="left" w:pos="2835"/>
          <w:tab w:val="left" w:pos="3544"/>
        </w:tabs>
        <w:spacing w:before="80"/>
        <w:ind w:left="3544" w:right="142" w:hanging="2586"/>
        <w:rPr>
          <w:rFonts w:ascii="Century Gothic" w:hAnsi="Century Gothic"/>
          <w:spacing w:val="5"/>
          <w:sz w:val="20"/>
          <w:szCs w:val="20"/>
        </w:rPr>
      </w:pPr>
      <w:r w:rsidRPr="0090610E">
        <w:rPr>
          <w:rFonts w:ascii="Century Gothic" w:hAnsi="Century Gothic"/>
          <w:spacing w:val="5"/>
          <w:sz w:val="20"/>
          <w:szCs w:val="20"/>
        </w:rPr>
        <w:t xml:space="preserve">PÚ č. N </w:t>
      </w:r>
      <w:r w:rsidR="001A4F7A" w:rsidRPr="0090610E">
        <w:rPr>
          <w:rFonts w:ascii="Century Gothic" w:hAnsi="Century Gothic"/>
          <w:spacing w:val="5"/>
          <w:sz w:val="20"/>
          <w:szCs w:val="20"/>
        </w:rPr>
        <w:t>2</w:t>
      </w:r>
      <w:r w:rsidRPr="0090610E">
        <w:rPr>
          <w:rFonts w:ascii="Century Gothic" w:hAnsi="Century Gothic"/>
          <w:spacing w:val="5"/>
          <w:sz w:val="20"/>
          <w:szCs w:val="20"/>
        </w:rPr>
        <w:t>.1 (III.SPB)</w:t>
      </w:r>
      <w:r w:rsidRPr="0090610E">
        <w:rPr>
          <w:rFonts w:ascii="Century Gothic" w:hAnsi="Century Gothic"/>
          <w:spacing w:val="5"/>
          <w:sz w:val="20"/>
          <w:szCs w:val="20"/>
        </w:rPr>
        <w:tab/>
      </w:r>
      <w:r w:rsidRPr="0090610E">
        <w:rPr>
          <w:rFonts w:ascii="Century Gothic" w:hAnsi="Century Gothic"/>
          <w:spacing w:val="5"/>
          <w:sz w:val="20"/>
          <w:szCs w:val="20"/>
        </w:rPr>
        <w:tab/>
        <w:t xml:space="preserve">- oddělení domova pro seniory s celkem </w:t>
      </w:r>
      <w:r w:rsidR="002C2A74" w:rsidRPr="0090610E">
        <w:rPr>
          <w:rFonts w:ascii="Century Gothic" w:hAnsi="Century Gothic"/>
          <w:spacing w:val="5"/>
          <w:sz w:val="20"/>
          <w:szCs w:val="20"/>
        </w:rPr>
        <w:t>4</w:t>
      </w:r>
      <w:r w:rsidRPr="0090610E">
        <w:rPr>
          <w:rFonts w:ascii="Century Gothic" w:hAnsi="Century Gothic"/>
          <w:spacing w:val="5"/>
          <w:sz w:val="20"/>
          <w:szCs w:val="20"/>
        </w:rPr>
        <w:t xml:space="preserve"> lůžky – místnost č. </w:t>
      </w:r>
      <w:r w:rsidR="001A4F7A" w:rsidRPr="0090610E">
        <w:rPr>
          <w:rFonts w:ascii="Century Gothic" w:hAnsi="Century Gothic"/>
          <w:spacing w:val="5"/>
          <w:sz w:val="20"/>
          <w:szCs w:val="20"/>
        </w:rPr>
        <w:t>2</w:t>
      </w:r>
      <w:r w:rsidRPr="0090610E">
        <w:rPr>
          <w:rFonts w:ascii="Century Gothic" w:hAnsi="Century Gothic"/>
          <w:spacing w:val="5"/>
          <w:sz w:val="20"/>
          <w:szCs w:val="20"/>
        </w:rPr>
        <w:t xml:space="preserve">.04a – </w:t>
      </w:r>
      <w:r w:rsidR="001A4F7A" w:rsidRPr="0090610E">
        <w:rPr>
          <w:rFonts w:ascii="Century Gothic" w:hAnsi="Century Gothic"/>
          <w:spacing w:val="5"/>
          <w:sz w:val="20"/>
          <w:szCs w:val="20"/>
        </w:rPr>
        <w:t>2.</w:t>
      </w:r>
      <w:r w:rsidR="002C2A74" w:rsidRPr="0090610E">
        <w:rPr>
          <w:rFonts w:ascii="Century Gothic" w:hAnsi="Century Gothic"/>
          <w:spacing w:val="5"/>
          <w:sz w:val="20"/>
          <w:szCs w:val="20"/>
        </w:rPr>
        <w:t>07</w:t>
      </w:r>
      <w:r w:rsidR="001A4F7A" w:rsidRPr="0090610E">
        <w:rPr>
          <w:rFonts w:ascii="Century Gothic" w:hAnsi="Century Gothic"/>
          <w:spacing w:val="5"/>
          <w:sz w:val="20"/>
          <w:szCs w:val="20"/>
        </w:rPr>
        <w:t>c</w:t>
      </w:r>
      <w:r w:rsidRPr="0090610E">
        <w:rPr>
          <w:rFonts w:ascii="Century Gothic" w:hAnsi="Century Gothic"/>
          <w:spacing w:val="5"/>
          <w:sz w:val="20"/>
          <w:szCs w:val="20"/>
        </w:rPr>
        <w:t xml:space="preserve"> v</w:t>
      </w:r>
      <w:r w:rsidR="001A4F7A" w:rsidRPr="0090610E">
        <w:rPr>
          <w:rFonts w:ascii="Century Gothic" w:hAnsi="Century Gothic"/>
          <w:spacing w:val="5"/>
          <w:sz w:val="20"/>
          <w:szCs w:val="20"/>
        </w:rPr>
        <w:t>e</w:t>
      </w:r>
      <w:r w:rsidRPr="0090610E">
        <w:rPr>
          <w:rFonts w:ascii="Century Gothic" w:hAnsi="Century Gothic"/>
          <w:spacing w:val="5"/>
          <w:sz w:val="20"/>
          <w:szCs w:val="20"/>
        </w:rPr>
        <w:t> </w:t>
      </w:r>
      <w:r w:rsidR="001A4F7A" w:rsidRPr="0090610E">
        <w:rPr>
          <w:rFonts w:ascii="Century Gothic" w:hAnsi="Century Gothic"/>
          <w:spacing w:val="5"/>
          <w:sz w:val="20"/>
          <w:szCs w:val="20"/>
        </w:rPr>
        <w:t>2</w:t>
      </w:r>
      <w:r w:rsidRPr="0090610E">
        <w:rPr>
          <w:rFonts w:ascii="Century Gothic" w:hAnsi="Century Gothic"/>
          <w:spacing w:val="5"/>
          <w:sz w:val="20"/>
          <w:szCs w:val="20"/>
        </w:rPr>
        <w:t xml:space="preserve">.NP objektu </w:t>
      </w:r>
    </w:p>
    <w:p w14:paraId="77CB9F6D" w14:textId="60F2B71E" w:rsidR="00F0034F" w:rsidRPr="0090610E" w:rsidRDefault="005E2353" w:rsidP="00F0034F">
      <w:pPr>
        <w:pStyle w:val="Zkladntext"/>
        <w:tabs>
          <w:tab w:val="left" w:pos="2835"/>
          <w:tab w:val="left" w:pos="3544"/>
        </w:tabs>
        <w:spacing w:before="80"/>
        <w:ind w:left="3544" w:right="142" w:hanging="2586"/>
        <w:rPr>
          <w:rFonts w:ascii="Century Gothic" w:hAnsi="Century Gothic"/>
          <w:spacing w:val="5"/>
          <w:sz w:val="20"/>
          <w:szCs w:val="20"/>
        </w:rPr>
      </w:pPr>
      <w:r w:rsidRPr="0090610E">
        <w:rPr>
          <w:rFonts w:ascii="Century Gothic" w:hAnsi="Century Gothic"/>
          <w:spacing w:val="5"/>
          <w:sz w:val="20"/>
          <w:szCs w:val="20"/>
        </w:rPr>
        <w:t xml:space="preserve">PÚ č. N </w:t>
      </w:r>
      <w:r w:rsidR="001A4F7A" w:rsidRPr="0090610E">
        <w:rPr>
          <w:rFonts w:ascii="Century Gothic" w:hAnsi="Century Gothic"/>
          <w:spacing w:val="5"/>
          <w:sz w:val="20"/>
          <w:szCs w:val="20"/>
        </w:rPr>
        <w:t>2</w:t>
      </w:r>
      <w:r w:rsidRPr="0090610E">
        <w:rPr>
          <w:rFonts w:ascii="Century Gothic" w:hAnsi="Century Gothic"/>
          <w:spacing w:val="5"/>
          <w:sz w:val="20"/>
          <w:szCs w:val="20"/>
        </w:rPr>
        <w:t xml:space="preserve">.2 (I.SPB) </w:t>
      </w:r>
      <w:r w:rsidRPr="0090610E">
        <w:rPr>
          <w:rFonts w:ascii="Century Gothic" w:hAnsi="Century Gothic"/>
          <w:spacing w:val="5"/>
          <w:sz w:val="20"/>
          <w:szCs w:val="20"/>
        </w:rPr>
        <w:tab/>
      </w:r>
      <w:r w:rsidRPr="0090610E">
        <w:rPr>
          <w:rFonts w:ascii="Century Gothic" w:hAnsi="Century Gothic"/>
          <w:spacing w:val="5"/>
          <w:sz w:val="20"/>
          <w:szCs w:val="20"/>
        </w:rPr>
        <w:tab/>
        <w:t>- chodb</w:t>
      </w:r>
      <w:r w:rsidR="002C2A74" w:rsidRPr="0090610E">
        <w:rPr>
          <w:rFonts w:ascii="Century Gothic" w:hAnsi="Century Gothic"/>
          <w:spacing w:val="5"/>
          <w:sz w:val="20"/>
          <w:szCs w:val="20"/>
        </w:rPr>
        <w:t>y</w:t>
      </w:r>
      <w:r w:rsidR="00F0034F" w:rsidRPr="0090610E">
        <w:rPr>
          <w:rFonts w:ascii="Century Gothic" w:hAnsi="Century Gothic"/>
          <w:spacing w:val="5"/>
          <w:sz w:val="20"/>
          <w:szCs w:val="20"/>
        </w:rPr>
        <w:t>, místnost sester, hygienické zázemí</w:t>
      </w:r>
      <w:r w:rsidRPr="0090610E">
        <w:rPr>
          <w:rFonts w:ascii="Century Gothic" w:hAnsi="Century Gothic"/>
          <w:spacing w:val="5"/>
          <w:sz w:val="20"/>
          <w:szCs w:val="20"/>
        </w:rPr>
        <w:t xml:space="preserve"> – místnost č. </w:t>
      </w:r>
      <w:r w:rsidR="00F0034F" w:rsidRPr="0090610E">
        <w:rPr>
          <w:rFonts w:ascii="Century Gothic" w:hAnsi="Century Gothic"/>
          <w:spacing w:val="5"/>
          <w:sz w:val="20"/>
          <w:szCs w:val="20"/>
        </w:rPr>
        <w:t>2</w:t>
      </w:r>
      <w:r w:rsidRPr="0090610E">
        <w:rPr>
          <w:rFonts w:ascii="Century Gothic" w:hAnsi="Century Gothic"/>
          <w:spacing w:val="5"/>
          <w:sz w:val="20"/>
          <w:szCs w:val="20"/>
        </w:rPr>
        <w:t>.02</w:t>
      </w:r>
      <w:r w:rsidR="00F0034F" w:rsidRPr="0090610E">
        <w:rPr>
          <w:rFonts w:ascii="Century Gothic" w:hAnsi="Century Gothic"/>
          <w:spacing w:val="5"/>
          <w:sz w:val="20"/>
          <w:szCs w:val="20"/>
        </w:rPr>
        <w:t xml:space="preserve">, </w:t>
      </w:r>
      <w:r w:rsidR="002C2A74" w:rsidRPr="0090610E">
        <w:rPr>
          <w:rFonts w:ascii="Century Gothic" w:hAnsi="Century Gothic"/>
          <w:spacing w:val="5"/>
          <w:sz w:val="20"/>
          <w:szCs w:val="20"/>
        </w:rPr>
        <w:t xml:space="preserve">2.03, </w:t>
      </w:r>
      <w:r w:rsidR="00F0034F" w:rsidRPr="0090610E">
        <w:rPr>
          <w:rFonts w:ascii="Century Gothic" w:hAnsi="Century Gothic"/>
          <w:spacing w:val="5"/>
          <w:sz w:val="20"/>
          <w:szCs w:val="20"/>
        </w:rPr>
        <w:t>2.13, 2.15-2.17</w:t>
      </w:r>
      <w:r w:rsidR="002C2A74" w:rsidRPr="0090610E">
        <w:rPr>
          <w:rFonts w:ascii="Century Gothic" w:hAnsi="Century Gothic"/>
          <w:spacing w:val="5"/>
          <w:sz w:val="20"/>
          <w:szCs w:val="20"/>
        </w:rPr>
        <w:t>, 2.19, 2.31, 2.34-2.35</w:t>
      </w:r>
      <w:r w:rsidRPr="0090610E">
        <w:rPr>
          <w:rFonts w:ascii="Century Gothic" w:hAnsi="Century Gothic"/>
          <w:spacing w:val="5"/>
          <w:sz w:val="20"/>
          <w:szCs w:val="20"/>
        </w:rPr>
        <w:t xml:space="preserve"> </w:t>
      </w:r>
      <w:r w:rsidR="00F0034F" w:rsidRPr="0090610E">
        <w:rPr>
          <w:rFonts w:ascii="Century Gothic" w:hAnsi="Century Gothic"/>
          <w:spacing w:val="5"/>
          <w:sz w:val="20"/>
          <w:szCs w:val="20"/>
        </w:rPr>
        <w:t>ve 2.NP objektu – požární úsek bez požárního rizika</w:t>
      </w:r>
    </w:p>
    <w:p w14:paraId="26AC5E91" w14:textId="65951979" w:rsidR="007B4713" w:rsidRPr="0090610E" w:rsidRDefault="007B4713" w:rsidP="00F0034F">
      <w:pPr>
        <w:pStyle w:val="Zkladntext"/>
        <w:tabs>
          <w:tab w:val="left" w:pos="2835"/>
          <w:tab w:val="left" w:pos="3544"/>
        </w:tabs>
        <w:spacing w:before="80"/>
        <w:ind w:left="3544" w:right="142" w:hanging="2586"/>
        <w:rPr>
          <w:rFonts w:ascii="Century Gothic" w:hAnsi="Century Gothic"/>
          <w:spacing w:val="5"/>
          <w:sz w:val="20"/>
          <w:szCs w:val="20"/>
        </w:rPr>
      </w:pPr>
      <w:r w:rsidRPr="0090610E">
        <w:rPr>
          <w:rFonts w:ascii="Century Gothic" w:hAnsi="Century Gothic"/>
          <w:spacing w:val="5"/>
          <w:sz w:val="20"/>
          <w:szCs w:val="20"/>
        </w:rPr>
        <w:t>PÚ č. N 2.4 (I.SPB)</w:t>
      </w:r>
      <w:r w:rsidRPr="0090610E">
        <w:rPr>
          <w:rFonts w:ascii="Century Gothic" w:hAnsi="Century Gothic"/>
          <w:spacing w:val="5"/>
          <w:sz w:val="20"/>
          <w:szCs w:val="20"/>
        </w:rPr>
        <w:tab/>
      </w:r>
      <w:r w:rsidRPr="0090610E">
        <w:rPr>
          <w:rFonts w:ascii="Century Gothic" w:hAnsi="Century Gothic"/>
          <w:spacing w:val="5"/>
          <w:sz w:val="20"/>
          <w:szCs w:val="20"/>
        </w:rPr>
        <w:tab/>
        <w:t>- denní místnost – místnost č. 2.18 ve 2.NP</w:t>
      </w:r>
    </w:p>
    <w:p w14:paraId="72F386F9" w14:textId="6F00A52E" w:rsidR="00ED74FF" w:rsidRPr="0090610E" w:rsidRDefault="004719DA" w:rsidP="004719DA">
      <w:pPr>
        <w:pStyle w:val="Zkladntext"/>
        <w:tabs>
          <w:tab w:val="left" w:pos="2835"/>
          <w:tab w:val="left" w:pos="3544"/>
        </w:tabs>
        <w:spacing w:before="80"/>
        <w:ind w:left="3544" w:right="142" w:hanging="2586"/>
        <w:rPr>
          <w:rFonts w:ascii="Century Gothic" w:hAnsi="Century Gothic"/>
          <w:spacing w:val="5"/>
          <w:sz w:val="20"/>
          <w:szCs w:val="20"/>
        </w:rPr>
      </w:pPr>
      <w:r w:rsidRPr="0090610E">
        <w:rPr>
          <w:rFonts w:ascii="Century Gothic" w:hAnsi="Century Gothic"/>
          <w:spacing w:val="5"/>
          <w:sz w:val="20"/>
          <w:szCs w:val="20"/>
        </w:rPr>
        <w:t>PÚ č. N 2.</w:t>
      </w:r>
      <w:r w:rsidR="007B4713" w:rsidRPr="0090610E">
        <w:rPr>
          <w:rFonts w:ascii="Century Gothic" w:hAnsi="Century Gothic"/>
          <w:spacing w:val="5"/>
          <w:sz w:val="20"/>
          <w:szCs w:val="20"/>
        </w:rPr>
        <w:t>5</w:t>
      </w:r>
      <w:r w:rsidRPr="0090610E">
        <w:rPr>
          <w:rFonts w:ascii="Century Gothic" w:hAnsi="Century Gothic"/>
          <w:spacing w:val="5"/>
          <w:sz w:val="20"/>
          <w:szCs w:val="20"/>
        </w:rPr>
        <w:t xml:space="preserve"> (III.SPB)</w:t>
      </w:r>
      <w:r w:rsidRPr="0090610E">
        <w:rPr>
          <w:rFonts w:ascii="Century Gothic" w:hAnsi="Century Gothic"/>
          <w:spacing w:val="5"/>
          <w:sz w:val="20"/>
          <w:szCs w:val="20"/>
        </w:rPr>
        <w:tab/>
      </w:r>
      <w:r w:rsidRPr="0090610E">
        <w:rPr>
          <w:rFonts w:ascii="Century Gothic" w:hAnsi="Century Gothic"/>
          <w:spacing w:val="5"/>
          <w:sz w:val="20"/>
          <w:szCs w:val="20"/>
        </w:rPr>
        <w:tab/>
        <w:t xml:space="preserve">- oddělení domova pro seniory s celkem </w:t>
      </w:r>
      <w:r w:rsidR="002C2A74" w:rsidRPr="0090610E">
        <w:rPr>
          <w:rFonts w:ascii="Century Gothic" w:hAnsi="Century Gothic"/>
          <w:spacing w:val="5"/>
          <w:sz w:val="20"/>
          <w:szCs w:val="20"/>
        </w:rPr>
        <w:t>3</w:t>
      </w:r>
      <w:r w:rsidRPr="0090610E">
        <w:rPr>
          <w:rFonts w:ascii="Century Gothic" w:hAnsi="Century Gothic"/>
          <w:spacing w:val="5"/>
          <w:sz w:val="20"/>
          <w:szCs w:val="20"/>
        </w:rPr>
        <w:t xml:space="preserve"> lůžky </w:t>
      </w:r>
      <w:r w:rsidR="002C2A74" w:rsidRPr="0090610E">
        <w:rPr>
          <w:rFonts w:ascii="Century Gothic" w:hAnsi="Century Gothic"/>
          <w:spacing w:val="5"/>
          <w:sz w:val="20"/>
          <w:szCs w:val="20"/>
        </w:rPr>
        <w:t xml:space="preserve">a společenskou místností </w:t>
      </w:r>
      <w:r w:rsidRPr="0090610E">
        <w:rPr>
          <w:rFonts w:ascii="Century Gothic" w:hAnsi="Century Gothic"/>
          <w:spacing w:val="5"/>
          <w:sz w:val="20"/>
          <w:szCs w:val="20"/>
        </w:rPr>
        <w:t xml:space="preserve">– místnost č. </w:t>
      </w:r>
      <w:r w:rsidR="00ED74FF" w:rsidRPr="0090610E">
        <w:rPr>
          <w:rFonts w:ascii="Century Gothic" w:hAnsi="Century Gothic"/>
          <w:spacing w:val="5"/>
          <w:sz w:val="20"/>
          <w:szCs w:val="20"/>
        </w:rPr>
        <w:t>2.</w:t>
      </w:r>
      <w:r w:rsidR="002C2A74" w:rsidRPr="0090610E">
        <w:rPr>
          <w:rFonts w:ascii="Century Gothic" w:hAnsi="Century Gothic"/>
          <w:spacing w:val="5"/>
          <w:sz w:val="20"/>
          <w:szCs w:val="20"/>
        </w:rPr>
        <w:t>08</w:t>
      </w:r>
      <w:r w:rsidR="00ED74FF" w:rsidRPr="0090610E">
        <w:rPr>
          <w:rFonts w:ascii="Century Gothic" w:hAnsi="Century Gothic"/>
          <w:spacing w:val="5"/>
          <w:sz w:val="20"/>
          <w:szCs w:val="20"/>
        </w:rPr>
        <w:t>-2.</w:t>
      </w:r>
      <w:r w:rsidR="002C2A74" w:rsidRPr="0090610E">
        <w:rPr>
          <w:rFonts w:ascii="Century Gothic" w:hAnsi="Century Gothic"/>
          <w:spacing w:val="5"/>
          <w:sz w:val="20"/>
          <w:szCs w:val="20"/>
        </w:rPr>
        <w:t>12c</w:t>
      </w:r>
      <w:r w:rsidR="00ED74FF" w:rsidRPr="0090610E">
        <w:rPr>
          <w:rFonts w:ascii="Century Gothic" w:hAnsi="Century Gothic"/>
          <w:spacing w:val="5"/>
          <w:sz w:val="20"/>
          <w:szCs w:val="20"/>
        </w:rPr>
        <w:t xml:space="preserve"> ve 2.NP objektu</w:t>
      </w:r>
    </w:p>
    <w:p w14:paraId="6E276C44" w14:textId="5EC2C4A9" w:rsidR="00253BDE" w:rsidRPr="0090610E" w:rsidRDefault="00253BDE" w:rsidP="00253BDE">
      <w:pPr>
        <w:pStyle w:val="Zkladntext"/>
        <w:tabs>
          <w:tab w:val="left" w:pos="2835"/>
          <w:tab w:val="left" w:pos="3544"/>
        </w:tabs>
        <w:spacing w:before="80"/>
        <w:ind w:left="3544" w:right="142" w:hanging="2586"/>
        <w:rPr>
          <w:rFonts w:ascii="Century Gothic" w:hAnsi="Century Gothic"/>
          <w:spacing w:val="5"/>
          <w:sz w:val="20"/>
          <w:szCs w:val="20"/>
        </w:rPr>
      </w:pPr>
      <w:r w:rsidRPr="0090610E">
        <w:rPr>
          <w:rFonts w:ascii="Century Gothic" w:hAnsi="Century Gothic"/>
          <w:spacing w:val="5"/>
          <w:sz w:val="20"/>
          <w:szCs w:val="20"/>
        </w:rPr>
        <w:t>PÚ č. N 2.6 (III.SPB)</w:t>
      </w:r>
      <w:r w:rsidRPr="0090610E">
        <w:rPr>
          <w:rFonts w:ascii="Century Gothic" w:hAnsi="Century Gothic"/>
          <w:spacing w:val="5"/>
          <w:sz w:val="20"/>
          <w:szCs w:val="20"/>
        </w:rPr>
        <w:tab/>
      </w:r>
      <w:r w:rsidRPr="0090610E">
        <w:rPr>
          <w:rFonts w:ascii="Century Gothic" w:hAnsi="Century Gothic"/>
          <w:spacing w:val="5"/>
          <w:sz w:val="20"/>
          <w:szCs w:val="20"/>
        </w:rPr>
        <w:tab/>
        <w:t xml:space="preserve">- oddělení domova pro seniory s celkem 3 lůžky, společenskou místností </w:t>
      </w:r>
      <w:proofErr w:type="gramStart"/>
      <w:r w:rsidRPr="0090610E">
        <w:rPr>
          <w:rFonts w:ascii="Century Gothic" w:hAnsi="Century Gothic"/>
          <w:spacing w:val="5"/>
          <w:sz w:val="20"/>
          <w:szCs w:val="20"/>
        </w:rPr>
        <w:t>a  hygienickým</w:t>
      </w:r>
      <w:proofErr w:type="gramEnd"/>
      <w:r w:rsidRPr="0090610E">
        <w:rPr>
          <w:rFonts w:ascii="Century Gothic" w:hAnsi="Century Gothic"/>
          <w:spacing w:val="5"/>
          <w:sz w:val="20"/>
          <w:szCs w:val="20"/>
        </w:rPr>
        <w:t xml:space="preserve"> zázemím– místnost č. 2.20-2.33c, 2.3</w:t>
      </w:r>
      <w:r w:rsidR="00DE5DDF" w:rsidRPr="0090610E">
        <w:rPr>
          <w:rFonts w:ascii="Century Gothic" w:hAnsi="Century Gothic"/>
          <w:spacing w:val="5"/>
          <w:sz w:val="20"/>
          <w:szCs w:val="20"/>
        </w:rPr>
        <w:t>7</w:t>
      </w:r>
      <w:r w:rsidRPr="0090610E">
        <w:rPr>
          <w:rFonts w:ascii="Century Gothic" w:hAnsi="Century Gothic"/>
          <w:spacing w:val="5"/>
          <w:sz w:val="20"/>
          <w:szCs w:val="20"/>
        </w:rPr>
        <w:t xml:space="preserve"> ve 2.NP objektu</w:t>
      </w:r>
    </w:p>
    <w:p w14:paraId="382D97B3" w14:textId="2FAE2A23" w:rsidR="00253BDE" w:rsidRPr="0090610E" w:rsidRDefault="00253BDE" w:rsidP="00253BDE">
      <w:pPr>
        <w:pStyle w:val="Zkladntext"/>
        <w:tabs>
          <w:tab w:val="left" w:pos="2835"/>
          <w:tab w:val="left" w:pos="3544"/>
        </w:tabs>
        <w:spacing w:before="80"/>
        <w:ind w:left="3544" w:right="142" w:hanging="2586"/>
        <w:rPr>
          <w:rFonts w:ascii="Century Gothic" w:hAnsi="Century Gothic"/>
          <w:spacing w:val="5"/>
          <w:sz w:val="20"/>
          <w:szCs w:val="20"/>
        </w:rPr>
      </w:pPr>
      <w:r w:rsidRPr="0090610E">
        <w:rPr>
          <w:rFonts w:ascii="Century Gothic" w:hAnsi="Century Gothic"/>
          <w:spacing w:val="5"/>
          <w:sz w:val="20"/>
          <w:szCs w:val="20"/>
        </w:rPr>
        <w:t>PÚ č. N 2.7 (III.SPB)</w:t>
      </w:r>
      <w:r w:rsidRPr="0090610E">
        <w:rPr>
          <w:rFonts w:ascii="Century Gothic" w:hAnsi="Century Gothic"/>
          <w:spacing w:val="5"/>
          <w:sz w:val="20"/>
          <w:szCs w:val="20"/>
        </w:rPr>
        <w:tab/>
      </w:r>
      <w:r w:rsidRPr="0090610E">
        <w:rPr>
          <w:rFonts w:ascii="Century Gothic" w:hAnsi="Century Gothic"/>
          <w:spacing w:val="5"/>
          <w:sz w:val="20"/>
          <w:szCs w:val="20"/>
        </w:rPr>
        <w:tab/>
        <w:t>- oddělení domova pro seniory s celkem 4 lůžky – místnost č. 2.27a-2.30c ve 2.NP objektu</w:t>
      </w:r>
    </w:p>
    <w:p w14:paraId="159E5FA7" w14:textId="7170A8CF" w:rsidR="00ED74FF" w:rsidRPr="0090610E" w:rsidRDefault="00ED74FF" w:rsidP="00ED74FF">
      <w:pPr>
        <w:pStyle w:val="Zkladntext"/>
        <w:tabs>
          <w:tab w:val="left" w:pos="2835"/>
          <w:tab w:val="left" w:pos="3544"/>
        </w:tabs>
        <w:spacing w:before="80"/>
        <w:ind w:left="3544" w:right="142" w:hanging="2586"/>
        <w:rPr>
          <w:rFonts w:ascii="Century Gothic" w:hAnsi="Century Gothic"/>
          <w:spacing w:val="5"/>
          <w:sz w:val="20"/>
          <w:szCs w:val="20"/>
        </w:rPr>
      </w:pPr>
      <w:r w:rsidRPr="0090610E">
        <w:rPr>
          <w:rFonts w:ascii="Century Gothic" w:hAnsi="Century Gothic"/>
          <w:spacing w:val="5"/>
          <w:sz w:val="20"/>
          <w:szCs w:val="20"/>
        </w:rPr>
        <w:t>PÚ č. N 2.</w:t>
      </w:r>
      <w:r w:rsidR="00DE5DDF" w:rsidRPr="0090610E">
        <w:rPr>
          <w:rFonts w:ascii="Century Gothic" w:hAnsi="Century Gothic"/>
          <w:spacing w:val="5"/>
          <w:sz w:val="20"/>
          <w:szCs w:val="20"/>
        </w:rPr>
        <w:t>8</w:t>
      </w:r>
      <w:r w:rsidRPr="0090610E">
        <w:rPr>
          <w:rFonts w:ascii="Century Gothic" w:hAnsi="Century Gothic"/>
          <w:spacing w:val="5"/>
          <w:sz w:val="20"/>
          <w:szCs w:val="20"/>
        </w:rPr>
        <w:t xml:space="preserve"> (II.SPB)</w:t>
      </w:r>
      <w:r w:rsidRPr="0090610E">
        <w:rPr>
          <w:rFonts w:ascii="Century Gothic" w:hAnsi="Century Gothic"/>
          <w:spacing w:val="5"/>
          <w:sz w:val="20"/>
          <w:szCs w:val="20"/>
        </w:rPr>
        <w:tab/>
      </w:r>
      <w:r w:rsidRPr="0090610E">
        <w:rPr>
          <w:rFonts w:ascii="Century Gothic" w:hAnsi="Century Gothic"/>
          <w:spacing w:val="5"/>
          <w:sz w:val="20"/>
          <w:szCs w:val="20"/>
        </w:rPr>
        <w:tab/>
        <w:t xml:space="preserve">- </w:t>
      </w:r>
      <w:r w:rsidR="00670FF7" w:rsidRPr="0090610E">
        <w:rPr>
          <w:rFonts w:ascii="Century Gothic" w:hAnsi="Century Gothic"/>
          <w:spacing w:val="5"/>
          <w:sz w:val="20"/>
          <w:szCs w:val="20"/>
        </w:rPr>
        <w:t>jídelna s výdejnou jídla a hygienickým zázemím</w:t>
      </w:r>
      <w:r w:rsidRPr="0090610E">
        <w:rPr>
          <w:rFonts w:ascii="Century Gothic" w:hAnsi="Century Gothic"/>
          <w:spacing w:val="5"/>
          <w:sz w:val="20"/>
          <w:szCs w:val="20"/>
        </w:rPr>
        <w:t>– místnost č. 2.3</w:t>
      </w:r>
      <w:r w:rsidR="00670FF7" w:rsidRPr="0090610E">
        <w:rPr>
          <w:rFonts w:ascii="Century Gothic" w:hAnsi="Century Gothic"/>
          <w:spacing w:val="5"/>
          <w:sz w:val="20"/>
          <w:szCs w:val="20"/>
        </w:rPr>
        <w:t>8-2.41</w:t>
      </w:r>
      <w:r w:rsidRPr="0090610E">
        <w:rPr>
          <w:rFonts w:ascii="Century Gothic" w:hAnsi="Century Gothic"/>
          <w:spacing w:val="5"/>
          <w:sz w:val="20"/>
          <w:szCs w:val="20"/>
        </w:rPr>
        <w:t xml:space="preserve"> ve 2.NP objektu</w:t>
      </w:r>
    </w:p>
    <w:p w14:paraId="02084A06" w14:textId="5F5A3C8E" w:rsidR="00670FF7" w:rsidRPr="0090610E" w:rsidRDefault="00670FF7" w:rsidP="00670FF7">
      <w:pPr>
        <w:pStyle w:val="Zkladntext"/>
        <w:tabs>
          <w:tab w:val="left" w:pos="2835"/>
          <w:tab w:val="left" w:pos="3544"/>
        </w:tabs>
        <w:spacing w:before="80"/>
        <w:ind w:left="3544" w:right="142" w:hanging="2586"/>
        <w:rPr>
          <w:rFonts w:ascii="Century Gothic" w:hAnsi="Century Gothic"/>
          <w:spacing w:val="5"/>
          <w:sz w:val="20"/>
          <w:szCs w:val="20"/>
        </w:rPr>
      </w:pPr>
      <w:r w:rsidRPr="0090610E">
        <w:rPr>
          <w:rFonts w:ascii="Century Gothic" w:hAnsi="Century Gothic"/>
          <w:spacing w:val="5"/>
          <w:sz w:val="20"/>
          <w:szCs w:val="20"/>
        </w:rPr>
        <w:t>PÚ č. N 3.1 (III.SPB)</w:t>
      </w:r>
      <w:r w:rsidRPr="0090610E">
        <w:rPr>
          <w:rFonts w:ascii="Century Gothic" w:hAnsi="Century Gothic"/>
          <w:spacing w:val="5"/>
          <w:sz w:val="20"/>
          <w:szCs w:val="20"/>
        </w:rPr>
        <w:tab/>
      </w:r>
      <w:r w:rsidRPr="0090610E">
        <w:rPr>
          <w:rFonts w:ascii="Century Gothic" w:hAnsi="Century Gothic"/>
          <w:spacing w:val="5"/>
          <w:sz w:val="20"/>
          <w:szCs w:val="20"/>
        </w:rPr>
        <w:tab/>
        <w:t xml:space="preserve">- oddělení domova pro seniory s celkem 3 lůžky a společenskou místností – místnost č. 3.04 – 3.08c ve 3.NP objektu </w:t>
      </w:r>
    </w:p>
    <w:p w14:paraId="130C69FA" w14:textId="750F5583" w:rsidR="00670FF7" w:rsidRPr="0090610E" w:rsidRDefault="00670FF7" w:rsidP="00670FF7">
      <w:pPr>
        <w:pStyle w:val="Zkladntext"/>
        <w:tabs>
          <w:tab w:val="left" w:pos="2835"/>
          <w:tab w:val="left" w:pos="3544"/>
        </w:tabs>
        <w:spacing w:before="80"/>
        <w:ind w:left="3544" w:right="142" w:hanging="2586"/>
        <w:rPr>
          <w:rFonts w:ascii="Century Gothic" w:hAnsi="Century Gothic"/>
          <w:spacing w:val="5"/>
          <w:sz w:val="20"/>
          <w:szCs w:val="20"/>
        </w:rPr>
      </w:pPr>
      <w:r w:rsidRPr="0090610E">
        <w:rPr>
          <w:rFonts w:ascii="Century Gothic" w:hAnsi="Century Gothic"/>
          <w:spacing w:val="5"/>
          <w:sz w:val="20"/>
          <w:szCs w:val="20"/>
        </w:rPr>
        <w:t xml:space="preserve">PÚ č. N </w:t>
      </w:r>
      <w:r w:rsidR="00CF3479" w:rsidRPr="0090610E">
        <w:rPr>
          <w:rFonts w:ascii="Century Gothic" w:hAnsi="Century Gothic"/>
          <w:spacing w:val="5"/>
          <w:sz w:val="20"/>
          <w:szCs w:val="20"/>
        </w:rPr>
        <w:t>3</w:t>
      </w:r>
      <w:r w:rsidRPr="0090610E">
        <w:rPr>
          <w:rFonts w:ascii="Century Gothic" w:hAnsi="Century Gothic"/>
          <w:spacing w:val="5"/>
          <w:sz w:val="20"/>
          <w:szCs w:val="20"/>
        </w:rPr>
        <w:t xml:space="preserve">.2 (I.SPB) </w:t>
      </w:r>
      <w:r w:rsidRPr="0090610E">
        <w:rPr>
          <w:rFonts w:ascii="Century Gothic" w:hAnsi="Century Gothic"/>
          <w:spacing w:val="5"/>
          <w:sz w:val="20"/>
          <w:szCs w:val="20"/>
        </w:rPr>
        <w:tab/>
      </w:r>
      <w:r w:rsidRPr="0090610E">
        <w:rPr>
          <w:rFonts w:ascii="Century Gothic" w:hAnsi="Century Gothic"/>
          <w:spacing w:val="5"/>
          <w:sz w:val="20"/>
          <w:szCs w:val="20"/>
        </w:rPr>
        <w:tab/>
        <w:t xml:space="preserve">- chodby, místnost sester, hygienické zázemí – místnost č. </w:t>
      </w:r>
      <w:r w:rsidR="00CF3479" w:rsidRPr="0090610E">
        <w:rPr>
          <w:rFonts w:ascii="Century Gothic" w:hAnsi="Century Gothic"/>
          <w:spacing w:val="5"/>
          <w:sz w:val="20"/>
          <w:szCs w:val="20"/>
        </w:rPr>
        <w:t>3</w:t>
      </w:r>
      <w:r w:rsidRPr="0090610E">
        <w:rPr>
          <w:rFonts w:ascii="Century Gothic" w:hAnsi="Century Gothic"/>
          <w:spacing w:val="5"/>
          <w:sz w:val="20"/>
          <w:szCs w:val="20"/>
        </w:rPr>
        <w:t xml:space="preserve">.02, </w:t>
      </w:r>
      <w:r w:rsidR="00CF3479" w:rsidRPr="0090610E">
        <w:rPr>
          <w:rFonts w:ascii="Century Gothic" w:hAnsi="Century Gothic"/>
          <w:spacing w:val="5"/>
          <w:sz w:val="20"/>
          <w:szCs w:val="20"/>
        </w:rPr>
        <w:t>3</w:t>
      </w:r>
      <w:r w:rsidRPr="0090610E">
        <w:rPr>
          <w:rFonts w:ascii="Century Gothic" w:hAnsi="Century Gothic"/>
          <w:spacing w:val="5"/>
          <w:sz w:val="20"/>
          <w:szCs w:val="20"/>
        </w:rPr>
        <w:t xml:space="preserve">.03, </w:t>
      </w:r>
      <w:r w:rsidR="00CF3479" w:rsidRPr="0090610E">
        <w:rPr>
          <w:rFonts w:ascii="Century Gothic" w:hAnsi="Century Gothic"/>
          <w:spacing w:val="5"/>
          <w:sz w:val="20"/>
          <w:szCs w:val="20"/>
        </w:rPr>
        <w:t>3</w:t>
      </w:r>
      <w:r w:rsidRPr="0090610E">
        <w:rPr>
          <w:rFonts w:ascii="Century Gothic" w:hAnsi="Century Gothic"/>
          <w:spacing w:val="5"/>
          <w:sz w:val="20"/>
          <w:szCs w:val="20"/>
        </w:rPr>
        <w:t xml:space="preserve">.13, </w:t>
      </w:r>
      <w:r w:rsidR="00CF3479" w:rsidRPr="0090610E">
        <w:rPr>
          <w:rFonts w:ascii="Century Gothic" w:hAnsi="Century Gothic"/>
          <w:spacing w:val="5"/>
          <w:sz w:val="20"/>
          <w:szCs w:val="20"/>
        </w:rPr>
        <w:t>3</w:t>
      </w:r>
      <w:r w:rsidRPr="0090610E">
        <w:rPr>
          <w:rFonts w:ascii="Century Gothic" w:hAnsi="Century Gothic"/>
          <w:spacing w:val="5"/>
          <w:sz w:val="20"/>
          <w:szCs w:val="20"/>
        </w:rPr>
        <w:t>.15-</w:t>
      </w:r>
      <w:r w:rsidR="00CF3479" w:rsidRPr="0090610E">
        <w:rPr>
          <w:rFonts w:ascii="Century Gothic" w:hAnsi="Century Gothic"/>
          <w:spacing w:val="5"/>
          <w:sz w:val="20"/>
          <w:szCs w:val="20"/>
        </w:rPr>
        <w:t>3</w:t>
      </w:r>
      <w:r w:rsidRPr="0090610E">
        <w:rPr>
          <w:rFonts w:ascii="Century Gothic" w:hAnsi="Century Gothic"/>
          <w:spacing w:val="5"/>
          <w:sz w:val="20"/>
          <w:szCs w:val="20"/>
        </w:rPr>
        <w:t xml:space="preserve">.17, </w:t>
      </w:r>
      <w:r w:rsidR="00CF3479" w:rsidRPr="0090610E">
        <w:rPr>
          <w:rFonts w:ascii="Century Gothic" w:hAnsi="Century Gothic"/>
          <w:spacing w:val="5"/>
          <w:sz w:val="20"/>
          <w:szCs w:val="20"/>
        </w:rPr>
        <w:t>3</w:t>
      </w:r>
      <w:r w:rsidRPr="0090610E">
        <w:rPr>
          <w:rFonts w:ascii="Century Gothic" w:hAnsi="Century Gothic"/>
          <w:spacing w:val="5"/>
          <w:sz w:val="20"/>
          <w:szCs w:val="20"/>
        </w:rPr>
        <w:t xml:space="preserve">.19, </w:t>
      </w:r>
      <w:r w:rsidR="00CF3479" w:rsidRPr="0090610E">
        <w:rPr>
          <w:rFonts w:ascii="Century Gothic" w:hAnsi="Century Gothic"/>
          <w:spacing w:val="5"/>
          <w:sz w:val="20"/>
          <w:szCs w:val="20"/>
        </w:rPr>
        <w:t>3</w:t>
      </w:r>
      <w:r w:rsidRPr="0090610E">
        <w:rPr>
          <w:rFonts w:ascii="Century Gothic" w:hAnsi="Century Gothic"/>
          <w:spacing w:val="5"/>
          <w:sz w:val="20"/>
          <w:szCs w:val="20"/>
        </w:rPr>
        <w:t xml:space="preserve">.31, </w:t>
      </w:r>
      <w:r w:rsidR="00CF3479" w:rsidRPr="0090610E">
        <w:rPr>
          <w:rFonts w:ascii="Century Gothic" w:hAnsi="Century Gothic"/>
          <w:spacing w:val="5"/>
          <w:sz w:val="20"/>
          <w:szCs w:val="20"/>
        </w:rPr>
        <w:t>3</w:t>
      </w:r>
      <w:r w:rsidRPr="0090610E">
        <w:rPr>
          <w:rFonts w:ascii="Century Gothic" w:hAnsi="Century Gothic"/>
          <w:spacing w:val="5"/>
          <w:sz w:val="20"/>
          <w:szCs w:val="20"/>
        </w:rPr>
        <w:t>.34-</w:t>
      </w:r>
      <w:r w:rsidR="00CF3479" w:rsidRPr="0090610E">
        <w:rPr>
          <w:rFonts w:ascii="Century Gothic" w:hAnsi="Century Gothic"/>
          <w:spacing w:val="5"/>
          <w:sz w:val="20"/>
          <w:szCs w:val="20"/>
        </w:rPr>
        <w:t>3</w:t>
      </w:r>
      <w:r w:rsidRPr="0090610E">
        <w:rPr>
          <w:rFonts w:ascii="Century Gothic" w:hAnsi="Century Gothic"/>
          <w:spacing w:val="5"/>
          <w:sz w:val="20"/>
          <w:szCs w:val="20"/>
        </w:rPr>
        <w:t>.35 ve </w:t>
      </w:r>
      <w:r w:rsidR="00CF3479" w:rsidRPr="0090610E">
        <w:rPr>
          <w:rFonts w:ascii="Century Gothic" w:hAnsi="Century Gothic"/>
          <w:spacing w:val="5"/>
          <w:sz w:val="20"/>
          <w:szCs w:val="20"/>
        </w:rPr>
        <w:t>3</w:t>
      </w:r>
      <w:r w:rsidRPr="0090610E">
        <w:rPr>
          <w:rFonts w:ascii="Century Gothic" w:hAnsi="Century Gothic"/>
          <w:spacing w:val="5"/>
          <w:sz w:val="20"/>
          <w:szCs w:val="20"/>
        </w:rPr>
        <w:t>.NP objektu – požární úsek bez požárního rizika</w:t>
      </w:r>
    </w:p>
    <w:p w14:paraId="635B2496" w14:textId="4E3B7E02" w:rsidR="00670FF7" w:rsidRPr="0090610E" w:rsidRDefault="00670FF7" w:rsidP="00670FF7">
      <w:pPr>
        <w:pStyle w:val="Zkladntext"/>
        <w:tabs>
          <w:tab w:val="left" w:pos="2835"/>
          <w:tab w:val="left" w:pos="3544"/>
        </w:tabs>
        <w:spacing w:before="80"/>
        <w:ind w:left="3544" w:right="142" w:hanging="2586"/>
        <w:rPr>
          <w:rFonts w:ascii="Century Gothic" w:hAnsi="Century Gothic"/>
          <w:spacing w:val="5"/>
          <w:sz w:val="20"/>
          <w:szCs w:val="20"/>
        </w:rPr>
      </w:pPr>
      <w:r w:rsidRPr="0090610E">
        <w:rPr>
          <w:rFonts w:ascii="Century Gothic" w:hAnsi="Century Gothic"/>
          <w:spacing w:val="5"/>
          <w:sz w:val="20"/>
          <w:szCs w:val="20"/>
        </w:rPr>
        <w:t xml:space="preserve">PÚ č. N </w:t>
      </w:r>
      <w:r w:rsidR="00CF3479" w:rsidRPr="0090610E">
        <w:rPr>
          <w:rFonts w:ascii="Century Gothic" w:hAnsi="Century Gothic"/>
          <w:spacing w:val="5"/>
          <w:sz w:val="20"/>
          <w:szCs w:val="20"/>
        </w:rPr>
        <w:t>3</w:t>
      </w:r>
      <w:r w:rsidRPr="0090610E">
        <w:rPr>
          <w:rFonts w:ascii="Century Gothic" w:hAnsi="Century Gothic"/>
          <w:spacing w:val="5"/>
          <w:sz w:val="20"/>
          <w:szCs w:val="20"/>
        </w:rPr>
        <w:t>.4 (I.SPB)</w:t>
      </w:r>
      <w:r w:rsidRPr="0090610E">
        <w:rPr>
          <w:rFonts w:ascii="Century Gothic" w:hAnsi="Century Gothic"/>
          <w:spacing w:val="5"/>
          <w:sz w:val="20"/>
          <w:szCs w:val="20"/>
        </w:rPr>
        <w:tab/>
      </w:r>
      <w:r w:rsidRPr="0090610E">
        <w:rPr>
          <w:rFonts w:ascii="Century Gothic" w:hAnsi="Century Gothic"/>
          <w:spacing w:val="5"/>
          <w:sz w:val="20"/>
          <w:szCs w:val="20"/>
        </w:rPr>
        <w:tab/>
        <w:t xml:space="preserve">- denní místnost – místnost č. </w:t>
      </w:r>
      <w:r w:rsidR="00CF3479" w:rsidRPr="0090610E">
        <w:rPr>
          <w:rFonts w:ascii="Century Gothic" w:hAnsi="Century Gothic"/>
          <w:spacing w:val="5"/>
          <w:sz w:val="20"/>
          <w:szCs w:val="20"/>
        </w:rPr>
        <w:t>3</w:t>
      </w:r>
      <w:r w:rsidRPr="0090610E">
        <w:rPr>
          <w:rFonts w:ascii="Century Gothic" w:hAnsi="Century Gothic"/>
          <w:spacing w:val="5"/>
          <w:sz w:val="20"/>
          <w:szCs w:val="20"/>
        </w:rPr>
        <w:t xml:space="preserve">.18 ve </w:t>
      </w:r>
      <w:r w:rsidR="00CF3479" w:rsidRPr="0090610E">
        <w:rPr>
          <w:rFonts w:ascii="Century Gothic" w:hAnsi="Century Gothic"/>
          <w:spacing w:val="5"/>
          <w:sz w:val="20"/>
          <w:szCs w:val="20"/>
        </w:rPr>
        <w:t>3</w:t>
      </w:r>
      <w:r w:rsidRPr="0090610E">
        <w:rPr>
          <w:rFonts w:ascii="Century Gothic" w:hAnsi="Century Gothic"/>
          <w:spacing w:val="5"/>
          <w:sz w:val="20"/>
          <w:szCs w:val="20"/>
        </w:rPr>
        <w:t>.NP</w:t>
      </w:r>
    </w:p>
    <w:p w14:paraId="3A976E53" w14:textId="3F9C4D94" w:rsidR="00670FF7" w:rsidRPr="0090610E" w:rsidRDefault="00670FF7" w:rsidP="00670FF7">
      <w:pPr>
        <w:pStyle w:val="Zkladntext"/>
        <w:tabs>
          <w:tab w:val="left" w:pos="2835"/>
          <w:tab w:val="left" w:pos="3544"/>
        </w:tabs>
        <w:spacing w:before="80"/>
        <w:ind w:left="3544" w:right="142" w:hanging="2586"/>
        <w:rPr>
          <w:rFonts w:ascii="Century Gothic" w:hAnsi="Century Gothic"/>
          <w:spacing w:val="5"/>
          <w:sz w:val="20"/>
          <w:szCs w:val="20"/>
        </w:rPr>
      </w:pPr>
      <w:r w:rsidRPr="0090610E">
        <w:rPr>
          <w:rFonts w:ascii="Century Gothic" w:hAnsi="Century Gothic"/>
          <w:spacing w:val="5"/>
          <w:sz w:val="20"/>
          <w:szCs w:val="20"/>
        </w:rPr>
        <w:t xml:space="preserve">PÚ č. N </w:t>
      </w:r>
      <w:r w:rsidR="00CF3479" w:rsidRPr="0090610E">
        <w:rPr>
          <w:rFonts w:ascii="Century Gothic" w:hAnsi="Century Gothic"/>
          <w:spacing w:val="5"/>
          <w:sz w:val="20"/>
          <w:szCs w:val="20"/>
        </w:rPr>
        <w:t>3</w:t>
      </w:r>
      <w:r w:rsidRPr="0090610E">
        <w:rPr>
          <w:rFonts w:ascii="Century Gothic" w:hAnsi="Century Gothic"/>
          <w:spacing w:val="5"/>
          <w:sz w:val="20"/>
          <w:szCs w:val="20"/>
        </w:rPr>
        <w:t>.5 (III.SPB)</w:t>
      </w:r>
      <w:r w:rsidRPr="0090610E">
        <w:rPr>
          <w:rFonts w:ascii="Century Gothic" w:hAnsi="Century Gothic"/>
          <w:spacing w:val="5"/>
          <w:sz w:val="20"/>
          <w:szCs w:val="20"/>
        </w:rPr>
        <w:tab/>
      </w:r>
      <w:r w:rsidRPr="0090610E">
        <w:rPr>
          <w:rFonts w:ascii="Century Gothic" w:hAnsi="Century Gothic"/>
          <w:spacing w:val="5"/>
          <w:sz w:val="20"/>
          <w:szCs w:val="20"/>
        </w:rPr>
        <w:tab/>
        <w:t xml:space="preserve">- oddělení domova pro seniory s celkem </w:t>
      </w:r>
      <w:r w:rsidR="00CF3479" w:rsidRPr="0090610E">
        <w:rPr>
          <w:rFonts w:ascii="Century Gothic" w:hAnsi="Century Gothic"/>
          <w:spacing w:val="5"/>
          <w:sz w:val="20"/>
          <w:szCs w:val="20"/>
        </w:rPr>
        <w:t>4</w:t>
      </w:r>
      <w:r w:rsidRPr="0090610E">
        <w:rPr>
          <w:rFonts w:ascii="Century Gothic" w:hAnsi="Century Gothic"/>
          <w:spacing w:val="5"/>
          <w:sz w:val="20"/>
          <w:szCs w:val="20"/>
        </w:rPr>
        <w:t xml:space="preserve"> lůžky a společenskou místností – místnost č. </w:t>
      </w:r>
      <w:r w:rsidR="00CF3479" w:rsidRPr="0090610E">
        <w:rPr>
          <w:rFonts w:ascii="Century Gothic" w:hAnsi="Century Gothic"/>
          <w:spacing w:val="5"/>
          <w:sz w:val="20"/>
          <w:szCs w:val="20"/>
        </w:rPr>
        <w:t>3.10a-3.12c</w:t>
      </w:r>
      <w:r w:rsidRPr="0090610E">
        <w:rPr>
          <w:rFonts w:ascii="Century Gothic" w:hAnsi="Century Gothic"/>
          <w:spacing w:val="5"/>
          <w:sz w:val="20"/>
          <w:szCs w:val="20"/>
        </w:rPr>
        <w:t xml:space="preserve"> ve </w:t>
      </w:r>
      <w:r w:rsidR="00CF3479" w:rsidRPr="0090610E">
        <w:rPr>
          <w:rFonts w:ascii="Century Gothic" w:hAnsi="Century Gothic"/>
          <w:spacing w:val="5"/>
          <w:sz w:val="20"/>
          <w:szCs w:val="20"/>
        </w:rPr>
        <w:t>3</w:t>
      </w:r>
      <w:r w:rsidRPr="0090610E">
        <w:rPr>
          <w:rFonts w:ascii="Century Gothic" w:hAnsi="Century Gothic"/>
          <w:spacing w:val="5"/>
          <w:sz w:val="20"/>
          <w:szCs w:val="20"/>
        </w:rPr>
        <w:t>.NP objektu</w:t>
      </w:r>
    </w:p>
    <w:p w14:paraId="5E704C34" w14:textId="674A261E" w:rsidR="00670FF7" w:rsidRPr="0090610E" w:rsidRDefault="00670FF7" w:rsidP="00670FF7">
      <w:pPr>
        <w:pStyle w:val="Zkladntext"/>
        <w:tabs>
          <w:tab w:val="left" w:pos="2835"/>
          <w:tab w:val="left" w:pos="3544"/>
        </w:tabs>
        <w:spacing w:before="80"/>
        <w:ind w:left="3544" w:right="142" w:hanging="2586"/>
        <w:rPr>
          <w:rFonts w:ascii="Century Gothic" w:hAnsi="Century Gothic"/>
          <w:spacing w:val="5"/>
          <w:sz w:val="20"/>
          <w:szCs w:val="20"/>
        </w:rPr>
      </w:pPr>
      <w:r w:rsidRPr="0090610E">
        <w:rPr>
          <w:rFonts w:ascii="Century Gothic" w:hAnsi="Century Gothic"/>
          <w:spacing w:val="5"/>
          <w:sz w:val="20"/>
          <w:szCs w:val="20"/>
        </w:rPr>
        <w:t xml:space="preserve">PÚ č. N </w:t>
      </w:r>
      <w:r w:rsidR="00CF3479" w:rsidRPr="0090610E">
        <w:rPr>
          <w:rFonts w:ascii="Century Gothic" w:hAnsi="Century Gothic"/>
          <w:spacing w:val="5"/>
          <w:sz w:val="20"/>
          <w:szCs w:val="20"/>
        </w:rPr>
        <w:t>3</w:t>
      </w:r>
      <w:r w:rsidRPr="0090610E">
        <w:rPr>
          <w:rFonts w:ascii="Century Gothic" w:hAnsi="Century Gothic"/>
          <w:spacing w:val="5"/>
          <w:sz w:val="20"/>
          <w:szCs w:val="20"/>
        </w:rPr>
        <w:t>.6 (III.SPB)</w:t>
      </w:r>
      <w:r w:rsidRPr="0090610E">
        <w:rPr>
          <w:rFonts w:ascii="Century Gothic" w:hAnsi="Century Gothic"/>
          <w:spacing w:val="5"/>
          <w:sz w:val="20"/>
          <w:szCs w:val="20"/>
        </w:rPr>
        <w:tab/>
      </w:r>
      <w:r w:rsidRPr="0090610E">
        <w:rPr>
          <w:rFonts w:ascii="Century Gothic" w:hAnsi="Century Gothic"/>
          <w:spacing w:val="5"/>
          <w:sz w:val="20"/>
          <w:szCs w:val="20"/>
        </w:rPr>
        <w:tab/>
        <w:t xml:space="preserve">- oddělení domova pro seniory s celkem 3 lůžky, společenskou místností </w:t>
      </w:r>
      <w:proofErr w:type="gramStart"/>
      <w:r w:rsidRPr="0090610E">
        <w:rPr>
          <w:rFonts w:ascii="Century Gothic" w:hAnsi="Century Gothic"/>
          <w:spacing w:val="5"/>
          <w:sz w:val="20"/>
          <w:szCs w:val="20"/>
        </w:rPr>
        <w:t>a  hygienickým</w:t>
      </w:r>
      <w:proofErr w:type="gramEnd"/>
      <w:r w:rsidRPr="0090610E">
        <w:rPr>
          <w:rFonts w:ascii="Century Gothic" w:hAnsi="Century Gothic"/>
          <w:spacing w:val="5"/>
          <w:sz w:val="20"/>
          <w:szCs w:val="20"/>
        </w:rPr>
        <w:t xml:space="preserve"> zázemím– místnost č. </w:t>
      </w:r>
      <w:r w:rsidR="00CF3479" w:rsidRPr="0090610E">
        <w:rPr>
          <w:rFonts w:ascii="Century Gothic" w:hAnsi="Century Gothic"/>
          <w:spacing w:val="5"/>
          <w:sz w:val="20"/>
          <w:szCs w:val="20"/>
        </w:rPr>
        <w:t>3</w:t>
      </w:r>
      <w:r w:rsidRPr="0090610E">
        <w:rPr>
          <w:rFonts w:ascii="Century Gothic" w:hAnsi="Century Gothic"/>
          <w:spacing w:val="5"/>
          <w:sz w:val="20"/>
          <w:szCs w:val="20"/>
        </w:rPr>
        <w:t>.20-</w:t>
      </w:r>
      <w:r w:rsidR="00CF3479" w:rsidRPr="0090610E">
        <w:rPr>
          <w:rFonts w:ascii="Century Gothic" w:hAnsi="Century Gothic"/>
          <w:spacing w:val="5"/>
          <w:sz w:val="20"/>
          <w:szCs w:val="20"/>
        </w:rPr>
        <w:t>3</w:t>
      </w:r>
      <w:r w:rsidRPr="0090610E">
        <w:rPr>
          <w:rFonts w:ascii="Century Gothic" w:hAnsi="Century Gothic"/>
          <w:spacing w:val="5"/>
          <w:sz w:val="20"/>
          <w:szCs w:val="20"/>
        </w:rPr>
        <w:t xml:space="preserve">.33c, </w:t>
      </w:r>
      <w:r w:rsidR="00CF3479" w:rsidRPr="0090610E">
        <w:rPr>
          <w:rFonts w:ascii="Century Gothic" w:hAnsi="Century Gothic"/>
          <w:spacing w:val="5"/>
          <w:sz w:val="20"/>
          <w:szCs w:val="20"/>
        </w:rPr>
        <w:t>3</w:t>
      </w:r>
      <w:r w:rsidRPr="0090610E">
        <w:rPr>
          <w:rFonts w:ascii="Century Gothic" w:hAnsi="Century Gothic"/>
          <w:spacing w:val="5"/>
          <w:sz w:val="20"/>
          <w:szCs w:val="20"/>
        </w:rPr>
        <w:t>.37 ve </w:t>
      </w:r>
      <w:r w:rsidR="00CF3479" w:rsidRPr="0090610E">
        <w:rPr>
          <w:rFonts w:ascii="Century Gothic" w:hAnsi="Century Gothic"/>
          <w:spacing w:val="5"/>
          <w:sz w:val="20"/>
          <w:szCs w:val="20"/>
        </w:rPr>
        <w:t>3</w:t>
      </w:r>
      <w:r w:rsidRPr="0090610E">
        <w:rPr>
          <w:rFonts w:ascii="Century Gothic" w:hAnsi="Century Gothic"/>
          <w:spacing w:val="5"/>
          <w:sz w:val="20"/>
          <w:szCs w:val="20"/>
        </w:rPr>
        <w:t>.NP objektu</w:t>
      </w:r>
    </w:p>
    <w:p w14:paraId="15284FDE" w14:textId="7CF00093" w:rsidR="00670FF7" w:rsidRPr="0090610E" w:rsidRDefault="00670FF7" w:rsidP="00670FF7">
      <w:pPr>
        <w:pStyle w:val="Zkladntext"/>
        <w:tabs>
          <w:tab w:val="left" w:pos="2835"/>
          <w:tab w:val="left" w:pos="3544"/>
        </w:tabs>
        <w:spacing w:before="80"/>
        <w:ind w:left="3544" w:right="142" w:hanging="2586"/>
        <w:rPr>
          <w:rFonts w:ascii="Century Gothic" w:hAnsi="Century Gothic"/>
          <w:spacing w:val="5"/>
          <w:sz w:val="20"/>
          <w:szCs w:val="20"/>
        </w:rPr>
      </w:pPr>
      <w:r w:rsidRPr="0090610E">
        <w:rPr>
          <w:rFonts w:ascii="Century Gothic" w:hAnsi="Century Gothic"/>
          <w:spacing w:val="5"/>
          <w:sz w:val="20"/>
          <w:szCs w:val="20"/>
        </w:rPr>
        <w:t xml:space="preserve">PÚ č. N </w:t>
      </w:r>
      <w:r w:rsidR="00CF3479" w:rsidRPr="0090610E">
        <w:rPr>
          <w:rFonts w:ascii="Century Gothic" w:hAnsi="Century Gothic"/>
          <w:spacing w:val="5"/>
          <w:sz w:val="20"/>
          <w:szCs w:val="20"/>
        </w:rPr>
        <w:t>3</w:t>
      </w:r>
      <w:r w:rsidRPr="0090610E">
        <w:rPr>
          <w:rFonts w:ascii="Century Gothic" w:hAnsi="Century Gothic"/>
          <w:spacing w:val="5"/>
          <w:sz w:val="20"/>
          <w:szCs w:val="20"/>
        </w:rPr>
        <w:t>.7 (III.SPB)</w:t>
      </w:r>
      <w:r w:rsidRPr="0090610E">
        <w:rPr>
          <w:rFonts w:ascii="Century Gothic" w:hAnsi="Century Gothic"/>
          <w:spacing w:val="5"/>
          <w:sz w:val="20"/>
          <w:szCs w:val="20"/>
        </w:rPr>
        <w:tab/>
      </w:r>
      <w:r w:rsidRPr="0090610E">
        <w:rPr>
          <w:rFonts w:ascii="Century Gothic" w:hAnsi="Century Gothic"/>
          <w:spacing w:val="5"/>
          <w:sz w:val="20"/>
          <w:szCs w:val="20"/>
        </w:rPr>
        <w:tab/>
        <w:t xml:space="preserve">- oddělení domova pro seniory s celkem 4 lůžky – místnost č. </w:t>
      </w:r>
      <w:r w:rsidR="00CF3479" w:rsidRPr="0090610E">
        <w:rPr>
          <w:rFonts w:ascii="Century Gothic" w:hAnsi="Century Gothic"/>
          <w:spacing w:val="5"/>
          <w:sz w:val="20"/>
          <w:szCs w:val="20"/>
        </w:rPr>
        <w:t>3</w:t>
      </w:r>
      <w:r w:rsidRPr="0090610E">
        <w:rPr>
          <w:rFonts w:ascii="Century Gothic" w:hAnsi="Century Gothic"/>
          <w:spacing w:val="5"/>
          <w:sz w:val="20"/>
          <w:szCs w:val="20"/>
        </w:rPr>
        <w:t>.27a-</w:t>
      </w:r>
      <w:r w:rsidR="00CF3479" w:rsidRPr="0090610E">
        <w:rPr>
          <w:rFonts w:ascii="Century Gothic" w:hAnsi="Century Gothic"/>
          <w:spacing w:val="5"/>
          <w:sz w:val="20"/>
          <w:szCs w:val="20"/>
        </w:rPr>
        <w:t>3</w:t>
      </w:r>
      <w:r w:rsidRPr="0090610E">
        <w:rPr>
          <w:rFonts w:ascii="Century Gothic" w:hAnsi="Century Gothic"/>
          <w:spacing w:val="5"/>
          <w:sz w:val="20"/>
          <w:szCs w:val="20"/>
        </w:rPr>
        <w:t>.30c ve </w:t>
      </w:r>
      <w:r w:rsidR="00CF3479" w:rsidRPr="0090610E">
        <w:rPr>
          <w:rFonts w:ascii="Century Gothic" w:hAnsi="Century Gothic"/>
          <w:spacing w:val="5"/>
          <w:sz w:val="20"/>
          <w:szCs w:val="20"/>
        </w:rPr>
        <w:t>3</w:t>
      </w:r>
      <w:r w:rsidRPr="0090610E">
        <w:rPr>
          <w:rFonts w:ascii="Century Gothic" w:hAnsi="Century Gothic"/>
          <w:spacing w:val="5"/>
          <w:sz w:val="20"/>
          <w:szCs w:val="20"/>
        </w:rPr>
        <w:t>.NP objektu</w:t>
      </w:r>
    </w:p>
    <w:p w14:paraId="468CBD7B" w14:textId="4DE53037" w:rsidR="00670FF7" w:rsidRPr="0090610E" w:rsidRDefault="00670FF7" w:rsidP="00670FF7">
      <w:pPr>
        <w:pStyle w:val="Zkladntext"/>
        <w:tabs>
          <w:tab w:val="left" w:pos="2835"/>
          <w:tab w:val="left" w:pos="3544"/>
        </w:tabs>
        <w:spacing w:before="80"/>
        <w:ind w:left="3544" w:right="142" w:hanging="2586"/>
        <w:rPr>
          <w:rFonts w:ascii="Century Gothic" w:hAnsi="Century Gothic"/>
          <w:spacing w:val="5"/>
          <w:sz w:val="20"/>
          <w:szCs w:val="20"/>
        </w:rPr>
      </w:pPr>
      <w:r w:rsidRPr="0090610E">
        <w:rPr>
          <w:rFonts w:ascii="Century Gothic" w:hAnsi="Century Gothic"/>
          <w:spacing w:val="5"/>
          <w:sz w:val="20"/>
          <w:szCs w:val="20"/>
        </w:rPr>
        <w:t xml:space="preserve">PÚ č. N </w:t>
      </w:r>
      <w:r w:rsidR="00CF3479" w:rsidRPr="0090610E">
        <w:rPr>
          <w:rFonts w:ascii="Century Gothic" w:hAnsi="Century Gothic"/>
          <w:spacing w:val="5"/>
          <w:sz w:val="20"/>
          <w:szCs w:val="20"/>
        </w:rPr>
        <w:t>3</w:t>
      </w:r>
      <w:r w:rsidRPr="0090610E">
        <w:rPr>
          <w:rFonts w:ascii="Century Gothic" w:hAnsi="Century Gothic"/>
          <w:spacing w:val="5"/>
          <w:sz w:val="20"/>
          <w:szCs w:val="20"/>
        </w:rPr>
        <w:t>.8 (II.SPB)</w:t>
      </w:r>
      <w:r w:rsidRPr="0090610E">
        <w:rPr>
          <w:rFonts w:ascii="Century Gothic" w:hAnsi="Century Gothic"/>
          <w:spacing w:val="5"/>
          <w:sz w:val="20"/>
          <w:szCs w:val="20"/>
        </w:rPr>
        <w:tab/>
      </w:r>
      <w:r w:rsidRPr="0090610E">
        <w:rPr>
          <w:rFonts w:ascii="Century Gothic" w:hAnsi="Century Gothic"/>
          <w:spacing w:val="5"/>
          <w:sz w:val="20"/>
          <w:szCs w:val="20"/>
        </w:rPr>
        <w:tab/>
        <w:t xml:space="preserve">- jídelna s výdejnou jídla a hygienickým zázemím– místnost č. </w:t>
      </w:r>
      <w:r w:rsidR="00CF3479" w:rsidRPr="0090610E">
        <w:rPr>
          <w:rFonts w:ascii="Century Gothic" w:hAnsi="Century Gothic"/>
          <w:spacing w:val="5"/>
          <w:sz w:val="20"/>
          <w:szCs w:val="20"/>
        </w:rPr>
        <w:t>3</w:t>
      </w:r>
      <w:r w:rsidRPr="0090610E">
        <w:rPr>
          <w:rFonts w:ascii="Century Gothic" w:hAnsi="Century Gothic"/>
          <w:spacing w:val="5"/>
          <w:sz w:val="20"/>
          <w:szCs w:val="20"/>
        </w:rPr>
        <w:t>.38-</w:t>
      </w:r>
      <w:r w:rsidR="00CF3479" w:rsidRPr="0090610E">
        <w:rPr>
          <w:rFonts w:ascii="Century Gothic" w:hAnsi="Century Gothic"/>
          <w:spacing w:val="5"/>
          <w:sz w:val="20"/>
          <w:szCs w:val="20"/>
        </w:rPr>
        <w:t>3</w:t>
      </w:r>
      <w:r w:rsidRPr="0090610E">
        <w:rPr>
          <w:rFonts w:ascii="Century Gothic" w:hAnsi="Century Gothic"/>
          <w:spacing w:val="5"/>
          <w:sz w:val="20"/>
          <w:szCs w:val="20"/>
        </w:rPr>
        <w:t>.41 ve </w:t>
      </w:r>
      <w:r w:rsidR="00CF3479" w:rsidRPr="0090610E">
        <w:rPr>
          <w:rFonts w:ascii="Century Gothic" w:hAnsi="Century Gothic"/>
          <w:spacing w:val="5"/>
          <w:sz w:val="20"/>
          <w:szCs w:val="20"/>
        </w:rPr>
        <w:t>3</w:t>
      </w:r>
      <w:r w:rsidRPr="0090610E">
        <w:rPr>
          <w:rFonts w:ascii="Century Gothic" w:hAnsi="Century Gothic"/>
          <w:spacing w:val="5"/>
          <w:sz w:val="20"/>
          <w:szCs w:val="20"/>
        </w:rPr>
        <w:t>.NP objektu</w:t>
      </w:r>
    </w:p>
    <w:p w14:paraId="0CDF89F2" w14:textId="599EE689" w:rsidR="005179D8" w:rsidRPr="0090610E" w:rsidRDefault="005179D8" w:rsidP="005179D8">
      <w:pPr>
        <w:pStyle w:val="Zkladntext"/>
        <w:spacing w:before="80"/>
        <w:ind w:left="720" w:right="142" w:firstLine="238"/>
        <w:rPr>
          <w:rFonts w:ascii="Century Gothic" w:hAnsi="Century Gothic"/>
          <w:spacing w:val="5"/>
          <w:sz w:val="20"/>
          <w:szCs w:val="20"/>
        </w:rPr>
      </w:pPr>
      <w:r w:rsidRPr="0090610E">
        <w:rPr>
          <w:rFonts w:ascii="Century Gothic" w:hAnsi="Century Gothic"/>
          <w:spacing w:val="5"/>
          <w:sz w:val="20"/>
          <w:szCs w:val="20"/>
        </w:rPr>
        <w:t xml:space="preserve">Jednotlivé Instalační šachty v objektu budou po výšce procházet celým objektem </w:t>
      </w:r>
      <w:r w:rsidR="00F34FCC" w:rsidRPr="0090610E">
        <w:rPr>
          <w:rFonts w:ascii="Century Gothic" w:hAnsi="Century Gothic"/>
          <w:spacing w:val="5"/>
          <w:sz w:val="20"/>
          <w:szCs w:val="20"/>
        </w:rPr>
        <w:t>1.</w:t>
      </w:r>
      <w:r w:rsidR="007D46B4" w:rsidRPr="0090610E">
        <w:rPr>
          <w:rFonts w:ascii="Century Gothic" w:hAnsi="Century Gothic"/>
          <w:spacing w:val="5"/>
          <w:sz w:val="20"/>
          <w:szCs w:val="20"/>
        </w:rPr>
        <w:t>PP</w:t>
      </w:r>
      <w:r w:rsidR="00F34FCC" w:rsidRPr="0090610E">
        <w:rPr>
          <w:rFonts w:ascii="Century Gothic" w:hAnsi="Century Gothic"/>
          <w:spacing w:val="5"/>
          <w:sz w:val="20"/>
          <w:szCs w:val="20"/>
        </w:rPr>
        <w:t>-</w:t>
      </w:r>
      <w:r w:rsidR="007D46B4" w:rsidRPr="0090610E">
        <w:rPr>
          <w:rFonts w:ascii="Century Gothic" w:hAnsi="Century Gothic"/>
          <w:spacing w:val="5"/>
          <w:sz w:val="20"/>
          <w:szCs w:val="20"/>
        </w:rPr>
        <w:t>3</w:t>
      </w:r>
      <w:r w:rsidR="00F34FCC" w:rsidRPr="0090610E">
        <w:rPr>
          <w:rFonts w:ascii="Century Gothic" w:hAnsi="Century Gothic"/>
          <w:spacing w:val="5"/>
          <w:sz w:val="20"/>
          <w:szCs w:val="20"/>
        </w:rPr>
        <w:t>. NP, popř. pouze ubytovací částí</w:t>
      </w:r>
      <w:r w:rsidRPr="0090610E">
        <w:rPr>
          <w:rFonts w:ascii="Century Gothic" w:hAnsi="Century Gothic"/>
          <w:spacing w:val="5"/>
          <w:sz w:val="20"/>
          <w:szCs w:val="20"/>
        </w:rPr>
        <w:t xml:space="preserve"> </w:t>
      </w:r>
      <w:r w:rsidR="007D46B4" w:rsidRPr="0090610E">
        <w:rPr>
          <w:rFonts w:ascii="Century Gothic" w:hAnsi="Century Gothic"/>
          <w:spacing w:val="5"/>
          <w:sz w:val="20"/>
          <w:szCs w:val="20"/>
        </w:rPr>
        <w:t>1</w:t>
      </w:r>
      <w:r w:rsidR="00F34FCC" w:rsidRPr="0090610E">
        <w:rPr>
          <w:rFonts w:ascii="Century Gothic" w:hAnsi="Century Gothic"/>
          <w:spacing w:val="5"/>
          <w:sz w:val="20"/>
          <w:szCs w:val="20"/>
        </w:rPr>
        <w:t xml:space="preserve">. – </w:t>
      </w:r>
      <w:r w:rsidR="007D46B4" w:rsidRPr="0090610E">
        <w:rPr>
          <w:rFonts w:ascii="Century Gothic" w:hAnsi="Century Gothic"/>
          <w:spacing w:val="5"/>
          <w:sz w:val="20"/>
          <w:szCs w:val="20"/>
        </w:rPr>
        <w:t>3</w:t>
      </w:r>
      <w:r w:rsidR="00F34FCC" w:rsidRPr="0090610E">
        <w:rPr>
          <w:rFonts w:ascii="Century Gothic" w:hAnsi="Century Gothic"/>
          <w:spacing w:val="5"/>
          <w:sz w:val="20"/>
          <w:szCs w:val="20"/>
        </w:rPr>
        <w:t xml:space="preserve">.NP </w:t>
      </w:r>
      <w:r w:rsidRPr="0090610E">
        <w:rPr>
          <w:rFonts w:ascii="Century Gothic" w:hAnsi="Century Gothic"/>
          <w:spacing w:val="5"/>
          <w:sz w:val="20"/>
          <w:szCs w:val="20"/>
        </w:rPr>
        <w:t xml:space="preserve">a budou tvořit samostatný požární úsek – tyto požární úsek mají v označení na počátku písmeno </w:t>
      </w:r>
      <w:r w:rsidR="00CE3502" w:rsidRPr="0090610E">
        <w:rPr>
          <w:rFonts w:ascii="Century Gothic" w:hAnsi="Century Gothic"/>
          <w:spacing w:val="5"/>
          <w:sz w:val="20"/>
          <w:szCs w:val="20"/>
        </w:rPr>
        <w:t>Š</w:t>
      </w:r>
      <w:r w:rsidRPr="0090610E">
        <w:rPr>
          <w:rFonts w:ascii="Century Gothic" w:hAnsi="Century Gothic"/>
          <w:spacing w:val="5"/>
          <w:sz w:val="20"/>
          <w:szCs w:val="20"/>
        </w:rPr>
        <w:t xml:space="preserve">, např: </w:t>
      </w:r>
    </w:p>
    <w:p w14:paraId="76BBB92A" w14:textId="71D2E841" w:rsidR="006F1B76" w:rsidRPr="0090610E" w:rsidRDefault="00AE1A98" w:rsidP="00AE1A98">
      <w:pPr>
        <w:pStyle w:val="Zkladntext"/>
        <w:tabs>
          <w:tab w:val="left" w:pos="3544"/>
        </w:tabs>
        <w:spacing w:before="80"/>
        <w:ind w:left="3544" w:right="142" w:hanging="2551"/>
        <w:rPr>
          <w:rFonts w:ascii="Century Gothic" w:hAnsi="Century Gothic"/>
          <w:spacing w:val="5"/>
          <w:sz w:val="20"/>
          <w:szCs w:val="20"/>
        </w:rPr>
      </w:pPr>
      <w:r w:rsidRPr="0090610E">
        <w:rPr>
          <w:rFonts w:ascii="Century Gothic" w:hAnsi="Century Gothic"/>
          <w:spacing w:val="5"/>
          <w:sz w:val="20"/>
          <w:szCs w:val="20"/>
        </w:rPr>
        <w:t>PÚ č.</w:t>
      </w:r>
      <w:r w:rsidR="007D46B4" w:rsidRPr="0090610E">
        <w:rPr>
          <w:rFonts w:ascii="Century Gothic" w:hAnsi="Century Gothic"/>
          <w:spacing w:val="5"/>
          <w:sz w:val="20"/>
          <w:szCs w:val="20"/>
        </w:rPr>
        <w:t xml:space="preserve"> Š</w:t>
      </w:r>
      <w:r w:rsidRPr="0090610E">
        <w:rPr>
          <w:rFonts w:ascii="Century Gothic" w:hAnsi="Century Gothic"/>
          <w:spacing w:val="5"/>
          <w:sz w:val="20"/>
          <w:szCs w:val="20"/>
        </w:rPr>
        <w:t xml:space="preserve"> </w:t>
      </w:r>
      <w:r w:rsidR="007D46B4" w:rsidRPr="0090610E">
        <w:rPr>
          <w:rFonts w:ascii="Century Gothic" w:hAnsi="Century Gothic"/>
          <w:spacing w:val="5"/>
          <w:sz w:val="20"/>
          <w:szCs w:val="20"/>
        </w:rPr>
        <w:t xml:space="preserve">P </w:t>
      </w:r>
      <w:r w:rsidRPr="0090610E">
        <w:rPr>
          <w:rFonts w:ascii="Century Gothic" w:hAnsi="Century Gothic"/>
          <w:spacing w:val="5"/>
          <w:sz w:val="20"/>
          <w:szCs w:val="20"/>
        </w:rPr>
        <w:t xml:space="preserve">1.1/N </w:t>
      </w:r>
      <w:r w:rsidR="007D46B4" w:rsidRPr="0090610E">
        <w:rPr>
          <w:rFonts w:ascii="Century Gothic" w:hAnsi="Century Gothic"/>
          <w:spacing w:val="5"/>
          <w:sz w:val="20"/>
          <w:szCs w:val="20"/>
        </w:rPr>
        <w:t>3</w:t>
      </w:r>
      <w:r w:rsidRPr="0090610E">
        <w:rPr>
          <w:rFonts w:ascii="Century Gothic" w:hAnsi="Century Gothic"/>
          <w:spacing w:val="5"/>
          <w:sz w:val="20"/>
          <w:szCs w:val="20"/>
        </w:rPr>
        <w:tab/>
        <w:t>- instalační šachta z 1.</w:t>
      </w:r>
      <w:r w:rsidR="007D46B4" w:rsidRPr="0090610E">
        <w:rPr>
          <w:rFonts w:ascii="Century Gothic" w:hAnsi="Century Gothic"/>
          <w:spacing w:val="5"/>
          <w:sz w:val="20"/>
          <w:szCs w:val="20"/>
        </w:rPr>
        <w:t>P</w:t>
      </w:r>
      <w:r w:rsidRPr="0090610E">
        <w:rPr>
          <w:rFonts w:ascii="Century Gothic" w:hAnsi="Century Gothic"/>
          <w:spacing w:val="5"/>
          <w:sz w:val="20"/>
          <w:szCs w:val="20"/>
        </w:rPr>
        <w:t xml:space="preserve">P do </w:t>
      </w:r>
      <w:r w:rsidR="007D46B4" w:rsidRPr="0090610E">
        <w:rPr>
          <w:rFonts w:ascii="Century Gothic" w:hAnsi="Century Gothic"/>
          <w:spacing w:val="5"/>
          <w:sz w:val="20"/>
          <w:szCs w:val="20"/>
        </w:rPr>
        <w:t>3</w:t>
      </w:r>
      <w:r w:rsidRPr="0090610E">
        <w:rPr>
          <w:rFonts w:ascii="Century Gothic" w:hAnsi="Century Gothic"/>
          <w:spacing w:val="5"/>
          <w:sz w:val="20"/>
          <w:szCs w:val="20"/>
        </w:rPr>
        <w:t xml:space="preserve">.NP </w:t>
      </w:r>
    </w:p>
    <w:p w14:paraId="1ABB7F90" w14:textId="196E8A84" w:rsidR="00F34FCC" w:rsidRPr="0090610E" w:rsidRDefault="00F34FCC" w:rsidP="00F34FCC">
      <w:pPr>
        <w:pStyle w:val="Zkladntext"/>
        <w:tabs>
          <w:tab w:val="left" w:pos="3544"/>
        </w:tabs>
        <w:spacing w:before="80"/>
        <w:ind w:left="3544" w:right="142" w:hanging="2551"/>
        <w:rPr>
          <w:rFonts w:ascii="Century Gothic" w:hAnsi="Century Gothic"/>
          <w:spacing w:val="5"/>
          <w:sz w:val="20"/>
          <w:szCs w:val="20"/>
        </w:rPr>
      </w:pPr>
      <w:r w:rsidRPr="0090610E">
        <w:rPr>
          <w:rFonts w:ascii="Century Gothic" w:hAnsi="Century Gothic"/>
          <w:spacing w:val="5"/>
          <w:sz w:val="20"/>
          <w:szCs w:val="20"/>
        </w:rPr>
        <w:t xml:space="preserve">PÚ č. </w:t>
      </w:r>
      <w:r w:rsidR="007D46B4" w:rsidRPr="0090610E">
        <w:rPr>
          <w:rFonts w:ascii="Century Gothic" w:hAnsi="Century Gothic"/>
          <w:spacing w:val="5"/>
          <w:sz w:val="20"/>
          <w:szCs w:val="20"/>
        </w:rPr>
        <w:t>Š</w:t>
      </w:r>
      <w:r w:rsidRPr="0090610E">
        <w:rPr>
          <w:rFonts w:ascii="Century Gothic" w:hAnsi="Century Gothic"/>
          <w:spacing w:val="5"/>
          <w:sz w:val="20"/>
          <w:szCs w:val="20"/>
        </w:rPr>
        <w:t xml:space="preserve"> </w:t>
      </w:r>
      <w:r w:rsidR="007D46B4" w:rsidRPr="0090610E">
        <w:rPr>
          <w:rFonts w:ascii="Century Gothic" w:hAnsi="Century Gothic"/>
          <w:spacing w:val="5"/>
          <w:sz w:val="20"/>
          <w:szCs w:val="20"/>
        </w:rPr>
        <w:t>N 1</w:t>
      </w:r>
      <w:r w:rsidRPr="0090610E">
        <w:rPr>
          <w:rFonts w:ascii="Century Gothic" w:hAnsi="Century Gothic"/>
          <w:spacing w:val="5"/>
          <w:sz w:val="20"/>
          <w:szCs w:val="20"/>
        </w:rPr>
        <w:t xml:space="preserve">.1/N </w:t>
      </w:r>
      <w:r w:rsidR="007D46B4" w:rsidRPr="0090610E">
        <w:rPr>
          <w:rFonts w:ascii="Century Gothic" w:hAnsi="Century Gothic"/>
          <w:spacing w:val="5"/>
          <w:sz w:val="20"/>
          <w:szCs w:val="20"/>
        </w:rPr>
        <w:t>3</w:t>
      </w:r>
      <w:r w:rsidRPr="0090610E">
        <w:rPr>
          <w:rFonts w:ascii="Century Gothic" w:hAnsi="Century Gothic"/>
          <w:spacing w:val="5"/>
          <w:sz w:val="20"/>
          <w:szCs w:val="20"/>
        </w:rPr>
        <w:tab/>
        <w:t>- instalační šachta z </w:t>
      </w:r>
      <w:r w:rsidR="007D46B4" w:rsidRPr="0090610E">
        <w:rPr>
          <w:rFonts w:ascii="Century Gothic" w:hAnsi="Century Gothic"/>
          <w:spacing w:val="5"/>
          <w:sz w:val="20"/>
          <w:szCs w:val="20"/>
        </w:rPr>
        <w:t>1</w:t>
      </w:r>
      <w:r w:rsidRPr="0090610E">
        <w:rPr>
          <w:rFonts w:ascii="Century Gothic" w:hAnsi="Century Gothic"/>
          <w:spacing w:val="5"/>
          <w:sz w:val="20"/>
          <w:szCs w:val="20"/>
        </w:rPr>
        <w:t xml:space="preserve">.NP do </w:t>
      </w:r>
      <w:r w:rsidR="007D46B4" w:rsidRPr="0090610E">
        <w:rPr>
          <w:rFonts w:ascii="Century Gothic" w:hAnsi="Century Gothic"/>
          <w:spacing w:val="5"/>
          <w:sz w:val="20"/>
          <w:szCs w:val="20"/>
        </w:rPr>
        <w:t>3</w:t>
      </w:r>
      <w:r w:rsidRPr="0090610E">
        <w:rPr>
          <w:rFonts w:ascii="Century Gothic" w:hAnsi="Century Gothic"/>
          <w:spacing w:val="5"/>
          <w:sz w:val="20"/>
          <w:szCs w:val="20"/>
        </w:rPr>
        <w:t xml:space="preserve">.NP </w:t>
      </w:r>
    </w:p>
    <w:p w14:paraId="2619822B" w14:textId="77777777" w:rsidR="005179D8" w:rsidRPr="0090610E" w:rsidRDefault="005179D8" w:rsidP="005179D8">
      <w:pPr>
        <w:pStyle w:val="Zkladntext"/>
        <w:spacing w:before="80"/>
        <w:ind w:left="720" w:right="142" w:firstLine="238"/>
        <w:rPr>
          <w:rFonts w:ascii="Century Gothic" w:hAnsi="Century Gothic"/>
          <w:spacing w:val="5"/>
          <w:sz w:val="20"/>
          <w:szCs w:val="20"/>
        </w:rPr>
      </w:pPr>
      <w:r w:rsidRPr="0090610E">
        <w:rPr>
          <w:rFonts w:ascii="Century Gothic" w:hAnsi="Century Gothic"/>
          <w:spacing w:val="5"/>
          <w:sz w:val="20"/>
          <w:szCs w:val="20"/>
        </w:rPr>
        <w:t>V objektu nebudou zřízeny strojovny výtahů – výtahy jsou navrženy jako bez strojoven</w:t>
      </w:r>
    </w:p>
    <w:p w14:paraId="0CE93735" w14:textId="77777777" w:rsidR="007D46B4" w:rsidRPr="0090610E" w:rsidRDefault="00AE1A98" w:rsidP="00AE1A98">
      <w:pPr>
        <w:pStyle w:val="Zkladntext"/>
        <w:spacing w:before="80"/>
        <w:ind w:left="720" w:right="142" w:firstLine="238"/>
        <w:rPr>
          <w:rFonts w:ascii="Century Gothic" w:hAnsi="Century Gothic"/>
          <w:spacing w:val="5"/>
          <w:sz w:val="20"/>
          <w:szCs w:val="20"/>
        </w:rPr>
      </w:pPr>
      <w:r w:rsidRPr="0090610E">
        <w:rPr>
          <w:rFonts w:ascii="Century Gothic" w:hAnsi="Century Gothic"/>
          <w:spacing w:val="5"/>
          <w:sz w:val="20"/>
          <w:szCs w:val="20"/>
        </w:rPr>
        <w:t>V objektu bud</w:t>
      </w:r>
      <w:r w:rsidR="007D46B4" w:rsidRPr="0090610E">
        <w:rPr>
          <w:rFonts w:ascii="Century Gothic" w:hAnsi="Century Gothic"/>
          <w:spacing w:val="5"/>
          <w:sz w:val="20"/>
          <w:szCs w:val="20"/>
        </w:rPr>
        <w:t>e</w:t>
      </w:r>
      <w:r w:rsidRPr="0090610E">
        <w:rPr>
          <w:rFonts w:ascii="Century Gothic" w:hAnsi="Century Gothic"/>
          <w:spacing w:val="5"/>
          <w:sz w:val="20"/>
          <w:szCs w:val="20"/>
        </w:rPr>
        <w:t xml:space="preserve"> zřízen</w:t>
      </w:r>
      <w:r w:rsidR="007D46B4" w:rsidRPr="0090610E">
        <w:rPr>
          <w:rFonts w:ascii="Century Gothic" w:hAnsi="Century Gothic"/>
          <w:spacing w:val="5"/>
          <w:sz w:val="20"/>
          <w:szCs w:val="20"/>
        </w:rPr>
        <w:t>a</w:t>
      </w:r>
      <w:r w:rsidRPr="0090610E">
        <w:rPr>
          <w:rFonts w:ascii="Century Gothic" w:hAnsi="Century Gothic"/>
          <w:spacing w:val="5"/>
          <w:sz w:val="20"/>
          <w:szCs w:val="20"/>
        </w:rPr>
        <w:t xml:space="preserve"> </w:t>
      </w:r>
      <w:r w:rsidR="005179D8" w:rsidRPr="0090610E">
        <w:rPr>
          <w:rFonts w:ascii="Century Gothic" w:hAnsi="Century Gothic"/>
          <w:spacing w:val="5"/>
          <w:sz w:val="20"/>
          <w:szCs w:val="20"/>
        </w:rPr>
        <w:t xml:space="preserve">samostatné místnosti </w:t>
      </w:r>
      <w:r w:rsidRPr="0090610E">
        <w:rPr>
          <w:rFonts w:ascii="Century Gothic" w:hAnsi="Century Gothic"/>
          <w:spacing w:val="5"/>
          <w:sz w:val="20"/>
          <w:szCs w:val="20"/>
        </w:rPr>
        <w:t xml:space="preserve">strojovny </w:t>
      </w:r>
      <w:proofErr w:type="gramStart"/>
      <w:r w:rsidRPr="0090610E">
        <w:rPr>
          <w:rFonts w:ascii="Century Gothic" w:hAnsi="Century Gothic"/>
          <w:spacing w:val="5"/>
          <w:sz w:val="20"/>
          <w:szCs w:val="20"/>
        </w:rPr>
        <w:t xml:space="preserve">vzduchotechniky, </w:t>
      </w:r>
      <w:r w:rsidR="007D46B4" w:rsidRPr="0090610E">
        <w:rPr>
          <w:rFonts w:ascii="Century Gothic" w:hAnsi="Century Gothic"/>
          <w:spacing w:val="5"/>
          <w:sz w:val="20"/>
          <w:szCs w:val="20"/>
        </w:rPr>
        <w:t xml:space="preserve"> a</w:t>
      </w:r>
      <w:proofErr w:type="gramEnd"/>
      <w:r w:rsidR="007D46B4" w:rsidRPr="0090610E">
        <w:rPr>
          <w:rFonts w:ascii="Century Gothic" w:hAnsi="Century Gothic"/>
          <w:spacing w:val="5"/>
          <w:sz w:val="20"/>
          <w:szCs w:val="20"/>
        </w:rPr>
        <w:t xml:space="preserve"> to v suterénu objektu, tato místnost je řešena jako samostatný požární úsek</w:t>
      </w:r>
    </w:p>
    <w:p w14:paraId="3BA370B5" w14:textId="72743FDB" w:rsidR="00AE1A98" w:rsidRPr="0090610E" w:rsidRDefault="00AE1A98" w:rsidP="00AE1A98">
      <w:pPr>
        <w:pStyle w:val="Zkladntext"/>
        <w:spacing w:before="80"/>
        <w:ind w:left="720" w:right="142" w:firstLine="238"/>
        <w:rPr>
          <w:rFonts w:ascii="Century Gothic" w:hAnsi="Century Gothic"/>
          <w:spacing w:val="5"/>
          <w:sz w:val="20"/>
          <w:szCs w:val="20"/>
        </w:rPr>
      </w:pPr>
      <w:r w:rsidRPr="0090610E">
        <w:rPr>
          <w:rFonts w:ascii="Century Gothic" w:hAnsi="Century Gothic"/>
          <w:spacing w:val="5"/>
          <w:sz w:val="20"/>
          <w:szCs w:val="20"/>
        </w:rPr>
        <w:t>Odvětrání chráněn</w:t>
      </w:r>
      <w:r w:rsidR="006F1B76" w:rsidRPr="0090610E">
        <w:rPr>
          <w:rFonts w:ascii="Century Gothic" w:hAnsi="Century Gothic"/>
          <w:spacing w:val="5"/>
          <w:sz w:val="20"/>
          <w:szCs w:val="20"/>
        </w:rPr>
        <w:t>é</w:t>
      </w:r>
      <w:r w:rsidRPr="0090610E">
        <w:rPr>
          <w:rFonts w:ascii="Century Gothic" w:hAnsi="Century Gothic"/>
          <w:spacing w:val="5"/>
          <w:sz w:val="20"/>
          <w:szCs w:val="20"/>
        </w:rPr>
        <w:t xml:space="preserve"> únikov</w:t>
      </w:r>
      <w:r w:rsidR="006F1B76" w:rsidRPr="0090610E">
        <w:rPr>
          <w:rFonts w:ascii="Century Gothic" w:hAnsi="Century Gothic"/>
          <w:spacing w:val="5"/>
          <w:sz w:val="20"/>
          <w:szCs w:val="20"/>
        </w:rPr>
        <w:t>é</w:t>
      </w:r>
      <w:r w:rsidRPr="0090610E">
        <w:rPr>
          <w:rFonts w:ascii="Century Gothic" w:hAnsi="Century Gothic"/>
          <w:spacing w:val="5"/>
          <w:sz w:val="20"/>
          <w:szCs w:val="20"/>
        </w:rPr>
        <w:t xml:space="preserve"> cest</w:t>
      </w:r>
      <w:r w:rsidR="006F1B76" w:rsidRPr="0090610E">
        <w:rPr>
          <w:rFonts w:ascii="Century Gothic" w:hAnsi="Century Gothic"/>
          <w:spacing w:val="5"/>
          <w:sz w:val="20"/>
          <w:szCs w:val="20"/>
        </w:rPr>
        <w:t xml:space="preserve">y tvořené vnitřním schodištěm </w:t>
      </w:r>
      <w:r w:rsidRPr="0090610E">
        <w:rPr>
          <w:rFonts w:ascii="Century Gothic" w:hAnsi="Century Gothic"/>
          <w:spacing w:val="5"/>
          <w:sz w:val="20"/>
          <w:szCs w:val="20"/>
        </w:rPr>
        <w:t xml:space="preserve">je řešeno jako nucené a je řešeno pomocí ventilátorů osazených na střeše objektu </w:t>
      </w:r>
    </w:p>
    <w:p w14:paraId="0827955E" w14:textId="77777777" w:rsidR="00AE1A98" w:rsidRPr="0090610E" w:rsidRDefault="00AE1A98" w:rsidP="00AE1A98">
      <w:r w:rsidRPr="0090610E">
        <w:t>Rozdělení objektu do požárních úseků je znázorněno v grafické příloze – výkresové části požárně bezpečnostního řešení.</w:t>
      </w:r>
    </w:p>
    <w:p w14:paraId="7199E0CE" w14:textId="7F6F124D" w:rsidR="00421F59" w:rsidRPr="0090610E" w:rsidRDefault="00421F59" w:rsidP="00AE1A98">
      <w:r w:rsidRPr="0090610E">
        <w:t>Rozdělení objektu do požárních úseků vychází z požadavků ČSN 73 0835 čl. 10.2.2.</w:t>
      </w:r>
    </w:p>
    <w:p w14:paraId="631E02B7" w14:textId="7AB85ED4" w:rsidR="008C0A04" w:rsidRPr="0090610E" w:rsidRDefault="008C0A04" w:rsidP="00AE1A98">
      <w:r w:rsidRPr="0090610E">
        <w:t>Objekt je hodnocen jako ústav sociální péče, provoz v objektu je hodnocen jako domov důchodců dle ČSN 73 0835 příloha A tab. A1 pol. 6.1.l)</w:t>
      </w:r>
    </w:p>
    <w:p w14:paraId="34FEC3AC" w14:textId="2CA569C3" w:rsidR="00556AAB" w:rsidRPr="0090610E" w:rsidRDefault="00556AAB" w:rsidP="00556AAB">
      <w:pPr>
        <w:pStyle w:val="StylTO-normlnPrvndek042cm"/>
      </w:pPr>
      <w:bookmarkStart w:id="6" w:name="_Toc516228056"/>
      <w:r w:rsidRPr="0090610E">
        <w:t>Součástí stavby jsou i úpravy venkovního prostranství spolu s osazením tří samostatných objektů – skleníku, dřevěného zahradního domku pro ukládání zahradního nářadí a dřevěného přístřešku pro parkování jízdních kol</w:t>
      </w:r>
    </w:p>
    <w:p w14:paraId="27DA0C79" w14:textId="24ED088D" w:rsidR="00FC690C" w:rsidRPr="0090610E" w:rsidRDefault="00556AAB" w:rsidP="00556AAB">
      <w:pPr>
        <w:pStyle w:val="StylTO-normlnPrvndek042cm"/>
      </w:pPr>
      <w:r w:rsidRPr="0090610E">
        <w:t xml:space="preserve">Objekt dřevěného zahradního domu a dřevěného přístřešku pro </w:t>
      </w:r>
      <w:r w:rsidR="00BA6090" w:rsidRPr="0090610E">
        <w:t>jízdní kola jsou hodnoceny jako samostatné požární úseky a jako jednopodlažní objekt bez požadavků na požární odolnost obvodových a nosných konstrukcí</w:t>
      </w:r>
      <w:r w:rsidR="00FC690C" w:rsidRPr="0090610E">
        <w:t>, obvodové stěny obou objektů jsou hodnoceny jako zcela požárně otevřené plochy.</w:t>
      </w:r>
    </w:p>
    <w:p w14:paraId="5B4A05A6" w14:textId="1E27B9BC" w:rsidR="00CF3479" w:rsidRPr="0090610E" w:rsidRDefault="00FC690C" w:rsidP="00556AAB">
      <w:pPr>
        <w:pStyle w:val="StylTO-normlnPrvndek042cm"/>
      </w:pPr>
      <w:r w:rsidRPr="0090610E">
        <w:t>Skleník je objektem bez požárního rizika a není v rámci předkládaného požárně bezpečnostního řešení hodnocen vůbe</w:t>
      </w:r>
      <w:r w:rsidR="00330101">
        <w:t>c</w:t>
      </w:r>
    </w:p>
    <w:p w14:paraId="37523EBD" w14:textId="77777777" w:rsidR="00AE1A98" w:rsidRPr="0090610E" w:rsidRDefault="00AE1A98" w:rsidP="00AE1A98">
      <w:pPr>
        <w:pStyle w:val="Nadpis3"/>
        <w:ind w:left="703" w:hanging="465"/>
      </w:pPr>
      <w:r w:rsidRPr="0090610E">
        <w:t>d)</w:t>
      </w:r>
      <w:r w:rsidRPr="0090610E">
        <w:tab/>
        <w:t>stanovení požárního rizika, popřípadě ekonomického rizika, stanovení stupně požární bezpečnosti a posouzení velikosti požárních úseků</w:t>
      </w:r>
      <w:bookmarkEnd w:id="6"/>
      <w:r w:rsidRPr="0090610E">
        <w:t xml:space="preserve"> </w:t>
      </w:r>
    </w:p>
    <w:p w14:paraId="693DB4E5" w14:textId="77777777" w:rsidR="00AE1A98" w:rsidRPr="0090610E" w:rsidRDefault="00AE1A98" w:rsidP="00AE1A98">
      <w:pPr>
        <w:rPr>
          <w:b/>
        </w:rPr>
      </w:pPr>
      <w:r w:rsidRPr="0090610E">
        <w:rPr>
          <w:b/>
        </w:rPr>
        <w:t>stanovení požárního rizika</w:t>
      </w:r>
    </w:p>
    <w:p w14:paraId="7F51A608" w14:textId="6EA030DE" w:rsidR="00A527FC" w:rsidRPr="0090610E" w:rsidRDefault="00A527FC" w:rsidP="00AE1A98">
      <w:r w:rsidRPr="0090610E">
        <w:t>Posuzovaný objekt má nehořlavý konstrukční systém</w:t>
      </w:r>
      <w:r w:rsidR="007D46B4" w:rsidRPr="0090610E">
        <w:t xml:space="preserve"> a požární výšku 7 m</w:t>
      </w:r>
    </w:p>
    <w:p w14:paraId="7A5B6FDF" w14:textId="57293595" w:rsidR="00AE1A98" w:rsidRPr="0090610E" w:rsidRDefault="00AE1A98" w:rsidP="00AE1A98">
      <w:pPr>
        <w:rPr>
          <w:szCs w:val="20"/>
        </w:rPr>
      </w:pPr>
      <w:r w:rsidRPr="0090610E">
        <w:rPr>
          <w:szCs w:val="20"/>
        </w:rPr>
        <w:t>Výpočet požárního rizika požárních úseků, které neslouží jako lůžková část domova pro seniory, byl proveden dle metodiky ČSN 73 0802</w:t>
      </w:r>
      <w:r w:rsidR="007D46B4" w:rsidRPr="0090610E">
        <w:rPr>
          <w:szCs w:val="20"/>
        </w:rPr>
        <w:t>, popř. ČSN 73 0804 (prostor garáže)</w:t>
      </w:r>
      <w:r w:rsidRPr="0090610E">
        <w:rPr>
          <w:szCs w:val="20"/>
        </w:rPr>
        <w:t xml:space="preserve"> a je uveden v příloze 1. </w:t>
      </w:r>
      <w:r w:rsidR="002006D4" w:rsidRPr="0090610E">
        <w:rPr>
          <w:szCs w:val="20"/>
        </w:rPr>
        <w:t xml:space="preserve"> – jedná se o požární úseky č. </w:t>
      </w:r>
      <w:r w:rsidR="001175A6" w:rsidRPr="0090610E">
        <w:rPr>
          <w:szCs w:val="20"/>
        </w:rPr>
        <w:t>P 1.1, P 1.2, P 1.4, P 1.5, P 1.6, P 1.7, P 1.8, P 1.9, N 1.2, N 1.3, N 1.5, N 2.2, N 2.3, N 2.4, N 2.7</w:t>
      </w:r>
      <w:r w:rsidR="003B2EEE" w:rsidRPr="0090610E">
        <w:rPr>
          <w:szCs w:val="20"/>
        </w:rPr>
        <w:t>, N 3.2, N 3.3, N 3.4, N 3.7.</w:t>
      </w:r>
    </w:p>
    <w:p w14:paraId="20DFBEAA" w14:textId="3DDD62F5" w:rsidR="00AE1A98" w:rsidRPr="0090610E" w:rsidRDefault="00AE1A98" w:rsidP="00AE1A98">
      <w:pPr>
        <w:rPr>
          <w:szCs w:val="20"/>
        </w:rPr>
      </w:pPr>
      <w:r w:rsidRPr="0090610E">
        <w:rPr>
          <w:szCs w:val="20"/>
        </w:rPr>
        <w:t xml:space="preserve">Požární riziko požárních úseků ubytovací části objektu bylo stanoveno dle ČSN 73 0835 čl. 10.3.1. </w:t>
      </w:r>
      <w:r w:rsidR="006C30A9" w:rsidRPr="0090610E">
        <w:rPr>
          <w:szCs w:val="20"/>
        </w:rPr>
        <w:t xml:space="preserve">na </w:t>
      </w:r>
      <w:proofErr w:type="spellStart"/>
      <w:r w:rsidR="006C30A9" w:rsidRPr="0090610E">
        <w:rPr>
          <w:szCs w:val="20"/>
        </w:rPr>
        <w:t>p</w:t>
      </w:r>
      <w:r w:rsidR="006C30A9" w:rsidRPr="0090610E">
        <w:rPr>
          <w:szCs w:val="20"/>
          <w:vertAlign w:val="subscript"/>
        </w:rPr>
        <w:t>v</w:t>
      </w:r>
      <w:proofErr w:type="spellEnd"/>
      <w:r w:rsidR="006C30A9" w:rsidRPr="0090610E">
        <w:rPr>
          <w:szCs w:val="20"/>
        </w:rPr>
        <w:t xml:space="preserve"> = 35 kg/m</w:t>
      </w:r>
      <w:r w:rsidR="006C30A9" w:rsidRPr="0090610E">
        <w:rPr>
          <w:szCs w:val="20"/>
          <w:vertAlign w:val="superscript"/>
        </w:rPr>
        <w:t>2</w:t>
      </w:r>
      <w:r w:rsidR="006C30A9" w:rsidRPr="0090610E">
        <w:rPr>
          <w:szCs w:val="20"/>
        </w:rPr>
        <w:t xml:space="preserve"> – jedná se o požární úseky N </w:t>
      </w:r>
      <w:r w:rsidR="00B30A73" w:rsidRPr="0090610E">
        <w:rPr>
          <w:szCs w:val="20"/>
        </w:rPr>
        <w:t>1.</w:t>
      </w:r>
      <w:r w:rsidR="003B2EEE" w:rsidRPr="0090610E">
        <w:rPr>
          <w:szCs w:val="20"/>
        </w:rPr>
        <w:t>1</w:t>
      </w:r>
      <w:r w:rsidR="00B30A73" w:rsidRPr="0090610E">
        <w:rPr>
          <w:szCs w:val="20"/>
        </w:rPr>
        <w:t xml:space="preserve">, </w:t>
      </w:r>
      <w:r w:rsidR="00AE1944" w:rsidRPr="0090610E">
        <w:rPr>
          <w:szCs w:val="20"/>
        </w:rPr>
        <w:t xml:space="preserve">N 1.3, </w:t>
      </w:r>
      <w:r w:rsidR="00B30A73" w:rsidRPr="0090610E">
        <w:rPr>
          <w:szCs w:val="20"/>
        </w:rPr>
        <w:t xml:space="preserve">N </w:t>
      </w:r>
      <w:r w:rsidR="003B2EEE" w:rsidRPr="0090610E">
        <w:rPr>
          <w:szCs w:val="20"/>
        </w:rPr>
        <w:t>2.1</w:t>
      </w:r>
      <w:r w:rsidR="00B30A73" w:rsidRPr="0090610E">
        <w:rPr>
          <w:szCs w:val="20"/>
        </w:rPr>
        <w:t xml:space="preserve">, N </w:t>
      </w:r>
      <w:r w:rsidR="003B2EEE" w:rsidRPr="0090610E">
        <w:rPr>
          <w:szCs w:val="20"/>
        </w:rPr>
        <w:t>2.</w:t>
      </w:r>
      <w:r w:rsidR="00AE1944" w:rsidRPr="0090610E">
        <w:rPr>
          <w:szCs w:val="20"/>
        </w:rPr>
        <w:t>5</w:t>
      </w:r>
      <w:r w:rsidR="00B30A73" w:rsidRPr="0090610E">
        <w:rPr>
          <w:szCs w:val="20"/>
        </w:rPr>
        <w:t xml:space="preserve">, </w:t>
      </w:r>
      <w:r w:rsidR="00AE1944" w:rsidRPr="0090610E">
        <w:rPr>
          <w:szCs w:val="20"/>
        </w:rPr>
        <w:t xml:space="preserve">N 2.6, N 2.7, </w:t>
      </w:r>
      <w:r w:rsidR="00B30A73" w:rsidRPr="0090610E">
        <w:rPr>
          <w:szCs w:val="20"/>
        </w:rPr>
        <w:t xml:space="preserve">N </w:t>
      </w:r>
      <w:r w:rsidR="003B2EEE" w:rsidRPr="0090610E">
        <w:rPr>
          <w:szCs w:val="20"/>
        </w:rPr>
        <w:t>3</w:t>
      </w:r>
      <w:r w:rsidR="00B30A73" w:rsidRPr="0090610E">
        <w:rPr>
          <w:szCs w:val="20"/>
        </w:rPr>
        <w:t>.1, N 3.</w:t>
      </w:r>
      <w:r w:rsidR="00AE1944" w:rsidRPr="0090610E">
        <w:rPr>
          <w:szCs w:val="20"/>
        </w:rPr>
        <w:t>5, N 3.6, N 3.7</w:t>
      </w:r>
      <w:r w:rsidR="003B2EEE" w:rsidRPr="0090610E">
        <w:rPr>
          <w:szCs w:val="20"/>
        </w:rPr>
        <w:t>.</w:t>
      </w:r>
    </w:p>
    <w:p w14:paraId="518A4608" w14:textId="750D124C" w:rsidR="00F66156" w:rsidRDefault="003D60E9" w:rsidP="00AE1A98">
      <w:pPr>
        <w:rPr>
          <w:szCs w:val="20"/>
        </w:rPr>
      </w:pPr>
      <w:r w:rsidRPr="0090610E">
        <w:rPr>
          <w:szCs w:val="20"/>
        </w:rPr>
        <w:t>Pro požární úsek</w:t>
      </w:r>
      <w:r w:rsidR="003B2EEE" w:rsidRPr="0090610E">
        <w:rPr>
          <w:szCs w:val="20"/>
        </w:rPr>
        <w:t>y</w:t>
      </w:r>
      <w:r w:rsidRPr="0090610E">
        <w:rPr>
          <w:szCs w:val="20"/>
        </w:rPr>
        <w:t xml:space="preserve"> výtahové šachty osobního výtahu je stanoven stupeň požární bezpečnosti dle ČSN 73 0802 čl. 8.10.2.a) na II.SPB</w:t>
      </w:r>
      <w:r w:rsidR="003B2EEE" w:rsidRPr="0090610E">
        <w:rPr>
          <w:szCs w:val="20"/>
        </w:rPr>
        <w:t xml:space="preserve"> – jedná se o požární úseky P 1.10/N 3, P 1.11/N 3, P 1.12/N 3.</w:t>
      </w:r>
    </w:p>
    <w:p w14:paraId="1183E5DF" w14:textId="6ADF5C68" w:rsidR="00330101" w:rsidRPr="005E7BA0" w:rsidRDefault="00330101" w:rsidP="00AE1A98">
      <w:pPr>
        <w:rPr>
          <w:szCs w:val="20"/>
          <w:vertAlign w:val="superscript"/>
        </w:rPr>
      </w:pPr>
      <w:r>
        <w:rPr>
          <w:szCs w:val="20"/>
        </w:rPr>
        <w:t xml:space="preserve">Požární úseky chodeb u ubytovacích pokojů klientů tvoří požární úseky bez požárního rizika – jedná se o požární úseky: PÚ č. N 1.2, </w:t>
      </w:r>
      <w:r w:rsidR="005E7BA0">
        <w:rPr>
          <w:szCs w:val="20"/>
        </w:rPr>
        <w:t>PÚ č. N 2.2 a PÚ č. N 3.2. Výpočtové požární zatížení těchto objektů nesmí být větší než 7,5 kg/m</w:t>
      </w:r>
      <w:r w:rsidR="005E7BA0">
        <w:rPr>
          <w:szCs w:val="20"/>
          <w:vertAlign w:val="superscript"/>
        </w:rPr>
        <w:t>2</w:t>
      </w:r>
      <w:r w:rsidR="005E7BA0">
        <w:rPr>
          <w:szCs w:val="20"/>
        </w:rPr>
        <w:t xml:space="preserve"> – je dodrženo – viz výpočet – Příloha č. 1. Při výpočtu bylo uvažováno v řešených prostorách s nahodilým požárním zatížením max. 5 kg/m</w:t>
      </w:r>
      <w:r w:rsidR="005E7BA0">
        <w:rPr>
          <w:szCs w:val="20"/>
          <w:vertAlign w:val="superscript"/>
        </w:rPr>
        <w:t>2</w:t>
      </w:r>
    </w:p>
    <w:p w14:paraId="38C2CBA6" w14:textId="7C9CB68D" w:rsidR="005E7BA0" w:rsidRDefault="005E7BA0" w:rsidP="00AE1A98">
      <w:pPr>
        <w:rPr>
          <w:szCs w:val="20"/>
        </w:rPr>
      </w:pPr>
      <w:proofErr w:type="gramStart"/>
      <w:r>
        <w:rPr>
          <w:szCs w:val="20"/>
        </w:rPr>
        <w:t>Vybavení  těchto</w:t>
      </w:r>
      <w:proofErr w:type="gramEnd"/>
      <w:r>
        <w:rPr>
          <w:szCs w:val="20"/>
        </w:rPr>
        <w:t xml:space="preserve"> prostor nábytkem je navrženo pouze v minimálním rozsahu – skříně k ukládání čistého prádla popř. plen apod. budou doplněny o požární roletu a požární odolností EW30, která bude v případě požáru uzavírána od impulsu EPS</w:t>
      </w:r>
    </w:p>
    <w:p w14:paraId="23143982" w14:textId="542A3594" w:rsidR="00323F17" w:rsidRDefault="00323F17" w:rsidP="00AE1A98">
      <w:pPr>
        <w:rPr>
          <w:szCs w:val="20"/>
        </w:rPr>
      </w:pPr>
      <w:r>
        <w:rPr>
          <w:szCs w:val="20"/>
        </w:rPr>
        <w:t>Uzavírání rolet bude prováděno se zpožděním 20 s, tak aby bylo možné včas uzavřít dveře skříně při případné manipulaci s prádlem nebo jiným materiálem ukládaným ve skříni</w:t>
      </w:r>
    </w:p>
    <w:p w14:paraId="2B592760" w14:textId="77777777" w:rsidR="005E7BA0" w:rsidRDefault="005E7BA0" w:rsidP="00AE1A98">
      <w:pPr>
        <w:rPr>
          <w:szCs w:val="20"/>
        </w:rPr>
      </w:pPr>
      <w:r>
        <w:rPr>
          <w:szCs w:val="20"/>
        </w:rPr>
        <w:t xml:space="preserve">V prostoru chodeb je navržen pouze nábytek k sezení – </w:t>
      </w:r>
      <w:proofErr w:type="gramStart"/>
      <w:r>
        <w:rPr>
          <w:szCs w:val="20"/>
        </w:rPr>
        <w:t>křesla</w:t>
      </w:r>
      <w:proofErr w:type="gramEnd"/>
      <w:r>
        <w:rPr>
          <w:szCs w:val="20"/>
        </w:rPr>
        <w:t xml:space="preserve"> popř. stolky a to v následujícím počtu:</w:t>
      </w:r>
    </w:p>
    <w:p w14:paraId="33C3F026" w14:textId="3AFE08BF" w:rsidR="005E7BA0" w:rsidRDefault="005E7BA0" w:rsidP="00AE1A98">
      <w:pPr>
        <w:rPr>
          <w:szCs w:val="20"/>
        </w:rPr>
      </w:pPr>
      <w:r>
        <w:rPr>
          <w:szCs w:val="20"/>
        </w:rPr>
        <w:t>Chodba v 1.NP – místnost č. 1.0</w:t>
      </w:r>
      <w:r w:rsidR="009D002B">
        <w:rPr>
          <w:szCs w:val="20"/>
        </w:rPr>
        <w:t>3</w:t>
      </w:r>
      <w:r>
        <w:rPr>
          <w:szCs w:val="20"/>
        </w:rPr>
        <w:t xml:space="preserve"> – čtyři kusy křesel </w:t>
      </w:r>
      <w:r w:rsidR="009D002B">
        <w:rPr>
          <w:szCs w:val="20"/>
        </w:rPr>
        <w:t xml:space="preserve">každé o hmotnosti 7 kg a dva stoly každý o hmotnosti 60 kg. Stoly budou provedeny z dřevěného masivu, u křesel je předpokládaná hmotnost materiálů na bázi dřeva a bavlny 2,5 kg a hmotnost materiálů na </w:t>
      </w:r>
      <w:proofErr w:type="spellStart"/>
      <w:r w:rsidR="009D002B">
        <w:rPr>
          <w:szCs w:val="20"/>
        </w:rPr>
        <w:t>bá</w:t>
      </w:r>
      <w:r w:rsidR="00323F17">
        <w:rPr>
          <w:szCs w:val="20"/>
        </w:rPr>
        <w:t>z</w:t>
      </w:r>
      <w:proofErr w:type="spellEnd"/>
      <w:r w:rsidR="009D002B">
        <w:rPr>
          <w:szCs w:val="20"/>
        </w:rPr>
        <w:t xml:space="preserve"> plastů – polyuretan 4,5 kg</w:t>
      </w:r>
    </w:p>
    <w:p w14:paraId="240D8309" w14:textId="202BF7DA" w:rsidR="009D002B" w:rsidRDefault="009D002B" w:rsidP="00AE1A98">
      <w:pPr>
        <w:rPr>
          <w:szCs w:val="20"/>
        </w:rPr>
      </w:pPr>
      <w:r>
        <w:rPr>
          <w:szCs w:val="20"/>
        </w:rPr>
        <w:t>Pro stanovení nahodilého požárního zatížení byla stanovena celková hmotnost v přepočtu na dřevo: 2 x 60 x 1 + 4 x 2,5 x 1 + 4 x 4,5 x 1,6 = 158,8 kg</w:t>
      </w:r>
    </w:p>
    <w:p w14:paraId="51D03159" w14:textId="41987186" w:rsidR="009D002B" w:rsidRDefault="009D002B" w:rsidP="00AE1A98">
      <w:pPr>
        <w:rPr>
          <w:szCs w:val="20"/>
        </w:rPr>
      </w:pPr>
      <w:r>
        <w:rPr>
          <w:szCs w:val="20"/>
        </w:rPr>
        <w:t>Plocha chodby – místnost č. 1.03 je 44,84 m</w:t>
      </w:r>
      <w:r>
        <w:rPr>
          <w:szCs w:val="20"/>
          <w:vertAlign w:val="superscript"/>
        </w:rPr>
        <w:t>2</w:t>
      </w:r>
      <w:r w:rsidRPr="009D002B">
        <w:rPr>
          <w:szCs w:val="20"/>
        </w:rPr>
        <w:t>,</w:t>
      </w:r>
      <w:r>
        <w:rPr>
          <w:szCs w:val="20"/>
          <w:vertAlign w:val="superscript"/>
        </w:rPr>
        <w:t xml:space="preserve"> </w:t>
      </w:r>
      <w:r w:rsidRPr="009D002B">
        <w:rPr>
          <w:szCs w:val="20"/>
        </w:rPr>
        <w:t>nahodilé požární zatížení v </w:t>
      </w:r>
      <w:proofErr w:type="gramStart"/>
      <w:r w:rsidRPr="009D002B">
        <w:rPr>
          <w:szCs w:val="20"/>
        </w:rPr>
        <w:t>chodbě</w:t>
      </w:r>
      <w:r>
        <w:rPr>
          <w:szCs w:val="20"/>
          <w:vertAlign w:val="superscript"/>
        </w:rPr>
        <w:t xml:space="preserve"> </w:t>
      </w:r>
      <w:r>
        <w:rPr>
          <w:szCs w:val="20"/>
        </w:rPr>
        <w:t xml:space="preserve"> je</w:t>
      </w:r>
      <w:proofErr w:type="gramEnd"/>
      <w:r>
        <w:rPr>
          <w:szCs w:val="20"/>
        </w:rPr>
        <w:t xml:space="preserve"> stanoveno na: 158,8/44,84 = 3,54 kg/m</w:t>
      </w:r>
      <w:r>
        <w:rPr>
          <w:szCs w:val="20"/>
          <w:vertAlign w:val="superscript"/>
        </w:rPr>
        <w:t xml:space="preserve">2 </w:t>
      </w:r>
      <w:r>
        <w:rPr>
          <w:szCs w:val="20"/>
        </w:rPr>
        <w:t>–</w:t>
      </w:r>
      <w:r w:rsidRPr="009D002B">
        <w:rPr>
          <w:szCs w:val="20"/>
        </w:rPr>
        <w:t xml:space="preserve"> vyhovuje</w:t>
      </w:r>
    </w:p>
    <w:p w14:paraId="67ADE49C" w14:textId="5DDEFB43" w:rsidR="009D002B" w:rsidRDefault="009D002B" w:rsidP="00AE1A98">
      <w:pPr>
        <w:rPr>
          <w:szCs w:val="20"/>
        </w:rPr>
      </w:pPr>
      <w:r>
        <w:rPr>
          <w:szCs w:val="20"/>
        </w:rPr>
        <w:t xml:space="preserve">Chodby ve 2.NP – místnosti č. 2.03 a 2.19 budou vybaveny vždy čtyřmi kusy </w:t>
      </w:r>
      <w:proofErr w:type="gramStart"/>
      <w:r>
        <w:rPr>
          <w:szCs w:val="20"/>
        </w:rPr>
        <w:t>křesel  -</w:t>
      </w:r>
      <w:proofErr w:type="gramEnd"/>
      <w:r>
        <w:rPr>
          <w:szCs w:val="20"/>
        </w:rPr>
        <w:t xml:space="preserve"> konstrukce křesel </w:t>
      </w:r>
      <w:r w:rsidR="00323F17">
        <w:rPr>
          <w:szCs w:val="20"/>
        </w:rPr>
        <w:t>je identická jako v 1.NP, jejich hmotnost v přepočtu na dřevo je 38,8 kg</w:t>
      </w:r>
    </w:p>
    <w:p w14:paraId="735BFDD3" w14:textId="4A5BBDC2" w:rsidR="00323F17" w:rsidRDefault="00323F17" w:rsidP="00323F17">
      <w:pPr>
        <w:rPr>
          <w:szCs w:val="20"/>
        </w:rPr>
      </w:pPr>
      <w:r>
        <w:rPr>
          <w:szCs w:val="20"/>
        </w:rPr>
        <w:t>Plocha chodby – místnost č. 2.03 je 41,68 m</w:t>
      </w:r>
      <w:r>
        <w:rPr>
          <w:szCs w:val="20"/>
          <w:vertAlign w:val="superscript"/>
        </w:rPr>
        <w:t>2</w:t>
      </w:r>
      <w:r w:rsidRPr="009D002B">
        <w:rPr>
          <w:szCs w:val="20"/>
        </w:rPr>
        <w:t>,</w:t>
      </w:r>
      <w:r>
        <w:rPr>
          <w:szCs w:val="20"/>
          <w:vertAlign w:val="superscript"/>
        </w:rPr>
        <w:t xml:space="preserve"> </w:t>
      </w:r>
      <w:r w:rsidRPr="009D002B">
        <w:rPr>
          <w:szCs w:val="20"/>
        </w:rPr>
        <w:t>nahodilé požární zatížení v </w:t>
      </w:r>
      <w:proofErr w:type="gramStart"/>
      <w:r w:rsidRPr="009D002B">
        <w:rPr>
          <w:szCs w:val="20"/>
        </w:rPr>
        <w:t>chodbě</w:t>
      </w:r>
      <w:r>
        <w:rPr>
          <w:szCs w:val="20"/>
          <w:vertAlign w:val="superscript"/>
        </w:rPr>
        <w:t xml:space="preserve"> </w:t>
      </w:r>
      <w:r>
        <w:rPr>
          <w:szCs w:val="20"/>
        </w:rPr>
        <w:t xml:space="preserve"> je</w:t>
      </w:r>
      <w:proofErr w:type="gramEnd"/>
      <w:r>
        <w:rPr>
          <w:szCs w:val="20"/>
        </w:rPr>
        <w:t xml:space="preserve"> stanoveno na: 38,8/41,68 = 0,93 kg/m</w:t>
      </w:r>
      <w:r>
        <w:rPr>
          <w:szCs w:val="20"/>
          <w:vertAlign w:val="superscript"/>
        </w:rPr>
        <w:t xml:space="preserve">2 </w:t>
      </w:r>
      <w:r>
        <w:rPr>
          <w:szCs w:val="20"/>
        </w:rPr>
        <w:t>–</w:t>
      </w:r>
      <w:r w:rsidRPr="009D002B">
        <w:rPr>
          <w:szCs w:val="20"/>
        </w:rPr>
        <w:t xml:space="preserve"> vyhovuje</w:t>
      </w:r>
    </w:p>
    <w:p w14:paraId="2B257F50" w14:textId="585B00DB" w:rsidR="00323F17" w:rsidRDefault="00323F17" w:rsidP="00323F17">
      <w:pPr>
        <w:rPr>
          <w:szCs w:val="20"/>
        </w:rPr>
      </w:pPr>
      <w:r>
        <w:rPr>
          <w:szCs w:val="20"/>
        </w:rPr>
        <w:t>Plocha chodby – místnost č. 2.19 je 42,58 m</w:t>
      </w:r>
      <w:r>
        <w:rPr>
          <w:szCs w:val="20"/>
          <w:vertAlign w:val="superscript"/>
        </w:rPr>
        <w:t>2</w:t>
      </w:r>
      <w:r w:rsidRPr="009D002B">
        <w:rPr>
          <w:szCs w:val="20"/>
        </w:rPr>
        <w:t>,</w:t>
      </w:r>
      <w:r>
        <w:rPr>
          <w:szCs w:val="20"/>
          <w:vertAlign w:val="superscript"/>
        </w:rPr>
        <w:t xml:space="preserve"> </w:t>
      </w:r>
      <w:r w:rsidRPr="009D002B">
        <w:rPr>
          <w:szCs w:val="20"/>
        </w:rPr>
        <w:t>nahodilé požární zatížení v </w:t>
      </w:r>
      <w:proofErr w:type="gramStart"/>
      <w:r w:rsidRPr="009D002B">
        <w:rPr>
          <w:szCs w:val="20"/>
        </w:rPr>
        <w:t>chodbě</w:t>
      </w:r>
      <w:r>
        <w:rPr>
          <w:szCs w:val="20"/>
          <w:vertAlign w:val="superscript"/>
        </w:rPr>
        <w:t xml:space="preserve"> </w:t>
      </w:r>
      <w:r>
        <w:rPr>
          <w:szCs w:val="20"/>
        </w:rPr>
        <w:t xml:space="preserve"> je</w:t>
      </w:r>
      <w:proofErr w:type="gramEnd"/>
      <w:r>
        <w:rPr>
          <w:szCs w:val="20"/>
        </w:rPr>
        <w:t xml:space="preserve"> stanoveno na: 38,8/42,58 = 0,91 kg/m</w:t>
      </w:r>
      <w:r>
        <w:rPr>
          <w:szCs w:val="20"/>
          <w:vertAlign w:val="superscript"/>
        </w:rPr>
        <w:t xml:space="preserve">2 </w:t>
      </w:r>
      <w:r>
        <w:rPr>
          <w:szCs w:val="20"/>
        </w:rPr>
        <w:t>–</w:t>
      </w:r>
      <w:r w:rsidRPr="009D002B">
        <w:rPr>
          <w:szCs w:val="20"/>
        </w:rPr>
        <w:t xml:space="preserve"> vyhovuje</w:t>
      </w:r>
    </w:p>
    <w:p w14:paraId="6C95250D" w14:textId="77C79031" w:rsidR="00323F17" w:rsidRDefault="00323F17" w:rsidP="00323F17">
      <w:pPr>
        <w:rPr>
          <w:szCs w:val="20"/>
        </w:rPr>
      </w:pPr>
      <w:r>
        <w:rPr>
          <w:szCs w:val="20"/>
        </w:rPr>
        <w:t xml:space="preserve">Chodby ve 3.NP – místnosti č. 3.03 a 3.19 budou vybaveny vždy čtyřmi kusy </w:t>
      </w:r>
      <w:proofErr w:type="gramStart"/>
      <w:r>
        <w:rPr>
          <w:szCs w:val="20"/>
        </w:rPr>
        <w:t>křesel  -</w:t>
      </w:r>
      <w:proofErr w:type="gramEnd"/>
      <w:r>
        <w:rPr>
          <w:szCs w:val="20"/>
        </w:rPr>
        <w:t xml:space="preserve"> konstrukce křesel je identická jako v 1.NP, jejich hmotnost v přepočtu na dřevo je 38,8 kg</w:t>
      </w:r>
    </w:p>
    <w:p w14:paraId="30BB582A" w14:textId="02CACAB9" w:rsidR="00323F17" w:rsidRDefault="00323F17" w:rsidP="00323F17">
      <w:pPr>
        <w:rPr>
          <w:szCs w:val="20"/>
        </w:rPr>
      </w:pPr>
      <w:r>
        <w:rPr>
          <w:szCs w:val="20"/>
        </w:rPr>
        <w:t>Plocha chodby – místnost č. 3.03 je 41,77 m</w:t>
      </w:r>
      <w:r>
        <w:rPr>
          <w:szCs w:val="20"/>
          <w:vertAlign w:val="superscript"/>
        </w:rPr>
        <w:t>2</w:t>
      </w:r>
      <w:r w:rsidRPr="009D002B">
        <w:rPr>
          <w:szCs w:val="20"/>
        </w:rPr>
        <w:t>,</w:t>
      </w:r>
      <w:r>
        <w:rPr>
          <w:szCs w:val="20"/>
          <w:vertAlign w:val="superscript"/>
        </w:rPr>
        <w:t xml:space="preserve"> </w:t>
      </w:r>
      <w:r w:rsidRPr="009D002B">
        <w:rPr>
          <w:szCs w:val="20"/>
        </w:rPr>
        <w:t>nahodilé požární zatížení v </w:t>
      </w:r>
      <w:proofErr w:type="gramStart"/>
      <w:r w:rsidRPr="009D002B">
        <w:rPr>
          <w:szCs w:val="20"/>
        </w:rPr>
        <w:t>chodbě</w:t>
      </w:r>
      <w:r>
        <w:rPr>
          <w:szCs w:val="20"/>
          <w:vertAlign w:val="superscript"/>
        </w:rPr>
        <w:t xml:space="preserve"> </w:t>
      </w:r>
      <w:r>
        <w:rPr>
          <w:szCs w:val="20"/>
        </w:rPr>
        <w:t xml:space="preserve"> je</w:t>
      </w:r>
      <w:proofErr w:type="gramEnd"/>
      <w:r>
        <w:rPr>
          <w:szCs w:val="20"/>
        </w:rPr>
        <w:t xml:space="preserve"> stanoveno na: 38,8/41,77 = 0,93 kg/m</w:t>
      </w:r>
      <w:r>
        <w:rPr>
          <w:szCs w:val="20"/>
          <w:vertAlign w:val="superscript"/>
        </w:rPr>
        <w:t xml:space="preserve">2 </w:t>
      </w:r>
      <w:r>
        <w:rPr>
          <w:szCs w:val="20"/>
        </w:rPr>
        <w:t>–</w:t>
      </w:r>
      <w:r w:rsidRPr="009D002B">
        <w:rPr>
          <w:szCs w:val="20"/>
        </w:rPr>
        <w:t xml:space="preserve"> vyhovuje</w:t>
      </w:r>
    </w:p>
    <w:p w14:paraId="1E32013A" w14:textId="6EFB3D31" w:rsidR="00323F17" w:rsidRDefault="00323F17" w:rsidP="00323F17">
      <w:pPr>
        <w:rPr>
          <w:szCs w:val="20"/>
        </w:rPr>
      </w:pPr>
      <w:r>
        <w:rPr>
          <w:szCs w:val="20"/>
        </w:rPr>
        <w:t>Plocha chodby – místnost č. 3.19 je 42,44 m</w:t>
      </w:r>
      <w:r>
        <w:rPr>
          <w:szCs w:val="20"/>
          <w:vertAlign w:val="superscript"/>
        </w:rPr>
        <w:t>2</w:t>
      </w:r>
      <w:r w:rsidRPr="009D002B">
        <w:rPr>
          <w:szCs w:val="20"/>
        </w:rPr>
        <w:t>,</w:t>
      </w:r>
      <w:r>
        <w:rPr>
          <w:szCs w:val="20"/>
          <w:vertAlign w:val="superscript"/>
        </w:rPr>
        <w:t xml:space="preserve"> </w:t>
      </w:r>
      <w:r w:rsidRPr="009D002B">
        <w:rPr>
          <w:szCs w:val="20"/>
        </w:rPr>
        <w:t>nahodilé požární zatížení v </w:t>
      </w:r>
      <w:proofErr w:type="gramStart"/>
      <w:r w:rsidRPr="009D002B">
        <w:rPr>
          <w:szCs w:val="20"/>
        </w:rPr>
        <w:t>chodbě</w:t>
      </w:r>
      <w:r>
        <w:rPr>
          <w:szCs w:val="20"/>
          <w:vertAlign w:val="superscript"/>
        </w:rPr>
        <w:t xml:space="preserve"> </w:t>
      </w:r>
      <w:r>
        <w:rPr>
          <w:szCs w:val="20"/>
        </w:rPr>
        <w:t xml:space="preserve"> je</w:t>
      </w:r>
      <w:proofErr w:type="gramEnd"/>
      <w:r>
        <w:rPr>
          <w:szCs w:val="20"/>
        </w:rPr>
        <w:t xml:space="preserve"> stanoveno na: 38,8/42,44 = 0,91 kg/m</w:t>
      </w:r>
      <w:r>
        <w:rPr>
          <w:szCs w:val="20"/>
          <w:vertAlign w:val="superscript"/>
        </w:rPr>
        <w:t xml:space="preserve">2 </w:t>
      </w:r>
      <w:r>
        <w:rPr>
          <w:szCs w:val="20"/>
        </w:rPr>
        <w:t>–</w:t>
      </w:r>
      <w:r w:rsidRPr="009D002B">
        <w:rPr>
          <w:szCs w:val="20"/>
        </w:rPr>
        <w:t xml:space="preserve"> vyhovuje</w:t>
      </w:r>
    </w:p>
    <w:p w14:paraId="42A254F4" w14:textId="77777777" w:rsidR="00AE1A98" w:rsidRPr="0090610E" w:rsidRDefault="00AE1A98" w:rsidP="00AE1A98">
      <w:r w:rsidRPr="0090610E">
        <w:rPr>
          <w:b/>
          <w:szCs w:val="20"/>
        </w:rPr>
        <w:t>s</w:t>
      </w:r>
      <w:r w:rsidRPr="0090610E">
        <w:rPr>
          <w:b/>
        </w:rPr>
        <w:t>tanovení stupně požární bezpečnosti</w:t>
      </w:r>
      <w:r w:rsidRPr="0090610E">
        <w:t xml:space="preserve"> </w:t>
      </w:r>
    </w:p>
    <w:p w14:paraId="24F65450" w14:textId="77777777" w:rsidR="003B2EEE" w:rsidRPr="0090610E" w:rsidRDefault="00AE1A98" w:rsidP="00B30A73">
      <w:pPr>
        <w:rPr>
          <w:szCs w:val="20"/>
        </w:rPr>
      </w:pPr>
      <w:r w:rsidRPr="0090610E">
        <w:rPr>
          <w:szCs w:val="20"/>
        </w:rPr>
        <w:t xml:space="preserve">Stupně požární bezpečnosti </w:t>
      </w:r>
      <w:r w:rsidR="00CE6102" w:rsidRPr="0090610E">
        <w:rPr>
          <w:szCs w:val="20"/>
        </w:rPr>
        <w:t xml:space="preserve">požárních úseků, které neslouží jako lůžková část domova pro seniory, byly provedeny dle metodiky ČSN 73 0802 a jsou uvedeny v příloze 1. </w:t>
      </w:r>
      <w:r w:rsidR="002006D4" w:rsidRPr="0090610E">
        <w:rPr>
          <w:szCs w:val="20"/>
        </w:rPr>
        <w:t xml:space="preserve"> </w:t>
      </w:r>
      <w:r w:rsidR="00B30A73" w:rsidRPr="0090610E">
        <w:rPr>
          <w:szCs w:val="20"/>
        </w:rPr>
        <w:t xml:space="preserve">– jedná se o požární úseky č. </w:t>
      </w:r>
      <w:r w:rsidR="003B2EEE" w:rsidRPr="0090610E">
        <w:rPr>
          <w:szCs w:val="20"/>
        </w:rPr>
        <w:t xml:space="preserve">P 1.1, P 1.2, P 1.4, P 1.5, P 1.6, P 1.7, P 1.8, P 1.9, N 1.2, N 1.3, N 1.5, N 2.2, N 2.3, N 2.4, N 2.7, N 3.2, N 3.3, N 3.4, N 3.7,  </w:t>
      </w:r>
    </w:p>
    <w:p w14:paraId="6FB90967" w14:textId="77777777" w:rsidR="003B2EEE" w:rsidRPr="0090610E" w:rsidRDefault="00AE1A98" w:rsidP="003B2EEE">
      <w:pPr>
        <w:rPr>
          <w:szCs w:val="20"/>
        </w:rPr>
      </w:pPr>
      <w:r w:rsidRPr="0090610E">
        <w:rPr>
          <w:szCs w:val="20"/>
        </w:rPr>
        <w:t>Stupně požární bezpečnosti požárních úseků lůžkové části jsou určen</w:t>
      </w:r>
      <w:r w:rsidR="003B79B4" w:rsidRPr="0090610E">
        <w:rPr>
          <w:szCs w:val="20"/>
        </w:rPr>
        <w:t>y</w:t>
      </w:r>
      <w:r w:rsidRPr="0090610E">
        <w:rPr>
          <w:szCs w:val="20"/>
        </w:rPr>
        <w:t xml:space="preserve"> dle ČSN 73 083</w:t>
      </w:r>
      <w:r w:rsidR="00725992" w:rsidRPr="0090610E">
        <w:rPr>
          <w:szCs w:val="20"/>
        </w:rPr>
        <w:t>5</w:t>
      </w:r>
      <w:r w:rsidRPr="0090610E">
        <w:rPr>
          <w:szCs w:val="20"/>
        </w:rPr>
        <w:t xml:space="preserve"> čl. 10.3.1a tab. 8 ČSN 73 0802</w:t>
      </w:r>
      <w:r w:rsidR="00B30A73" w:rsidRPr="0090610E">
        <w:rPr>
          <w:szCs w:val="20"/>
        </w:rPr>
        <w:t xml:space="preserve"> – požární výpočtové zatížení bylo stanoveno dle čl. 10.3.1.a </w:t>
      </w:r>
      <w:proofErr w:type="gramStart"/>
      <w:r w:rsidR="00B30A73" w:rsidRPr="0090610E">
        <w:rPr>
          <w:szCs w:val="20"/>
        </w:rPr>
        <w:t xml:space="preserve">na  </w:t>
      </w:r>
      <w:proofErr w:type="spellStart"/>
      <w:r w:rsidR="00B30A73" w:rsidRPr="0090610E">
        <w:rPr>
          <w:szCs w:val="20"/>
        </w:rPr>
        <w:t>p</w:t>
      </w:r>
      <w:r w:rsidR="00B30A73" w:rsidRPr="0090610E">
        <w:rPr>
          <w:szCs w:val="20"/>
          <w:vertAlign w:val="subscript"/>
        </w:rPr>
        <w:t>v</w:t>
      </w:r>
      <w:proofErr w:type="spellEnd"/>
      <w:proofErr w:type="gramEnd"/>
      <w:r w:rsidR="00B30A73" w:rsidRPr="0090610E">
        <w:rPr>
          <w:szCs w:val="20"/>
        </w:rPr>
        <w:t xml:space="preserve"> = 35 kg/m</w:t>
      </w:r>
      <w:r w:rsidR="00B30A73" w:rsidRPr="0090610E">
        <w:rPr>
          <w:szCs w:val="20"/>
          <w:vertAlign w:val="superscript"/>
        </w:rPr>
        <w:t xml:space="preserve">2, </w:t>
      </w:r>
      <w:r w:rsidR="00B30A73" w:rsidRPr="0090610E">
        <w:rPr>
          <w:szCs w:val="20"/>
        </w:rPr>
        <w:t xml:space="preserve">jedná se o objekt s nehořlavým konstrukčním systémem a požární výškou h = </w:t>
      </w:r>
      <w:r w:rsidR="003B2EEE" w:rsidRPr="0090610E">
        <w:rPr>
          <w:szCs w:val="20"/>
        </w:rPr>
        <w:t>7</w:t>
      </w:r>
      <w:r w:rsidR="00B30A73" w:rsidRPr="0090610E">
        <w:rPr>
          <w:szCs w:val="20"/>
        </w:rPr>
        <w:t xml:space="preserve"> m a tyto požární úseky byly dle tab. 10 ČSN 73 0802 zařazeny do III.SPB - m</w:t>
      </w:r>
      <w:r w:rsidR="00B30A73" w:rsidRPr="0090610E">
        <w:rPr>
          <w:szCs w:val="20"/>
          <w:vertAlign w:val="superscript"/>
        </w:rPr>
        <w:t>2</w:t>
      </w:r>
      <w:r w:rsidR="00B30A73" w:rsidRPr="0090610E">
        <w:rPr>
          <w:szCs w:val="20"/>
        </w:rPr>
        <w:t xml:space="preserve"> – jedná se o požární úseky </w:t>
      </w:r>
      <w:r w:rsidR="003B2EEE" w:rsidRPr="0090610E">
        <w:rPr>
          <w:szCs w:val="20"/>
        </w:rPr>
        <w:t>N 1.1, N 2.1, N 2.3, N 3.1, N 3.3.</w:t>
      </w:r>
    </w:p>
    <w:p w14:paraId="26C2FAE5" w14:textId="28AA9860" w:rsidR="00231C81" w:rsidRPr="0090610E" w:rsidRDefault="00231C81" w:rsidP="00231C81">
      <w:pPr>
        <w:rPr>
          <w:szCs w:val="20"/>
        </w:rPr>
      </w:pPr>
      <w:r w:rsidRPr="0090610E">
        <w:rPr>
          <w:szCs w:val="20"/>
        </w:rPr>
        <w:t>Pro požární úsek výtahové šachty osobního výtahu je stanoven stupeň požární bezpečnosti dle ČSN 73 0802 čl. 8.10.2.a) na II.SPB</w:t>
      </w:r>
    </w:p>
    <w:p w14:paraId="31F81705" w14:textId="77777777" w:rsidR="00AE1A98" w:rsidRPr="0090610E" w:rsidRDefault="00AE1A98" w:rsidP="006F1B76">
      <w:r w:rsidRPr="0090610E">
        <w:t xml:space="preserve">Stupně požární bezpečnosti jednotlivých požárních úseků jsou uvedeny v přehledu požárních úseků – viz předchozí kapitola v závorce za označením požárního úseku. </w:t>
      </w:r>
    </w:p>
    <w:p w14:paraId="1597DABC" w14:textId="77777777" w:rsidR="00AE1A98" w:rsidRPr="0090610E" w:rsidRDefault="00AE1A98" w:rsidP="006F1B76">
      <w:pPr>
        <w:rPr>
          <w:b/>
        </w:rPr>
      </w:pPr>
      <w:r w:rsidRPr="0090610E">
        <w:rPr>
          <w:b/>
        </w:rPr>
        <w:t>posouzení velikosti požárních úseků</w:t>
      </w:r>
    </w:p>
    <w:p w14:paraId="7DAF0F72" w14:textId="33A45A57" w:rsidR="00AE1A98" w:rsidRPr="0090610E" w:rsidRDefault="00AE1A98" w:rsidP="006F1B76">
      <w:r w:rsidRPr="0090610E">
        <w:t>Dle výpočtu – viz příloha 1. rozměry všech požárních úseků vyhovují.</w:t>
      </w:r>
    </w:p>
    <w:p w14:paraId="432A8FAD" w14:textId="0D3A935C" w:rsidR="003B2EEE" w:rsidRPr="0090610E" w:rsidRDefault="003B2EEE" w:rsidP="006F1B76">
      <w:r w:rsidRPr="0090610E">
        <w:t>Mezní velikost požárních úseků určených k ubytování klientů je dána ubytovací kapacitou – max. 20 lůžek</w:t>
      </w:r>
      <w:r w:rsidR="008D4C44" w:rsidRPr="0090610E">
        <w:t>, je splněno, jednotlivá oddělení mají ubytovací kapacitu max. 7 lůžek</w:t>
      </w:r>
    </w:p>
    <w:p w14:paraId="3FF08E9C" w14:textId="77777777" w:rsidR="00AE1A98" w:rsidRPr="0090610E" w:rsidRDefault="00AE1A98" w:rsidP="00021EFF">
      <w:pPr>
        <w:pStyle w:val="Nadpis3"/>
        <w:ind w:left="703" w:hanging="465"/>
      </w:pPr>
      <w:bookmarkStart w:id="7" w:name="_Toc516228057"/>
      <w:r w:rsidRPr="0090610E">
        <w:t xml:space="preserve">e) </w:t>
      </w:r>
      <w:r w:rsidRPr="0090610E">
        <w:tab/>
      </w:r>
      <w:r w:rsidRPr="0090610E">
        <w:tab/>
        <w:t>zhodnocení navržených stavebních konstrukcí a požárních uzávěrů z hlediska jejich požární odolnosti</w:t>
      </w:r>
      <w:bookmarkEnd w:id="7"/>
      <w:r w:rsidRPr="0090610E">
        <w:t xml:space="preserve"> </w:t>
      </w:r>
    </w:p>
    <w:p w14:paraId="0A9BDCCD" w14:textId="77777777" w:rsidR="00AE1A98" w:rsidRPr="0090610E" w:rsidRDefault="00AE1A98" w:rsidP="006F1B76">
      <w:pPr>
        <w:rPr>
          <w:color w:val="FF0000"/>
        </w:rPr>
      </w:pPr>
      <w:r w:rsidRPr="0090610E">
        <w:t>Požární odolnost stavebních konstrukcí je hodnocena dle tab. 12 ČSN 73 0802.</w:t>
      </w:r>
    </w:p>
    <w:p w14:paraId="18726E0E" w14:textId="5C77AD6B" w:rsidR="00AE1A98" w:rsidRPr="0090610E" w:rsidRDefault="00AE1A98" w:rsidP="006F1B76">
      <w:pPr>
        <w:keepNext/>
      </w:pPr>
      <w:r w:rsidRPr="0090610E">
        <w:t xml:space="preserve">Tabulky 1. – </w:t>
      </w:r>
      <w:r w:rsidR="00EA510C" w:rsidRPr="0090610E">
        <w:t>4</w:t>
      </w:r>
      <w:r w:rsidRPr="0090610E">
        <w:t>. Požární odolnosti stavebních konstrukcí a jejich druh pro jednotlivé stupně požární bezpečnosti:</w:t>
      </w:r>
    </w:p>
    <w:p w14:paraId="78F4D0CB" w14:textId="7644CDB1" w:rsidR="00AE1A98" w:rsidRPr="0090610E" w:rsidRDefault="00AE1A98" w:rsidP="006F1B76">
      <w:pPr>
        <w:keepNext/>
        <w:spacing w:before="120"/>
      </w:pPr>
      <w:r w:rsidRPr="0090610E">
        <w:t>Pro požárně dělící a nosné konstrukce objektu LZ2 a objektů hodnocených jako ústav sociální péče je v souladu s </w:t>
      </w:r>
      <w:proofErr w:type="spellStart"/>
      <w:r w:rsidRPr="0090610E">
        <w:t>vyhl</w:t>
      </w:r>
      <w:proofErr w:type="spellEnd"/>
      <w:r w:rsidRPr="0090610E">
        <w:t>. Č. 23/2008 ve znění pozdějších předpisů ve smyslu par. 18 odst. 4 požadována min. požární odolnost 30 min</w:t>
      </w:r>
      <w:r w:rsidR="00231C81" w:rsidRPr="0090610E">
        <w:t xml:space="preserve"> – je splněno, všechny požárně dělící konstrukce včetně požárních uzávěrů a všechny nosné konstrukce vykazují požární odolnost min. 30 min – viz následující tabulky a vyhodnocení v textu pod tabulkami </w:t>
      </w:r>
    </w:p>
    <w:p w14:paraId="4893E7C0" w14:textId="4EE5230F" w:rsidR="00EA510C" w:rsidRPr="0090610E" w:rsidRDefault="00EA510C" w:rsidP="006F1B76">
      <w:pPr>
        <w:keepNext/>
        <w:spacing w:before="120"/>
      </w:pPr>
      <w:r w:rsidRPr="0090610E">
        <w:t xml:space="preserve">V souladu s požadavky ČSN 73 0835 čl. 10.3.2. musí mít objekt Domova pro seniory nehořlavý konstrukční systém – tzn. požárně dělící a nosné konstrukce objektu musí </w:t>
      </w:r>
      <w:proofErr w:type="gramStart"/>
      <w:r w:rsidRPr="0090610E">
        <w:t>být  provedeny</w:t>
      </w:r>
      <w:proofErr w:type="gramEnd"/>
      <w:r w:rsidRPr="0090610E">
        <w:t xml:space="preserve"> z konstrukcí druhu D</w:t>
      </w:r>
      <w:r w:rsidR="000036C8" w:rsidRPr="0090610E">
        <w:t>P</w:t>
      </w:r>
      <w:r w:rsidRPr="0090610E">
        <w:t>1</w:t>
      </w:r>
    </w:p>
    <w:p w14:paraId="62FB0769" w14:textId="77777777" w:rsidR="009C56D3" w:rsidRPr="0090610E" w:rsidRDefault="009C56D3" w:rsidP="006F1B76">
      <w:pPr>
        <w:keepNext/>
        <w:spacing w:before="120"/>
      </w:pPr>
      <w:r w:rsidRPr="0090610E">
        <w:t>Tab. 1.</w:t>
      </w:r>
    </w:p>
    <w:tbl>
      <w:tblPr>
        <w:tblW w:w="9229" w:type="dxa"/>
        <w:tblLayout w:type="fixed"/>
        <w:tblCellMar>
          <w:left w:w="70" w:type="dxa"/>
          <w:right w:w="70" w:type="dxa"/>
        </w:tblCellMar>
        <w:tblLook w:val="00A0" w:firstRow="1" w:lastRow="0" w:firstColumn="1" w:lastColumn="0" w:noHBand="0" w:noVBand="0"/>
      </w:tblPr>
      <w:tblGrid>
        <w:gridCol w:w="588"/>
        <w:gridCol w:w="3451"/>
        <w:gridCol w:w="1276"/>
        <w:gridCol w:w="1276"/>
        <w:gridCol w:w="1276"/>
        <w:gridCol w:w="1362"/>
      </w:tblGrid>
      <w:tr w:rsidR="00AE1A98" w:rsidRPr="0090610E" w14:paraId="7A490EEF" w14:textId="77777777" w:rsidTr="00AE1A98">
        <w:trPr>
          <w:trHeight w:val="272"/>
        </w:trPr>
        <w:tc>
          <w:tcPr>
            <w:tcW w:w="9229" w:type="dxa"/>
            <w:gridSpan w:val="6"/>
            <w:tcBorders>
              <w:top w:val="single" w:sz="12" w:space="0" w:color="auto"/>
              <w:left w:val="single" w:sz="12" w:space="0" w:color="auto"/>
              <w:bottom w:val="single" w:sz="12" w:space="0" w:color="auto"/>
              <w:right w:val="single" w:sz="12" w:space="0" w:color="000000"/>
            </w:tcBorders>
            <w:noWrap/>
            <w:vAlign w:val="center"/>
          </w:tcPr>
          <w:p w14:paraId="53583729" w14:textId="77777777" w:rsidR="00AE1A98" w:rsidRPr="0090610E" w:rsidRDefault="00AE1A98" w:rsidP="009C56D3">
            <w:pPr>
              <w:spacing w:before="0" w:after="0" w:line="240" w:lineRule="auto"/>
              <w:ind w:left="0" w:firstLine="0"/>
              <w:jc w:val="center"/>
              <w:rPr>
                <w:b/>
                <w:bCs/>
                <w:color w:val="FF0000"/>
                <w:szCs w:val="20"/>
                <w:lang w:eastAsia="cs-CZ"/>
              </w:rPr>
            </w:pPr>
            <w:r w:rsidRPr="0090610E">
              <w:rPr>
                <w:b/>
                <w:bCs/>
                <w:szCs w:val="20"/>
                <w:lang w:eastAsia="cs-CZ"/>
              </w:rPr>
              <w:t>I. SPB</w:t>
            </w:r>
          </w:p>
        </w:tc>
      </w:tr>
      <w:tr w:rsidR="00AE1A98" w:rsidRPr="0090610E" w14:paraId="30717EC7" w14:textId="77777777" w:rsidTr="00AE1A98">
        <w:trPr>
          <w:trHeight w:val="249"/>
        </w:trPr>
        <w:tc>
          <w:tcPr>
            <w:tcW w:w="588" w:type="dxa"/>
            <w:tcBorders>
              <w:top w:val="nil"/>
              <w:left w:val="single" w:sz="12" w:space="0" w:color="auto"/>
              <w:bottom w:val="single" w:sz="4" w:space="0" w:color="auto"/>
              <w:right w:val="single" w:sz="4" w:space="0" w:color="auto"/>
            </w:tcBorders>
            <w:noWrap/>
            <w:vAlign w:val="bottom"/>
          </w:tcPr>
          <w:p w14:paraId="5FCEEE5E" w14:textId="77777777" w:rsidR="00AE1A98" w:rsidRPr="0090610E" w:rsidRDefault="00AE1A98" w:rsidP="00AE1A98">
            <w:pPr>
              <w:spacing w:before="0" w:after="0" w:line="240" w:lineRule="auto"/>
              <w:ind w:left="0" w:firstLine="0"/>
              <w:jc w:val="center"/>
              <w:rPr>
                <w:color w:val="000000"/>
                <w:szCs w:val="20"/>
                <w:lang w:eastAsia="cs-CZ"/>
              </w:rPr>
            </w:pPr>
            <w:r w:rsidRPr="0090610E">
              <w:rPr>
                <w:color w:val="000000"/>
                <w:szCs w:val="20"/>
                <w:lang w:eastAsia="cs-CZ"/>
              </w:rPr>
              <w:t> </w:t>
            </w:r>
          </w:p>
        </w:tc>
        <w:tc>
          <w:tcPr>
            <w:tcW w:w="3451" w:type="dxa"/>
            <w:tcBorders>
              <w:top w:val="nil"/>
              <w:left w:val="nil"/>
              <w:bottom w:val="single" w:sz="4" w:space="0" w:color="auto"/>
              <w:right w:val="single" w:sz="4" w:space="0" w:color="auto"/>
            </w:tcBorders>
            <w:noWrap/>
            <w:vAlign w:val="center"/>
          </w:tcPr>
          <w:p w14:paraId="209B7C9E" w14:textId="77777777" w:rsidR="00AE1A98" w:rsidRPr="0090610E" w:rsidRDefault="00AE1A98" w:rsidP="00AE1A98">
            <w:pPr>
              <w:spacing w:before="0" w:after="0" w:line="240" w:lineRule="auto"/>
              <w:ind w:left="0" w:firstLine="0"/>
              <w:jc w:val="left"/>
              <w:rPr>
                <w:color w:val="000000"/>
                <w:szCs w:val="20"/>
                <w:lang w:eastAsia="cs-CZ"/>
              </w:rPr>
            </w:pPr>
            <w:r w:rsidRPr="0090610E">
              <w:rPr>
                <w:color w:val="000000"/>
                <w:szCs w:val="20"/>
                <w:lang w:eastAsia="cs-CZ"/>
              </w:rPr>
              <w:t> </w:t>
            </w:r>
          </w:p>
        </w:tc>
        <w:tc>
          <w:tcPr>
            <w:tcW w:w="3828" w:type="dxa"/>
            <w:gridSpan w:val="3"/>
            <w:tcBorders>
              <w:top w:val="single" w:sz="12" w:space="0" w:color="auto"/>
              <w:left w:val="nil"/>
              <w:bottom w:val="single" w:sz="4" w:space="0" w:color="auto"/>
              <w:right w:val="single" w:sz="4" w:space="0" w:color="000000"/>
            </w:tcBorders>
            <w:noWrap/>
            <w:vAlign w:val="center"/>
          </w:tcPr>
          <w:p w14:paraId="08088588" w14:textId="77777777" w:rsidR="00AE1A98" w:rsidRPr="0090610E" w:rsidRDefault="00AE1A98" w:rsidP="00AE1A98">
            <w:pPr>
              <w:spacing w:before="0" w:after="0" w:line="240" w:lineRule="auto"/>
              <w:ind w:left="0" w:firstLine="0"/>
              <w:jc w:val="center"/>
              <w:rPr>
                <w:szCs w:val="20"/>
                <w:lang w:eastAsia="cs-CZ"/>
              </w:rPr>
            </w:pPr>
            <w:r w:rsidRPr="0090610E">
              <w:rPr>
                <w:szCs w:val="20"/>
                <w:lang w:eastAsia="cs-CZ"/>
              </w:rPr>
              <w:t>požadovaná</w:t>
            </w:r>
          </w:p>
        </w:tc>
        <w:tc>
          <w:tcPr>
            <w:tcW w:w="1362" w:type="dxa"/>
            <w:tcBorders>
              <w:top w:val="nil"/>
              <w:left w:val="nil"/>
              <w:bottom w:val="single" w:sz="4" w:space="0" w:color="auto"/>
              <w:right w:val="single" w:sz="12" w:space="0" w:color="auto"/>
            </w:tcBorders>
            <w:noWrap/>
            <w:vAlign w:val="center"/>
          </w:tcPr>
          <w:p w14:paraId="49F75480" w14:textId="77777777" w:rsidR="00AE1A98" w:rsidRPr="0090610E" w:rsidRDefault="00AE1A98" w:rsidP="00AE1A98">
            <w:pPr>
              <w:spacing w:before="0" w:after="0" w:line="240" w:lineRule="auto"/>
              <w:ind w:left="0" w:firstLine="0"/>
              <w:jc w:val="center"/>
              <w:rPr>
                <w:szCs w:val="20"/>
                <w:lang w:eastAsia="cs-CZ"/>
              </w:rPr>
            </w:pPr>
            <w:r w:rsidRPr="0090610E">
              <w:rPr>
                <w:szCs w:val="20"/>
                <w:lang w:eastAsia="cs-CZ"/>
              </w:rPr>
              <w:t>skutečná</w:t>
            </w:r>
          </w:p>
        </w:tc>
      </w:tr>
      <w:tr w:rsidR="00AE1A98" w:rsidRPr="0090610E" w14:paraId="65FA4675" w14:textId="77777777" w:rsidTr="00AE1A98">
        <w:trPr>
          <w:trHeight w:val="286"/>
        </w:trPr>
        <w:tc>
          <w:tcPr>
            <w:tcW w:w="588" w:type="dxa"/>
            <w:tcBorders>
              <w:top w:val="nil"/>
              <w:left w:val="single" w:sz="12" w:space="0" w:color="auto"/>
              <w:bottom w:val="single" w:sz="12" w:space="0" w:color="auto"/>
              <w:right w:val="single" w:sz="4" w:space="0" w:color="auto"/>
            </w:tcBorders>
            <w:noWrap/>
            <w:vAlign w:val="center"/>
          </w:tcPr>
          <w:p w14:paraId="0D196EB0" w14:textId="77777777" w:rsidR="00AE1A98" w:rsidRPr="0090610E" w:rsidRDefault="00AE1A98" w:rsidP="00AE1A98">
            <w:pPr>
              <w:spacing w:before="0" w:after="0" w:line="240" w:lineRule="auto"/>
              <w:ind w:left="0" w:firstLine="0"/>
              <w:jc w:val="center"/>
              <w:rPr>
                <w:color w:val="000000"/>
                <w:szCs w:val="20"/>
                <w:lang w:eastAsia="cs-CZ"/>
              </w:rPr>
            </w:pPr>
            <w:r w:rsidRPr="0090610E">
              <w:rPr>
                <w:color w:val="000000"/>
                <w:szCs w:val="20"/>
                <w:lang w:eastAsia="cs-CZ"/>
              </w:rPr>
              <w:t>pol.</w:t>
            </w:r>
          </w:p>
        </w:tc>
        <w:tc>
          <w:tcPr>
            <w:tcW w:w="3451" w:type="dxa"/>
            <w:tcBorders>
              <w:top w:val="nil"/>
              <w:left w:val="nil"/>
              <w:bottom w:val="single" w:sz="12" w:space="0" w:color="auto"/>
              <w:right w:val="single" w:sz="4" w:space="0" w:color="auto"/>
            </w:tcBorders>
            <w:noWrap/>
            <w:vAlign w:val="center"/>
          </w:tcPr>
          <w:p w14:paraId="23B819F9" w14:textId="77777777" w:rsidR="00AE1A98" w:rsidRPr="0090610E" w:rsidRDefault="00AE1A98" w:rsidP="00AE1A98">
            <w:pPr>
              <w:spacing w:before="0" w:after="0" w:line="240" w:lineRule="auto"/>
              <w:ind w:left="0" w:firstLine="0"/>
              <w:jc w:val="left"/>
              <w:rPr>
                <w:color w:val="000000"/>
                <w:szCs w:val="20"/>
                <w:lang w:eastAsia="cs-CZ"/>
              </w:rPr>
            </w:pPr>
            <w:r w:rsidRPr="0090610E">
              <w:rPr>
                <w:color w:val="000000"/>
                <w:szCs w:val="20"/>
                <w:lang w:eastAsia="cs-CZ"/>
              </w:rPr>
              <w:t>stavební konstrukce</w:t>
            </w:r>
          </w:p>
        </w:tc>
        <w:tc>
          <w:tcPr>
            <w:tcW w:w="1276" w:type="dxa"/>
            <w:tcBorders>
              <w:top w:val="nil"/>
              <w:left w:val="nil"/>
              <w:bottom w:val="single" w:sz="12" w:space="0" w:color="auto"/>
              <w:right w:val="single" w:sz="4" w:space="0" w:color="auto"/>
            </w:tcBorders>
            <w:noWrap/>
            <w:vAlign w:val="center"/>
          </w:tcPr>
          <w:p w14:paraId="68C93C99" w14:textId="77777777" w:rsidR="00AE1A98" w:rsidRPr="0090610E" w:rsidRDefault="00AE1A98" w:rsidP="00AE1A98">
            <w:pPr>
              <w:spacing w:before="0" w:after="0" w:line="240" w:lineRule="auto"/>
              <w:ind w:left="0" w:firstLine="0"/>
              <w:jc w:val="center"/>
              <w:rPr>
                <w:szCs w:val="20"/>
                <w:lang w:eastAsia="cs-CZ"/>
              </w:rPr>
            </w:pPr>
            <w:r w:rsidRPr="0090610E">
              <w:rPr>
                <w:szCs w:val="20"/>
                <w:lang w:eastAsia="cs-CZ"/>
              </w:rPr>
              <w:t>suterén</w:t>
            </w:r>
          </w:p>
        </w:tc>
        <w:tc>
          <w:tcPr>
            <w:tcW w:w="1276" w:type="dxa"/>
            <w:tcBorders>
              <w:top w:val="nil"/>
              <w:left w:val="nil"/>
              <w:bottom w:val="single" w:sz="12" w:space="0" w:color="auto"/>
              <w:right w:val="single" w:sz="4" w:space="0" w:color="auto"/>
            </w:tcBorders>
            <w:noWrap/>
            <w:vAlign w:val="center"/>
          </w:tcPr>
          <w:p w14:paraId="0B269CF1" w14:textId="77777777" w:rsidR="00AE1A98" w:rsidRPr="0090610E" w:rsidRDefault="00AE1A98" w:rsidP="00AE1A98">
            <w:pPr>
              <w:spacing w:before="0" w:after="0" w:line="240" w:lineRule="auto"/>
              <w:ind w:left="0" w:firstLine="0"/>
              <w:jc w:val="center"/>
              <w:rPr>
                <w:szCs w:val="20"/>
                <w:lang w:eastAsia="cs-CZ"/>
              </w:rPr>
            </w:pPr>
            <w:r w:rsidRPr="0090610E">
              <w:rPr>
                <w:szCs w:val="20"/>
                <w:lang w:eastAsia="cs-CZ"/>
              </w:rPr>
              <w:t>běžné NP</w:t>
            </w:r>
          </w:p>
        </w:tc>
        <w:tc>
          <w:tcPr>
            <w:tcW w:w="1276" w:type="dxa"/>
            <w:tcBorders>
              <w:top w:val="nil"/>
              <w:left w:val="nil"/>
              <w:bottom w:val="single" w:sz="12" w:space="0" w:color="auto"/>
              <w:right w:val="single" w:sz="4" w:space="0" w:color="auto"/>
            </w:tcBorders>
            <w:noWrap/>
            <w:vAlign w:val="center"/>
          </w:tcPr>
          <w:p w14:paraId="635F777B" w14:textId="77777777" w:rsidR="00AE1A98" w:rsidRPr="0090610E" w:rsidRDefault="00AE1A98" w:rsidP="00AE1A98">
            <w:pPr>
              <w:spacing w:before="0" w:after="0" w:line="240" w:lineRule="auto"/>
              <w:ind w:left="0" w:firstLine="0"/>
              <w:jc w:val="center"/>
              <w:rPr>
                <w:szCs w:val="20"/>
                <w:lang w:eastAsia="cs-CZ"/>
              </w:rPr>
            </w:pPr>
            <w:r w:rsidRPr="0090610E">
              <w:rPr>
                <w:szCs w:val="20"/>
                <w:lang w:eastAsia="cs-CZ"/>
              </w:rPr>
              <w:t>poslední NP</w:t>
            </w:r>
          </w:p>
        </w:tc>
        <w:tc>
          <w:tcPr>
            <w:tcW w:w="1362" w:type="dxa"/>
            <w:tcBorders>
              <w:top w:val="nil"/>
              <w:left w:val="nil"/>
              <w:bottom w:val="single" w:sz="12" w:space="0" w:color="auto"/>
              <w:right w:val="single" w:sz="12" w:space="0" w:color="auto"/>
            </w:tcBorders>
            <w:noWrap/>
            <w:vAlign w:val="center"/>
          </w:tcPr>
          <w:p w14:paraId="607790C9" w14:textId="77777777" w:rsidR="00AE1A98" w:rsidRPr="0090610E" w:rsidRDefault="00AE1A98" w:rsidP="00AE1A98">
            <w:pPr>
              <w:spacing w:before="0" w:after="0" w:line="240" w:lineRule="auto"/>
              <w:ind w:left="0" w:firstLine="0"/>
              <w:jc w:val="left"/>
              <w:rPr>
                <w:szCs w:val="20"/>
                <w:lang w:eastAsia="cs-CZ"/>
              </w:rPr>
            </w:pPr>
            <w:r w:rsidRPr="0090610E">
              <w:rPr>
                <w:szCs w:val="20"/>
                <w:lang w:eastAsia="cs-CZ"/>
              </w:rPr>
              <w:t> </w:t>
            </w:r>
          </w:p>
        </w:tc>
      </w:tr>
      <w:tr w:rsidR="008D4C44" w:rsidRPr="0090610E" w14:paraId="3BFE6DEA" w14:textId="77777777" w:rsidTr="00AE1A98">
        <w:trPr>
          <w:trHeight w:val="242"/>
        </w:trPr>
        <w:tc>
          <w:tcPr>
            <w:tcW w:w="588" w:type="dxa"/>
            <w:vMerge w:val="restart"/>
            <w:tcBorders>
              <w:top w:val="nil"/>
              <w:left w:val="single" w:sz="12" w:space="0" w:color="auto"/>
              <w:bottom w:val="single" w:sz="4" w:space="0" w:color="000000"/>
              <w:right w:val="single" w:sz="4" w:space="0" w:color="auto"/>
            </w:tcBorders>
            <w:noWrap/>
            <w:vAlign w:val="center"/>
          </w:tcPr>
          <w:p w14:paraId="4D6DF5BB" w14:textId="77777777" w:rsidR="008D4C44" w:rsidRPr="0090610E" w:rsidRDefault="008D4C44" w:rsidP="008D4C44">
            <w:pPr>
              <w:spacing w:before="0" w:after="0" w:line="240" w:lineRule="auto"/>
              <w:ind w:left="0" w:firstLine="0"/>
              <w:jc w:val="center"/>
              <w:rPr>
                <w:color w:val="000000"/>
                <w:szCs w:val="20"/>
                <w:lang w:eastAsia="cs-CZ"/>
              </w:rPr>
            </w:pPr>
            <w:r w:rsidRPr="0090610E">
              <w:rPr>
                <w:color w:val="000000"/>
                <w:szCs w:val="20"/>
                <w:lang w:eastAsia="cs-CZ"/>
              </w:rPr>
              <w:t>1</w:t>
            </w:r>
          </w:p>
        </w:tc>
        <w:tc>
          <w:tcPr>
            <w:tcW w:w="3451" w:type="dxa"/>
            <w:tcBorders>
              <w:top w:val="nil"/>
              <w:left w:val="nil"/>
              <w:bottom w:val="single" w:sz="4" w:space="0" w:color="auto"/>
              <w:right w:val="single" w:sz="4" w:space="0" w:color="auto"/>
            </w:tcBorders>
            <w:noWrap/>
            <w:vAlign w:val="center"/>
          </w:tcPr>
          <w:p w14:paraId="0E78F11C" w14:textId="77777777" w:rsidR="008D4C44" w:rsidRPr="0090610E" w:rsidRDefault="008D4C44" w:rsidP="008D4C44">
            <w:pPr>
              <w:spacing w:before="0" w:after="0" w:line="240" w:lineRule="auto"/>
              <w:ind w:left="0" w:firstLine="0"/>
              <w:jc w:val="left"/>
              <w:rPr>
                <w:color w:val="000000"/>
                <w:szCs w:val="20"/>
                <w:lang w:eastAsia="cs-CZ"/>
              </w:rPr>
            </w:pPr>
            <w:r w:rsidRPr="0090610E">
              <w:rPr>
                <w:color w:val="000000"/>
                <w:szCs w:val="20"/>
                <w:lang w:eastAsia="cs-CZ"/>
              </w:rPr>
              <w:t>požární stěny</w:t>
            </w:r>
          </w:p>
        </w:tc>
        <w:tc>
          <w:tcPr>
            <w:tcW w:w="1276" w:type="dxa"/>
            <w:tcBorders>
              <w:top w:val="single" w:sz="4" w:space="0" w:color="auto"/>
              <w:left w:val="nil"/>
              <w:bottom w:val="single" w:sz="4" w:space="0" w:color="auto"/>
              <w:right w:val="single" w:sz="4" w:space="0" w:color="auto"/>
            </w:tcBorders>
            <w:noWrap/>
            <w:vAlign w:val="center"/>
          </w:tcPr>
          <w:p w14:paraId="50C68168" w14:textId="77777777" w:rsidR="008D4C44" w:rsidRPr="0090610E" w:rsidRDefault="008D4C44" w:rsidP="008D4C44">
            <w:pPr>
              <w:spacing w:before="0" w:after="0" w:line="240" w:lineRule="auto"/>
              <w:ind w:left="0" w:firstLine="0"/>
              <w:jc w:val="center"/>
              <w:rPr>
                <w:szCs w:val="20"/>
                <w:lang w:eastAsia="cs-CZ"/>
              </w:rPr>
            </w:pPr>
            <w:r w:rsidRPr="0090610E">
              <w:rPr>
                <w:szCs w:val="20"/>
                <w:lang w:eastAsia="cs-CZ"/>
              </w:rPr>
              <w:t>--</w:t>
            </w:r>
          </w:p>
        </w:tc>
        <w:tc>
          <w:tcPr>
            <w:tcW w:w="1276" w:type="dxa"/>
            <w:tcBorders>
              <w:top w:val="nil"/>
              <w:left w:val="nil"/>
              <w:bottom w:val="single" w:sz="4" w:space="0" w:color="auto"/>
              <w:right w:val="single" w:sz="4" w:space="0" w:color="auto"/>
            </w:tcBorders>
            <w:noWrap/>
            <w:vAlign w:val="center"/>
          </w:tcPr>
          <w:p w14:paraId="6A5F627F" w14:textId="653EB1F3" w:rsidR="008D4C44" w:rsidRPr="0090610E" w:rsidRDefault="008D4C44" w:rsidP="008D4C44">
            <w:pPr>
              <w:spacing w:before="0" w:after="0" w:line="240" w:lineRule="auto"/>
              <w:ind w:left="0" w:firstLine="0"/>
              <w:jc w:val="center"/>
              <w:rPr>
                <w:szCs w:val="20"/>
                <w:lang w:eastAsia="cs-CZ"/>
              </w:rPr>
            </w:pPr>
            <w:r w:rsidRPr="0090610E">
              <w:rPr>
                <w:szCs w:val="20"/>
                <w:lang w:eastAsia="cs-CZ"/>
              </w:rPr>
              <w:t>REI15</w:t>
            </w:r>
            <w:r w:rsidR="000036C8" w:rsidRPr="0090610E">
              <w:rPr>
                <w:szCs w:val="20"/>
                <w:lang w:eastAsia="cs-CZ"/>
              </w:rPr>
              <w:t>DP1</w:t>
            </w:r>
          </w:p>
        </w:tc>
        <w:tc>
          <w:tcPr>
            <w:tcW w:w="1276" w:type="dxa"/>
            <w:tcBorders>
              <w:top w:val="nil"/>
              <w:left w:val="nil"/>
              <w:bottom w:val="single" w:sz="4" w:space="0" w:color="auto"/>
              <w:right w:val="single" w:sz="4" w:space="0" w:color="auto"/>
            </w:tcBorders>
            <w:noWrap/>
            <w:vAlign w:val="center"/>
          </w:tcPr>
          <w:p w14:paraId="68529BAB" w14:textId="66C8F387" w:rsidR="008D4C44" w:rsidRPr="0090610E" w:rsidRDefault="008D4C44" w:rsidP="008D4C44">
            <w:pPr>
              <w:spacing w:before="0" w:after="0" w:line="240" w:lineRule="auto"/>
              <w:ind w:left="0" w:firstLine="0"/>
              <w:jc w:val="center"/>
              <w:rPr>
                <w:szCs w:val="20"/>
                <w:lang w:eastAsia="cs-CZ"/>
              </w:rPr>
            </w:pPr>
            <w:r w:rsidRPr="0090610E">
              <w:rPr>
                <w:szCs w:val="20"/>
                <w:lang w:eastAsia="cs-CZ"/>
              </w:rPr>
              <w:t>REI15</w:t>
            </w:r>
            <w:r w:rsidR="000036C8" w:rsidRPr="0090610E">
              <w:rPr>
                <w:szCs w:val="20"/>
                <w:lang w:eastAsia="cs-CZ"/>
              </w:rPr>
              <w:t>DP1</w:t>
            </w:r>
          </w:p>
        </w:tc>
        <w:tc>
          <w:tcPr>
            <w:tcW w:w="1362" w:type="dxa"/>
            <w:tcBorders>
              <w:top w:val="nil"/>
              <w:left w:val="nil"/>
              <w:bottom w:val="single" w:sz="4" w:space="0" w:color="auto"/>
              <w:right w:val="single" w:sz="12" w:space="0" w:color="auto"/>
            </w:tcBorders>
            <w:noWrap/>
            <w:vAlign w:val="center"/>
          </w:tcPr>
          <w:p w14:paraId="442AE0CA" w14:textId="0A30CFEA" w:rsidR="008D4C44" w:rsidRPr="0090610E" w:rsidRDefault="008D4C44" w:rsidP="008D4C44">
            <w:pPr>
              <w:spacing w:before="0" w:after="0" w:line="240" w:lineRule="auto"/>
              <w:ind w:left="0" w:firstLine="0"/>
              <w:jc w:val="center"/>
              <w:rPr>
                <w:szCs w:val="20"/>
                <w:lang w:eastAsia="cs-CZ"/>
              </w:rPr>
            </w:pPr>
            <w:proofErr w:type="gramStart"/>
            <w:r w:rsidRPr="0090610E">
              <w:rPr>
                <w:szCs w:val="20"/>
                <w:lang w:eastAsia="cs-CZ"/>
              </w:rPr>
              <w:t>90min</w:t>
            </w:r>
            <w:proofErr w:type="gramEnd"/>
          </w:p>
        </w:tc>
      </w:tr>
      <w:tr w:rsidR="008D4C44" w:rsidRPr="0090610E" w14:paraId="516E2AFE" w14:textId="77777777" w:rsidTr="00AE1A98">
        <w:trPr>
          <w:trHeight w:val="312"/>
        </w:trPr>
        <w:tc>
          <w:tcPr>
            <w:tcW w:w="588" w:type="dxa"/>
            <w:vMerge/>
            <w:tcBorders>
              <w:top w:val="nil"/>
              <w:left w:val="single" w:sz="12" w:space="0" w:color="auto"/>
              <w:bottom w:val="single" w:sz="4" w:space="0" w:color="000000"/>
              <w:right w:val="single" w:sz="4" w:space="0" w:color="auto"/>
            </w:tcBorders>
            <w:vAlign w:val="center"/>
          </w:tcPr>
          <w:p w14:paraId="2ACB7D41" w14:textId="77777777" w:rsidR="008D4C44" w:rsidRPr="0090610E" w:rsidRDefault="008D4C44" w:rsidP="008D4C44">
            <w:pPr>
              <w:spacing w:before="0" w:after="0" w:line="240" w:lineRule="auto"/>
              <w:ind w:left="0" w:firstLine="0"/>
              <w:jc w:val="left"/>
              <w:rPr>
                <w:color w:val="000000"/>
                <w:szCs w:val="20"/>
                <w:lang w:eastAsia="cs-CZ"/>
              </w:rPr>
            </w:pPr>
          </w:p>
        </w:tc>
        <w:tc>
          <w:tcPr>
            <w:tcW w:w="3451" w:type="dxa"/>
            <w:tcBorders>
              <w:top w:val="nil"/>
              <w:left w:val="nil"/>
              <w:bottom w:val="single" w:sz="4" w:space="0" w:color="auto"/>
              <w:right w:val="single" w:sz="4" w:space="0" w:color="auto"/>
            </w:tcBorders>
            <w:noWrap/>
            <w:vAlign w:val="center"/>
          </w:tcPr>
          <w:p w14:paraId="5B90F8E2" w14:textId="77777777" w:rsidR="008D4C44" w:rsidRPr="0090610E" w:rsidRDefault="008D4C44" w:rsidP="008D4C44">
            <w:pPr>
              <w:spacing w:before="0" w:after="0" w:line="240" w:lineRule="auto"/>
              <w:ind w:left="0" w:firstLine="0"/>
              <w:jc w:val="left"/>
              <w:rPr>
                <w:color w:val="000000"/>
                <w:szCs w:val="20"/>
                <w:lang w:eastAsia="cs-CZ"/>
              </w:rPr>
            </w:pPr>
            <w:r w:rsidRPr="0090610E">
              <w:rPr>
                <w:color w:val="000000"/>
                <w:szCs w:val="20"/>
                <w:lang w:eastAsia="cs-CZ"/>
              </w:rPr>
              <w:t>požární stropy</w:t>
            </w:r>
          </w:p>
        </w:tc>
        <w:tc>
          <w:tcPr>
            <w:tcW w:w="1276" w:type="dxa"/>
            <w:tcBorders>
              <w:top w:val="nil"/>
              <w:left w:val="nil"/>
              <w:bottom w:val="single" w:sz="4" w:space="0" w:color="auto"/>
              <w:right w:val="single" w:sz="4" w:space="0" w:color="auto"/>
            </w:tcBorders>
            <w:noWrap/>
            <w:vAlign w:val="center"/>
          </w:tcPr>
          <w:p w14:paraId="63A8E0DF" w14:textId="77777777" w:rsidR="008D4C44" w:rsidRPr="0090610E" w:rsidRDefault="008D4C44" w:rsidP="008D4C44">
            <w:pPr>
              <w:spacing w:before="0" w:after="0" w:line="240" w:lineRule="auto"/>
              <w:ind w:left="0" w:firstLine="0"/>
              <w:jc w:val="center"/>
              <w:rPr>
                <w:szCs w:val="20"/>
                <w:lang w:eastAsia="cs-CZ"/>
              </w:rPr>
            </w:pPr>
            <w:r w:rsidRPr="0090610E">
              <w:rPr>
                <w:szCs w:val="20"/>
                <w:lang w:eastAsia="cs-CZ"/>
              </w:rPr>
              <w:t>--</w:t>
            </w:r>
          </w:p>
        </w:tc>
        <w:tc>
          <w:tcPr>
            <w:tcW w:w="1276" w:type="dxa"/>
            <w:tcBorders>
              <w:top w:val="nil"/>
              <w:left w:val="nil"/>
              <w:bottom w:val="single" w:sz="4" w:space="0" w:color="auto"/>
              <w:right w:val="single" w:sz="4" w:space="0" w:color="auto"/>
            </w:tcBorders>
            <w:noWrap/>
            <w:vAlign w:val="center"/>
          </w:tcPr>
          <w:p w14:paraId="60C7C4FE" w14:textId="06FE1A5A" w:rsidR="008D4C44" w:rsidRPr="0090610E" w:rsidRDefault="008D4C44" w:rsidP="008D4C44">
            <w:pPr>
              <w:spacing w:before="0" w:after="0" w:line="240" w:lineRule="auto"/>
              <w:ind w:left="0" w:firstLine="0"/>
              <w:jc w:val="center"/>
              <w:rPr>
                <w:szCs w:val="20"/>
                <w:lang w:eastAsia="cs-CZ"/>
              </w:rPr>
            </w:pPr>
            <w:r w:rsidRPr="0090610E">
              <w:rPr>
                <w:szCs w:val="20"/>
                <w:lang w:eastAsia="cs-CZ"/>
              </w:rPr>
              <w:t>REI15</w:t>
            </w:r>
            <w:r w:rsidR="000036C8" w:rsidRPr="0090610E">
              <w:rPr>
                <w:szCs w:val="20"/>
                <w:lang w:eastAsia="cs-CZ"/>
              </w:rPr>
              <w:t xml:space="preserve">DP1 </w:t>
            </w:r>
          </w:p>
        </w:tc>
        <w:tc>
          <w:tcPr>
            <w:tcW w:w="1276" w:type="dxa"/>
            <w:tcBorders>
              <w:top w:val="nil"/>
              <w:left w:val="nil"/>
              <w:bottom w:val="single" w:sz="4" w:space="0" w:color="auto"/>
              <w:right w:val="single" w:sz="4" w:space="0" w:color="auto"/>
            </w:tcBorders>
            <w:noWrap/>
            <w:vAlign w:val="center"/>
          </w:tcPr>
          <w:p w14:paraId="6ADD3962" w14:textId="776D24D4" w:rsidR="008D4C44" w:rsidRPr="0090610E" w:rsidRDefault="008D4C44" w:rsidP="008D4C44">
            <w:pPr>
              <w:spacing w:before="0" w:after="0" w:line="240" w:lineRule="auto"/>
              <w:ind w:left="0" w:firstLine="0"/>
              <w:jc w:val="center"/>
              <w:rPr>
                <w:szCs w:val="20"/>
                <w:lang w:eastAsia="cs-CZ"/>
              </w:rPr>
            </w:pPr>
            <w:r w:rsidRPr="0090610E">
              <w:rPr>
                <w:szCs w:val="20"/>
                <w:lang w:eastAsia="cs-CZ"/>
              </w:rPr>
              <w:t>REI15</w:t>
            </w:r>
            <w:r w:rsidR="000036C8" w:rsidRPr="0090610E">
              <w:rPr>
                <w:szCs w:val="20"/>
                <w:lang w:eastAsia="cs-CZ"/>
              </w:rPr>
              <w:t>DP2</w:t>
            </w:r>
          </w:p>
        </w:tc>
        <w:tc>
          <w:tcPr>
            <w:tcW w:w="1362" w:type="dxa"/>
            <w:tcBorders>
              <w:top w:val="nil"/>
              <w:left w:val="nil"/>
              <w:bottom w:val="single" w:sz="4" w:space="0" w:color="auto"/>
              <w:right w:val="single" w:sz="12" w:space="0" w:color="auto"/>
            </w:tcBorders>
            <w:noWrap/>
            <w:vAlign w:val="center"/>
          </w:tcPr>
          <w:p w14:paraId="43EF6122" w14:textId="79D51309" w:rsidR="008D4C44" w:rsidRPr="0090610E" w:rsidRDefault="008D4C44" w:rsidP="008D4C44">
            <w:pPr>
              <w:spacing w:before="0" w:after="0" w:line="240" w:lineRule="auto"/>
              <w:ind w:left="0" w:firstLine="0"/>
              <w:jc w:val="center"/>
              <w:rPr>
                <w:szCs w:val="20"/>
                <w:lang w:eastAsia="cs-CZ"/>
              </w:rPr>
            </w:pPr>
            <w:proofErr w:type="gramStart"/>
            <w:r w:rsidRPr="0090610E">
              <w:rPr>
                <w:szCs w:val="20"/>
                <w:lang w:eastAsia="cs-CZ"/>
              </w:rPr>
              <w:t>45min</w:t>
            </w:r>
            <w:proofErr w:type="gramEnd"/>
          </w:p>
        </w:tc>
      </w:tr>
      <w:tr w:rsidR="008D4C44" w:rsidRPr="0090610E" w14:paraId="7CE2C19E" w14:textId="77777777" w:rsidTr="00AE1A98">
        <w:trPr>
          <w:trHeight w:val="376"/>
        </w:trPr>
        <w:tc>
          <w:tcPr>
            <w:tcW w:w="588" w:type="dxa"/>
            <w:tcBorders>
              <w:top w:val="nil"/>
              <w:left w:val="single" w:sz="12" w:space="0" w:color="auto"/>
              <w:bottom w:val="single" w:sz="4" w:space="0" w:color="auto"/>
              <w:right w:val="single" w:sz="4" w:space="0" w:color="auto"/>
            </w:tcBorders>
            <w:noWrap/>
            <w:vAlign w:val="center"/>
          </w:tcPr>
          <w:p w14:paraId="0A7443B8" w14:textId="77777777" w:rsidR="008D4C44" w:rsidRPr="0090610E" w:rsidRDefault="008D4C44" w:rsidP="008D4C44">
            <w:pPr>
              <w:spacing w:before="0" w:after="0" w:line="240" w:lineRule="auto"/>
              <w:ind w:left="0" w:firstLine="0"/>
              <w:jc w:val="center"/>
              <w:rPr>
                <w:color w:val="000000"/>
                <w:szCs w:val="20"/>
                <w:lang w:eastAsia="cs-CZ"/>
              </w:rPr>
            </w:pPr>
            <w:r w:rsidRPr="0090610E">
              <w:rPr>
                <w:color w:val="000000"/>
                <w:szCs w:val="20"/>
                <w:lang w:eastAsia="cs-CZ"/>
              </w:rPr>
              <w:t>2</w:t>
            </w:r>
          </w:p>
        </w:tc>
        <w:tc>
          <w:tcPr>
            <w:tcW w:w="3451" w:type="dxa"/>
            <w:tcBorders>
              <w:top w:val="nil"/>
              <w:left w:val="nil"/>
              <w:bottom w:val="single" w:sz="4" w:space="0" w:color="auto"/>
              <w:right w:val="single" w:sz="4" w:space="0" w:color="auto"/>
            </w:tcBorders>
            <w:noWrap/>
            <w:vAlign w:val="center"/>
          </w:tcPr>
          <w:p w14:paraId="29569D79" w14:textId="77777777" w:rsidR="008D4C44" w:rsidRPr="0090610E" w:rsidRDefault="008D4C44" w:rsidP="008D4C44">
            <w:pPr>
              <w:spacing w:before="0" w:after="0" w:line="240" w:lineRule="auto"/>
              <w:ind w:left="0" w:firstLine="0"/>
              <w:jc w:val="left"/>
              <w:rPr>
                <w:color w:val="000000"/>
                <w:szCs w:val="20"/>
                <w:lang w:eastAsia="cs-CZ"/>
              </w:rPr>
            </w:pPr>
            <w:r w:rsidRPr="0090610E">
              <w:rPr>
                <w:color w:val="000000"/>
                <w:szCs w:val="20"/>
                <w:lang w:eastAsia="cs-CZ"/>
              </w:rPr>
              <w:t>požární uzávěry otvorů</w:t>
            </w:r>
          </w:p>
        </w:tc>
        <w:tc>
          <w:tcPr>
            <w:tcW w:w="1276" w:type="dxa"/>
            <w:tcBorders>
              <w:top w:val="nil"/>
              <w:left w:val="nil"/>
              <w:bottom w:val="single" w:sz="4" w:space="0" w:color="auto"/>
              <w:right w:val="single" w:sz="4" w:space="0" w:color="auto"/>
            </w:tcBorders>
            <w:noWrap/>
            <w:vAlign w:val="center"/>
          </w:tcPr>
          <w:p w14:paraId="7AE3E433" w14:textId="77777777" w:rsidR="008D4C44" w:rsidRPr="0090610E" w:rsidRDefault="008D4C44" w:rsidP="008D4C44">
            <w:pPr>
              <w:spacing w:before="0" w:after="0" w:line="240" w:lineRule="auto"/>
              <w:ind w:left="0" w:firstLine="0"/>
              <w:jc w:val="center"/>
              <w:rPr>
                <w:color w:val="FF0000"/>
                <w:szCs w:val="20"/>
                <w:lang w:eastAsia="cs-CZ"/>
              </w:rPr>
            </w:pPr>
            <w:r w:rsidRPr="0090610E">
              <w:rPr>
                <w:szCs w:val="20"/>
                <w:lang w:eastAsia="cs-CZ"/>
              </w:rPr>
              <w:t>--</w:t>
            </w:r>
          </w:p>
        </w:tc>
        <w:tc>
          <w:tcPr>
            <w:tcW w:w="1276" w:type="dxa"/>
            <w:tcBorders>
              <w:top w:val="nil"/>
              <w:left w:val="nil"/>
              <w:bottom w:val="single" w:sz="4" w:space="0" w:color="auto"/>
              <w:right w:val="single" w:sz="4" w:space="0" w:color="auto"/>
            </w:tcBorders>
            <w:noWrap/>
            <w:vAlign w:val="center"/>
          </w:tcPr>
          <w:p w14:paraId="13B6700A" w14:textId="77777777" w:rsidR="008D4C44" w:rsidRPr="0090610E" w:rsidRDefault="008D4C44" w:rsidP="008D4C44">
            <w:pPr>
              <w:spacing w:before="0" w:after="0" w:line="240" w:lineRule="auto"/>
              <w:ind w:left="0" w:firstLine="0"/>
              <w:jc w:val="center"/>
              <w:rPr>
                <w:color w:val="FF0000"/>
                <w:szCs w:val="20"/>
                <w:lang w:eastAsia="cs-CZ"/>
              </w:rPr>
            </w:pPr>
            <w:r w:rsidRPr="0090610E">
              <w:rPr>
                <w:szCs w:val="20"/>
                <w:lang w:eastAsia="cs-CZ"/>
              </w:rPr>
              <w:t>EI(W)15DP3</w:t>
            </w:r>
          </w:p>
        </w:tc>
        <w:tc>
          <w:tcPr>
            <w:tcW w:w="1276" w:type="dxa"/>
            <w:tcBorders>
              <w:top w:val="nil"/>
              <w:left w:val="nil"/>
              <w:bottom w:val="single" w:sz="4" w:space="0" w:color="auto"/>
              <w:right w:val="single" w:sz="4" w:space="0" w:color="auto"/>
            </w:tcBorders>
            <w:noWrap/>
            <w:vAlign w:val="center"/>
          </w:tcPr>
          <w:p w14:paraId="58F4FEAE" w14:textId="565B9148" w:rsidR="008D4C44" w:rsidRPr="0090610E" w:rsidRDefault="008D4C44" w:rsidP="008D4C44">
            <w:pPr>
              <w:spacing w:before="0" w:after="0" w:line="240" w:lineRule="auto"/>
              <w:ind w:left="0" w:firstLine="0"/>
              <w:jc w:val="center"/>
              <w:rPr>
                <w:color w:val="FF0000"/>
                <w:szCs w:val="20"/>
                <w:lang w:eastAsia="cs-CZ"/>
              </w:rPr>
            </w:pPr>
            <w:r w:rsidRPr="0090610E">
              <w:rPr>
                <w:szCs w:val="20"/>
                <w:lang w:eastAsia="cs-CZ"/>
              </w:rPr>
              <w:t>EI(W)15DP3</w:t>
            </w:r>
          </w:p>
        </w:tc>
        <w:tc>
          <w:tcPr>
            <w:tcW w:w="1362" w:type="dxa"/>
            <w:tcBorders>
              <w:top w:val="nil"/>
              <w:left w:val="nil"/>
              <w:bottom w:val="single" w:sz="4" w:space="0" w:color="auto"/>
              <w:right w:val="single" w:sz="12" w:space="0" w:color="auto"/>
            </w:tcBorders>
            <w:noWrap/>
            <w:vAlign w:val="center"/>
          </w:tcPr>
          <w:p w14:paraId="49DB4B40" w14:textId="77777777" w:rsidR="008D4C44" w:rsidRPr="0090610E" w:rsidRDefault="008D4C44" w:rsidP="008D4C44">
            <w:pPr>
              <w:spacing w:before="0" w:after="0" w:line="240" w:lineRule="auto"/>
              <w:ind w:left="0" w:firstLine="0"/>
              <w:jc w:val="center"/>
              <w:rPr>
                <w:szCs w:val="20"/>
                <w:vertAlign w:val="superscript"/>
                <w:lang w:eastAsia="cs-CZ"/>
              </w:rPr>
            </w:pPr>
            <w:r w:rsidRPr="0090610E">
              <w:rPr>
                <w:szCs w:val="20"/>
                <w:lang w:eastAsia="cs-CZ"/>
              </w:rPr>
              <w:t>EI(W)30DP3</w:t>
            </w:r>
          </w:p>
        </w:tc>
      </w:tr>
      <w:tr w:rsidR="008D4C44" w:rsidRPr="0090610E" w14:paraId="63B3C84C" w14:textId="77777777" w:rsidTr="00AE1A98">
        <w:trPr>
          <w:trHeight w:val="244"/>
        </w:trPr>
        <w:tc>
          <w:tcPr>
            <w:tcW w:w="588" w:type="dxa"/>
            <w:tcBorders>
              <w:top w:val="nil"/>
              <w:left w:val="single" w:sz="12" w:space="0" w:color="auto"/>
              <w:bottom w:val="single" w:sz="4" w:space="0" w:color="000000"/>
              <w:right w:val="single" w:sz="4" w:space="0" w:color="auto"/>
            </w:tcBorders>
            <w:vAlign w:val="center"/>
          </w:tcPr>
          <w:p w14:paraId="222AD5C4" w14:textId="77777777" w:rsidR="008D4C44" w:rsidRPr="0090610E" w:rsidRDefault="008D4C44" w:rsidP="008D4C44">
            <w:pPr>
              <w:spacing w:before="0" w:after="0" w:line="240" w:lineRule="auto"/>
              <w:ind w:left="0" w:firstLine="0"/>
              <w:jc w:val="center"/>
              <w:rPr>
                <w:color w:val="000000"/>
                <w:szCs w:val="20"/>
                <w:lang w:eastAsia="cs-CZ"/>
              </w:rPr>
            </w:pPr>
            <w:r w:rsidRPr="0090610E">
              <w:rPr>
                <w:color w:val="000000"/>
                <w:szCs w:val="20"/>
                <w:lang w:eastAsia="cs-CZ"/>
              </w:rPr>
              <w:t>3</w:t>
            </w:r>
          </w:p>
        </w:tc>
        <w:tc>
          <w:tcPr>
            <w:tcW w:w="3451" w:type="dxa"/>
            <w:tcBorders>
              <w:top w:val="nil"/>
              <w:left w:val="nil"/>
              <w:bottom w:val="single" w:sz="4" w:space="0" w:color="auto"/>
              <w:right w:val="single" w:sz="4" w:space="0" w:color="auto"/>
            </w:tcBorders>
            <w:noWrap/>
            <w:vAlign w:val="center"/>
          </w:tcPr>
          <w:p w14:paraId="60579459" w14:textId="77777777" w:rsidR="008D4C44" w:rsidRPr="0090610E" w:rsidRDefault="008D4C44" w:rsidP="008D4C44">
            <w:pPr>
              <w:spacing w:before="0" w:after="0" w:line="240" w:lineRule="auto"/>
              <w:ind w:left="0" w:firstLine="0"/>
              <w:jc w:val="left"/>
              <w:rPr>
                <w:color w:val="000000"/>
                <w:szCs w:val="20"/>
                <w:lang w:eastAsia="cs-CZ"/>
              </w:rPr>
            </w:pPr>
            <w:r w:rsidRPr="0090610E">
              <w:rPr>
                <w:color w:val="000000"/>
                <w:szCs w:val="20"/>
                <w:lang w:eastAsia="cs-CZ"/>
              </w:rPr>
              <w:t>obvodové stěny zajišťující stabilitu objektu</w:t>
            </w:r>
          </w:p>
        </w:tc>
        <w:tc>
          <w:tcPr>
            <w:tcW w:w="1276" w:type="dxa"/>
            <w:tcBorders>
              <w:top w:val="nil"/>
              <w:left w:val="nil"/>
              <w:bottom w:val="single" w:sz="4" w:space="0" w:color="auto"/>
              <w:right w:val="single" w:sz="4" w:space="0" w:color="auto"/>
            </w:tcBorders>
            <w:noWrap/>
            <w:vAlign w:val="center"/>
          </w:tcPr>
          <w:p w14:paraId="1AE2F380" w14:textId="77777777" w:rsidR="008D4C44" w:rsidRPr="0090610E" w:rsidRDefault="008D4C44" w:rsidP="008D4C44">
            <w:pPr>
              <w:spacing w:before="0" w:after="0" w:line="240" w:lineRule="auto"/>
              <w:ind w:left="0" w:firstLine="0"/>
              <w:jc w:val="center"/>
              <w:rPr>
                <w:szCs w:val="20"/>
                <w:lang w:eastAsia="cs-CZ"/>
              </w:rPr>
            </w:pPr>
            <w:r w:rsidRPr="0090610E">
              <w:rPr>
                <w:szCs w:val="20"/>
                <w:lang w:eastAsia="cs-CZ"/>
              </w:rPr>
              <w:t>--</w:t>
            </w:r>
          </w:p>
        </w:tc>
        <w:tc>
          <w:tcPr>
            <w:tcW w:w="1276" w:type="dxa"/>
            <w:tcBorders>
              <w:top w:val="nil"/>
              <w:left w:val="nil"/>
              <w:bottom w:val="single" w:sz="4" w:space="0" w:color="auto"/>
              <w:right w:val="single" w:sz="4" w:space="0" w:color="auto"/>
            </w:tcBorders>
            <w:noWrap/>
            <w:vAlign w:val="center"/>
          </w:tcPr>
          <w:p w14:paraId="0FA42ED3" w14:textId="4B1004CE" w:rsidR="008D4C44" w:rsidRPr="0090610E" w:rsidRDefault="008D4C44" w:rsidP="008D4C44">
            <w:pPr>
              <w:spacing w:before="0" w:after="0" w:line="240" w:lineRule="auto"/>
              <w:ind w:left="0" w:firstLine="0"/>
              <w:jc w:val="center"/>
              <w:rPr>
                <w:szCs w:val="20"/>
                <w:lang w:eastAsia="cs-CZ"/>
              </w:rPr>
            </w:pPr>
            <w:r w:rsidRPr="0090610E">
              <w:rPr>
                <w:szCs w:val="20"/>
                <w:lang w:eastAsia="cs-CZ"/>
              </w:rPr>
              <w:t>REW15</w:t>
            </w:r>
            <w:r w:rsidR="000036C8" w:rsidRPr="0090610E">
              <w:rPr>
                <w:szCs w:val="20"/>
                <w:lang w:eastAsia="cs-CZ"/>
              </w:rPr>
              <w:t>DP1</w:t>
            </w:r>
          </w:p>
        </w:tc>
        <w:tc>
          <w:tcPr>
            <w:tcW w:w="1276" w:type="dxa"/>
            <w:tcBorders>
              <w:top w:val="nil"/>
              <w:left w:val="nil"/>
              <w:bottom w:val="single" w:sz="4" w:space="0" w:color="auto"/>
              <w:right w:val="single" w:sz="4" w:space="0" w:color="auto"/>
            </w:tcBorders>
            <w:vAlign w:val="center"/>
          </w:tcPr>
          <w:p w14:paraId="28A50668" w14:textId="78C8F227" w:rsidR="008D4C44" w:rsidRPr="0090610E" w:rsidRDefault="000036C8" w:rsidP="008D4C44">
            <w:pPr>
              <w:spacing w:before="0" w:after="0" w:line="240" w:lineRule="auto"/>
              <w:ind w:left="0" w:firstLine="0"/>
              <w:jc w:val="center"/>
              <w:rPr>
                <w:szCs w:val="20"/>
                <w:lang w:eastAsia="cs-CZ"/>
              </w:rPr>
            </w:pPr>
            <w:r w:rsidRPr="0090610E">
              <w:rPr>
                <w:szCs w:val="20"/>
                <w:lang w:eastAsia="cs-CZ"/>
              </w:rPr>
              <w:t>REW15DP1</w:t>
            </w:r>
          </w:p>
        </w:tc>
        <w:tc>
          <w:tcPr>
            <w:tcW w:w="1362" w:type="dxa"/>
            <w:tcBorders>
              <w:top w:val="nil"/>
              <w:left w:val="nil"/>
              <w:bottom w:val="single" w:sz="4" w:space="0" w:color="auto"/>
              <w:right w:val="single" w:sz="12" w:space="0" w:color="auto"/>
            </w:tcBorders>
            <w:noWrap/>
            <w:vAlign w:val="center"/>
          </w:tcPr>
          <w:p w14:paraId="5DF38EA2" w14:textId="77777777" w:rsidR="008D4C44" w:rsidRPr="0090610E" w:rsidRDefault="008D4C44" w:rsidP="008D4C44">
            <w:pPr>
              <w:spacing w:before="0" w:after="0" w:line="240" w:lineRule="auto"/>
              <w:ind w:left="0" w:firstLine="0"/>
              <w:jc w:val="center"/>
              <w:rPr>
                <w:color w:val="FF0000"/>
                <w:szCs w:val="20"/>
                <w:vertAlign w:val="superscript"/>
                <w:lang w:eastAsia="cs-CZ"/>
              </w:rPr>
            </w:pPr>
            <w:r w:rsidRPr="0090610E">
              <w:rPr>
                <w:szCs w:val="20"/>
                <w:lang w:eastAsia="cs-CZ"/>
              </w:rPr>
              <w:t>--</w:t>
            </w:r>
          </w:p>
        </w:tc>
      </w:tr>
      <w:tr w:rsidR="008D4C44" w:rsidRPr="0090610E" w14:paraId="0A76B41C" w14:textId="77777777" w:rsidTr="00231C81">
        <w:trPr>
          <w:trHeight w:val="280"/>
        </w:trPr>
        <w:tc>
          <w:tcPr>
            <w:tcW w:w="588" w:type="dxa"/>
            <w:tcBorders>
              <w:top w:val="nil"/>
              <w:left w:val="single" w:sz="12" w:space="0" w:color="auto"/>
              <w:bottom w:val="single" w:sz="4" w:space="0" w:color="auto"/>
              <w:right w:val="single" w:sz="4" w:space="0" w:color="auto"/>
            </w:tcBorders>
            <w:noWrap/>
            <w:vAlign w:val="center"/>
          </w:tcPr>
          <w:p w14:paraId="0317F796" w14:textId="77777777" w:rsidR="008D4C44" w:rsidRPr="0090610E" w:rsidRDefault="008D4C44" w:rsidP="008D4C44">
            <w:pPr>
              <w:spacing w:before="0" w:after="0" w:line="240" w:lineRule="auto"/>
              <w:ind w:left="0" w:firstLine="0"/>
              <w:jc w:val="center"/>
              <w:rPr>
                <w:color w:val="000000"/>
                <w:szCs w:val="20"/>
                <w:lang w:eastAsia="cs-CZ"/>
              </w:rPr>
            </w:pPr>
            <w:r w:rsidRPr="0090610E">
              <w:rPr>
                <w:color w:val="000000"/>
                <w:szCs w:val="20"/>
                <w:lang w:eastAsia="cs-CZ"/>
              </w:rPr>
              <w:t>4</w:t>
            </w:r>
          </w:p>
        </w:tc>
        <w:tc>
          <w:tcPr>
            <w:tcW w:w="3451" w:type="dxa"/>
            <w:tcBorders>
              <w:top w:val="nil"/>
              <w:left w:val="nil"/>
              <w:bottom w:val="single" w:sz="4" w:space="0" w:color="auto"/>
              <w:right w:val="single" w:sz="4" w:space="0" w:color="auto"/>
            </w:tcBorders>
            <w:noWrap/>
            <w:vAlign w:val="center"/>
          </w:tcPr>
          <w:p w14:paraId="4981DF27" w14:textId="77777777" w:rsidR="008D4C44" w:rsidRPr="0090610E" w:rsidRDefault="008D4C44" w:rsidP="008D4C44">
            <w:pPr>
              <w:spacing w:before="0" w:after="0" w:line="240" w:lineRule="auto"/>
              <w:ind w:left="0" w:firstLine="0"/>
              <w:jc w:val="left"/>
              <w:rPr>
                <w:color w:val="000000"/>
                <w:szCs w:val="20"/>
                <w:lang w:eastAsia="cs-CZ"/>
              </w:rPr>
            </w:pPr>
            <w:r w:rsidRPr="0090610E">
              <w:rPr>
                <w:color w:val="000000"/>
                <w:szCs w:val="20"/>
                <w:lang w:eastAsia="cs-CZ"/>
              </w:rPr>
              <w:t>nosná konstrukce střechy</w:t>
            </w:r>
          </w:p>
        </w:tc>
        <w:tc>
          <w:tcPr>
            <w:tcW w:w="1276" w:type="dxa"/>
            <w:tcBorders>
              <w:top w:val="nil"/>
              <w:left w:val="nil"/>
              <w:bottom w:val="single" w:sz="4" w:space="0" w:color="auto"/>
              <w:right w:val="single" w:sz="4" w:space="0" w:color="auto"/>
            </w:tcBorders>
            <w:noWrap/>
            <w:vAlign w:val="center"/>
          </w:tcPr>
          <w:p w14:paraId="165AB4B6" w14:textId="77777777" w:rsidR="008D4C44" w:rsidRPr="0090610E" w:rsidRDefault="008D4C44" w:rsidP="008D4C44">
            <w:pPr>
              <w:spacing w:before="0" w:after="0" w:line="240" w:lineRule="auto"/>
              <w:ind w:left="0" w:firstLine="0"/>
              <w:jc w:val="center"/>
              <w:rPr>
                <w:szCs w:val="20"/>
                <w:lang w:eastAsia="cs-CZ"/>
              </w:rPr>
            </w:pPr>
            <w:r w:rsidRPr="0090610E">
              <w:rPr>
                <w:szCs w:val="20"/>
                <w:lang w:eastAsia="cs-CZ"/>
              </w:rPr>
              <w:t>--</w:t>
            </w:r>
          </w:p>
        </w:tc>
        <w:tc>
          <w:tcPr>
            <w:tcW w:w="1276" w:type="dxa"/>
            <w:tcBorders>
              <w:top w:val="nil"/>
              <w:left w:val="nil"/>
              <w:bottom w:val="single" w:sz="4" w:space="0" w:color="auto"/>
              <w:right w:val="single" w:sz="4" w:space="0" w:color="auto"/>
            </w:tcBorders>
            <w:noWrap/>
            <w:vAlign w:val="center"/>
          </w:tcPr>
          <w:p w14:paraId="30D376EC" w14:textId="77777777" w:rsidR="008D4C44" w:rsidRPr="0090610E" w:rsidRDefault="008D4C44" w:rsidP="008D4C44">
            <w:pPr>
              <w:spacing w:before="0" w:after="0" w:line="240" w:lineRule="auto"/>
              <w:ind w:left="0" w:firstLine="0"/>
              <w:jc w:val="center"/>
              <w:rPr>
                <w:szCs w:val="20"/>
                <w:lang w:eastAsia="cs-CZ"/>
              </w:rPr>
            </w:pPr>
            <w:r w:rsidRPr="0090610E">
              <w:rPr>
                <w:szCs w:val="20"/>
                <w:lang w:eastAsia="cs-CZ"/>
              </w:rPr>
              <w:t>--</w:t>
            </w:r>
          </w:p>
        </w:tc>
        <w:tc>
          <w:tcPr>
            <w:tcW w:w="1276" w:type="dxa"/>
            <w:tcBorders>
              <w:top w:val="nil"/>
              <w:left w:val="nil"/>
              <w:bottom w:val="single" w:sz="4" w:space="0" w:color="auto"/>
              <w:right w:val="single" w:sz="4" w:space="0" w:color="auto"/>
            </w:tcBorders>
            <w:vAlign w:val="center"/>
          </w:tcPr>
          <w:p w14:paraId="3B85F62E" w14:textId="66442F82" w:rsidR="008D4C44" w:rsidRPr="0090610E" w:rsidRDefault="008D4C44" w:rsidP="008D4C44">
            <w:pPr>
              <w:spacing w:before="0" w:after="0" w:line="240" w:lineRule="auto"/>
              <w:ind w:left="0" w:firstLine="0"/>
              <w:jc w:val="center"/>
              <w:rPr>
                <w:color w:val="FF0000"/>
                <w:szCs w:val="20"/>
                <w:lang w:eastAsia="cs-CZ"/>
              </w:rPr>
            </w:pPr>
            <w:r w:rsidRPr="0090610E">
              <w:rPr>
                <w:szCs w:val="20"/>
                <w:lang w:eastAsia="cs-CZ"/>
              </w:rPr>
              <w:t>--</w:t>
            </w:r>
          </w:p>
        </w:tc>
        <w:tc>
          <w:tcPr>
            <w:tcW w:w="1362" w:type="dxa"/>
            <w:tcBorders>
              <w:top w:val="nil"/>
              <w:left w:val="nil"/>
              <w:bottom w:val="single" w:sz="4" w:space="0" w:color="auto"/>
              <w:right w:val="single" w:sz="12" w:space="0" w:color="auto"/>
            </w:tcBorders>
            <w:noWrap/>
            <w:vAlign w:val="center"/>
          </w:tcPr>
          <w:p w14:paraId="1D421044" w14:textId="77777777" w:rsidR="008D4C44" w:rsidRPr="0090610E" w:rsidRDefault="008D4C44" w:rsidP="008D4C44">
            <w:pPr>
              <w:spacing w:before="0" w:after="0" w:line="240" w:lineRule="auto"/>
              <w:ind w:left="0" w:firstLine="0"/>
              <w:jc w:val="center"/>
              <w:rPr>
                <w:color w:val="FF0000"/>
                <w:szCs w:val="20"/>
                <w:vertAlign w:val="superscript"/>
                <w:lang w:eastAsia="cs-CZ"/>
              </w:rPr>
            </w:pPr>
            <w:r w:rsidRPr="0090610E">
              <w:rPr>
                <w:szCs w:val="20"/>
                <w:lang w:eastAsia="cs-CZ"/>
              </w:rPr>
              <w:t>--</w:t>
            </w:r>
          </w:p>
        </w:tc>
      </w:tr>
      <w:tr w:rsidR="008D4C44" w:rsidRPr="0090610E" w14:paraId="5DC44E09" w14:textId="77777777" w:rsidTr="00231C81">
        <w:trPr>
          <w:trHeight w:val="425"/>
        </w:trPr>
        <w:tc>
          <w:tcPr>
            <w:tcW w:w="588" w:type="dxa"/>
            <w:tcBorders>
              <w:top w:val="single" w:sz="4" w:space="0" w:color="auto"/>
              <w:left w:val="single" w:sz="12" w:space="0" w:color="auto"/>
              <w:bottom w:val="single" w:sz="4" w:space="0" w:color="auto"/>
              <w:right w:val="single" w:sz="4" w:space="0" w:color="auto"/>
            </w:tcBorders>
            <w:noWrap/>
            <w:vAlign w:val="center"/>
          </w:tcPr>
          <w:p w14:paraId="06E83A84" w14:textId="77777777" w:rsidR="008D4C44" w:rsidRPr="0090610E" w:rsidRDefault="008D4C44" w:rsidP="008D4C44">
            <w:pPr>
              <w:spacing w:before="0" w:after="0" w:line="240" w:lineRule="auto"/>
              <w:ind w:left="0" w:firstLine="0"/>
              <w:jc w:val="center"/>
              <w:rPr>
                <w:color w:val="000000"/>
                <w:szCs w:val="20"/>
                <w:lang w:eastAsia="cs-CZ"/>
              </w:rPr>
            </w:pPr>
            <w:r w:rsidRPr="0090610E">
              <w:rPr>
                <w:color w:val="000000"/>
                <w:szCs w:val="20"/>
                <w:lang w:eastAsia="cs-CZ"/>
              </w:rPr>
              <w:t>5</w:t>
            </w:r>
          </w:p>
        </w:tc>
        <w:tc>
          <w:tcPr>
            <w:tcW w:w="3451" w:type="dxa"/>
            <w:tcBorders>
              <w:top w:val="single" w:sz="4" w:space="0" w:color="auto"/>
              <w:left w:val="nil"/>
              <w:bottom w:val="single" w:sz="4" w:space="0" w:color="auto"/>
              <w:right w:val="single" w:sz="4" w:space="0" w:color="auto"/>
            </w:tcBorders>
            <w:vAlign w:val="center"/>
          </w:tcPr>
          <w:p w14:paraId="1619911A" w14:textId="77777777" w:rsidR="008D4C44" w:rsidRPr="0090610E" w:rsidRDefault="008D4C44" w:rsidP="008D4C44">
            <w:pPr>
              <w:spacing w:before="0" w:after="0" w:line="240" w:lineRule="auto"/>
              <w:ind w:left="0" w:firstLine="0"/>
              <w:jc w:val="left"/>
              <w:rPr>
                <w:color w:val="000000"/>
                <w:szCs w:val="20"/>
                <w:lang w:eastAsia="cs-CZ"/>
              </w:rPr>
            </w:pPr>
            <w:r w:rsidRPr="0090610E">
              <w:rPr>
                <w:color w:val="000000"/>
                <w:szCs w:val="20"/>
                <w:lang w:eastAsia="cs-CZ"/>
              </w:rPr>
              <w:t>nosné konstrukce uvnitř PÚ zajišťující stabilitu objektu</w:t>
            </w:r>
          </w:p>
        </w:tc>
        <w:tc>
          <w:tcPr>
            <w:tcW w:w="1276" w:type="dxa"/>
            <w:tcBorders>
              <w:top w:val="single" w:sz="4" w:space="0" w:color="auto"/>
              <w:left w:val="nil"/>
              <w:bottom w:val="single" w:sz="4" w:space="0" w:color="auto"/>
              <w:right w:val="single" w:sz="4" w:space="0" w:color="auto"/>
            </w:tcBorders>
            <w:noWrap/>
            <w:vAlign w:val="center"/>
          </w:tcPr>
          <w:p w14:paraId="6DE0604B" w14:textId="77777777" w:rsidR="008D4C44" w:rsidRPr="0090610E" w:rsidRDefault="008D4C44" w:rsidP="008D4C44">
            <w:pPr>
              <w:spacing w:before="0" w:after="0" w:line="240" w:lineRule="auto"/>
              <w:ind w:left="0" w:firstLine="0"/>
              <w:jc w:val="center"/>
              <w:rPr>
                <w:color w:val="FF0000"/>
                <w:szCs w:val="20"/>
                <w:lang w:eastAsia="cs-CZ"/>
              </w:rPr>
            </w:pPr>
            <w:r w:rsidRPr="0090610E">
              <w:rPr>
                <w:szCs w:val="20"/>
                <w:lang w:eastAsia="cs-CZ"/>
              </w:rPr>
              <w:t>--</w:t>
            </w:r>
          </w:p>
        </w:tc>
        <w:tc>
          <w:tcPr>
            <w:tcW w:w="1276" w:type="dxa"/>
            <w:tcBorders>
              <w:top w:val="single" w:sz="4" w:space="0" w:color="auto"/>
              <w:left w:val="nil"/>
              <w:bottom w:val="single" w:sz="4" w:space="0" w:color="auto"/>
              <w:right w:val="single" w:sz="4" w:space="0" w:color="auto"/>
            </w:tcBorders>
            <w:vAlign w:val="center"/>
          </w:tcPr>
          <w:p w14:paraId="53DB12E2" w14:textId="4F4CD18E" w:rsidR="008D4C44" w:rsidRPr="0090610E" w:rsidRDefault="008D4C44" w:rsidP="008D4C44">
            <w:pPr>
              <w:spacing w:before="0" w:after="0" w:line="240" w:lineRule="auto"/>
              <w:ind w:left="0" w:firstLine="0"/>
              <w:jc w:val="center"/>
              <w:rPr>
                <w:color w:val="FF0000"/>
                <w:szCs w:val="20"/>
                <w:lang w:eastAsia="cs-CZ"/>
              </w:rPr>
            </w:pPr>
            <w:r w:rsidRPr="0090610E">
              <w:rPr>
                <w:szCs w:val="20"/>
                <w:lang w:eastAsia="cs-CZ"/>
              </w:rPr>
              <w:t>R15</w:t>
            </w:r>
            <w:r w:rsidR="000036C8" w:rsidRPr="0090610E">
              <w:rPr>
                <w:szCs w:val="20"/>
                <w:lang w:eastAsia="cs-CZ"/>
              </w:rPr>
              <w:t>DP1</w:t>
            </w:r>
          </w:p>
        </w:tc>
        <w:tc>
          <w:tcPr>
            <w:tcW w:w="1276" w:type="dxa"/>
            <w:tcBorders>
              <w:top w:val="single" w:sz="4" w:space="0" w:color="auto"/>
              <w:left w:val="nil"/>
              <w:bottom w:val="single" w:sz="4" w:space="0" w:color="auto"/>
              <w:right w:val="single" w:sz="4" w:space="0" w:color="auto"/>
            </w:tcBorders>
            <w:vAlign w:val="center"/>
          </w:tcPr>
          <w:p w14:paraId="167048D6" w14:textId="4DEAB686" w:rsidR="008D4C44" w:rsidRPr="0090610E" w:rsidRDefault="008D4C44" w:rsidP="008D4C44">
            <w:pPr>
              <w:spacing w:before="0" w:after="0" w:line="240" w:lineRule="auto"/>
              <w:ind w:left="0" w:firstLine="0"/>
              <w:jc w:val="center"/>
              <w:rPr>
                <w:color w:val="FF0000"/>
                <w:szCs w:val="20"/>
                <w:lang w:eastAsia="cs-CZ"/>
              </w:rPr>
            </w:pPr>
            <w:r w:rsidRPr="0090610E">
              <w:rPr>
                <w:szCs w:val="20"/>
                <w:lang w:eastAsia="cs-CZ"/>
              </w:rPr>
              <w:t>R15</w:t>
            </w:r>
            <w:r w:rsidR="000036C8" w:rsidRPr="0090610E">
              <w:rPr>
                <w:szCs w:val="20"/>
                <w:lang w:eastAsia="cs-CZ"/>
              </w:rPr>
              <w:t>DP1</w:t>
            </w:r>
          </w:p>
        </w:tc>
        <w:tc>
          <w:tcPr>
            <w:tcW w:w="1362" w:type="dxa"/>
            <w:tcBorders>
              <w:top w:val="single" w:sz="4" w:space="0" w:color="auto"/>
              <w:left w:val="nil"/>
              <w:bottom w:val="single" w:sz="4" w:space="0" w:color="auto"/>
              <w:right w:val="single" w:sz="12" w:space="0" w:color="auto"/>
            </w:tcBorders>
            <w:noWrap/>
            <w:vAlign w:val="center"/>
          </w:tcPr>
          <w:p w14:paraId="6CA70052" w14:textId="588329A5" w:rsidR="008D4C44" w:rsidRPr="0090610E" w:rsidRDefault="008D4C44" w:rsidP="008D4C44">
            <w:pPr>
              <w:spacing w:before="0" w:after="0" w:line="240" w:lineRule="auto"/>
              <w:ind w:left="0" w:firstLine="0"/>
              <w:jc w:val="center"/>
              <w:rPr>
                <w:color w:val="FF0000"/>
                <w:szCs w:val="20"/>
                <w:vertAlign w:val="superscript"/>
                <w:lang w:eastAsia="cs-CZ"/>
              </w:rPr>
            </w:pPr>
            <w:proofErr w:type="gramStart"/>
            <w:r w:rsidRPr="0090610E">
              <w:rPr>
                <w:szCs w:val="20"/>
                <w:lang w:eastAsia="cs-CZ"/>
              </w:rPr>
              <w:t>45min</w:t>
            </w:r>
            <w:proofErr w:type="gramEnd"/>
          </w:p>
        </w:tc>
      </w:tr>
      <w:tr w:rsidR="00AE1A98" w:rsidRPr="0090610E" w14:paraId="1B42DB3F" w14:textId="77777777" w:rsidTr="00231C81">
        <w:trPr>
          <w:trHeight w:val="244"/>
        </w:trPr>
        <w:tc>
          <w:tcPr>
            <w:tcW w:w="588" w:type="dxa"/>
            <w:tcBorders>
              <w:top w:val="single" w:sz="4" w:space="0" w:color="auto"/>
              <w:left w:val="single" w:sz="12" w:space="0" w:color="auto"/>
              <w:bottom w:val="single" w:sz="8" w:space="0" w:color="auto"/>
              <w:right w:val="single" w:sz="4" w:space="0" w:color="auto"/>
            </w:tcBorders>
            <w:vAlign w:val="center"/>
          </w:tcPr>
          <w:p w14:paraId="4EF2A009" w14:textId="77777777" w:rsidR="00AE1A98" w:rsidRPr="0090610E" w:rsidRDefault="00AE1A98" w:rsidP="00AE1A98">
            <w:pPr>
              <w:spacing w:before="0" w:after="0" w:line="240" w:lineRule="auto"/>
              <w:ind w:left="0" w:firstLine="0"/>
              <w:jc w:val="center"/>
              <w:rPr>
                <w:color w:val="000000"/>
                <w:szCs w:val="20"/>
                <w:lang w:eastAsia="cs-CZ"/>
              </w:rPr>
            </w:pPr>
            <w:r w:rsidRPr="0090610E">
              <w:rPr>
                <w:color w:val="000000"/>
                <w:szCs w:val="20"/>
                <w:lang w:eastAsia="cs-CZ"/>
              </w:rPr>
              <w:t>6</w:t>
            </w:r>
          </w:p>
        </w:tc>
        <w:tc>
          <w:tcPr>
            <w:tcW w:w="3451" w:type="dxa"/>
            <w:tcBorders>
              <w:top w:val="single" w:sz="4" w:space="0" w:color="auto"/>
              <w:left w:val="nil"/>
              <w:bottom w:val="single" w:sz="8" w:space="0" w:color="auto"/>
              <w:right w:val="single" w:sz="4" w:space="0" w:color="auto"/>
            </w:tcBorders>
            <w:noWrap/>
            <w:vAlign w:val="center"/>
          </w:tcPr>
          <w:p w14:paraId="4CF26145" w14:textId="77777777" w:rsidR="00AE1A98" w:rsidRPr="0090610E" w:rsidRDefault="00AE1A98" w:rsidP="00AE1A98">
            <w:pPr>
              <w:spacing w:before="0" w:after="0" w:line="240" w:lineRule="auto"/>
              <w:ind w:left="0" w:firstLine="0"/>
              <w:jc w:val="left"/>
              <w:rPr>
                <w:color w:val="000000"/>
                <w:szCs w:val="20"/>
                <w:lang w:eastAsia="cs-CZ"/>
              </w:rPr>
            </w:pPr>
            <w:r w:rsidRPr="0090610E">
              <w:rPr>
                <w:color w:val="000000"/>
                <w:szCs w:val="20"/>
                <w:lang w:eastAsia="cs-CZ"/>
              </w:rPr>
              <w:t>nosné konstrukce vně PÚ zajišťující stabilitu objektu</w:t>
            </w:r>
          </w:p>
        </w:tc>
        <w:tc>
          <w:tcPr>
            <w:tcW w:w="1276" w:type="dxa"/>
            <w:tcBorders>
              <w:top w:val="single" w:sz="4" w:space="0" w:color="auto"/>
              <w:left w:val="nil"/>
              <w:bottom w:val="single" w:sz="8" w:space="0" w:color="auto"/>
              <w:right w:val="single" w:sz="4" w:space="0" w:color="auto"/>
            </w:tcBorders>
            <w:noWrap/>
            <w:vAlign w:val="center"/>
          </w:tcPr>
          <w:p w14:paraId="098A7268" w14:textId="77777777" w:rsidR="00AE1A98" w:rsidRPr="0090610E" w:rsidRDefault="00AE1A98" w:rsidP="00AE1A98">
            <w:pPr>
              <w:spacing w:before="0" w:after="0" w:line="240" w:lineRule="auto"/>
              <w:ind w:left="0" w:firstLine="0"/>
              <w:jc w:val="center"/>
              <w:rPr>
                <w:szCs w:val="20"/>
                <w:lang w:eastAsia="cs-CZ"/>
              </w:rPr>
            </w:pPr>
            <w:r w:rsidRPr="0090610E">
              <w:rPr>
                <w:szCs w:val="20"/>
                <w:lang w:eastAsia="cs-CZ"/>
              </w:rPr>
              <w:t>--</w:t>
            </w:r>
          </w:p>
        </w:tc>
        <w:tc>
          <w:tcPr>
            <w:tcW w:w="1276" w:type="dxa"/>
            <w:tcBorders>
              <w:top w:val="single" w:sz="4" w:space="0" w:color="auto"/>
              <w:left w:val="nil"/>
              <w:bottom w:val="single" w:sz="8" w:space="0" w:color="auto"/>
              <w:right w:val="single" w:sz="4" w:space="0" w:color="auto"/>
            </w:tcBorders>
            <w:noWrap/>
            <w:vAlign w:val="center"/>
          </w:tcPr>
          <w:p w14:paraId="1F53A732" w14:textId="77777777" w:rsidR="00AE1A98" w:rsidRPr="0090610E" w:rsidRDefault="00AE1A98" w:rsidP="00AE1A98">
            <w:pPr>
              <w:spacing w:before="0" w:after="0" w:line="240" w:lineRule="auto"/>
              <w:ind w:left="0" w:firstLine="0"/>
              <w:jc w:val="center"/>
              <w:rPr>
                <w:szCs w:val="20"/>
                <w:lang w:eastAsia="cs-CZ"/>
              </w:rPr>
            </w:pPr>
            <w:r w:rsidRPr="0090610E">
              <w:rPr>
                <w:szCs w:val="20"/>
                <w:lang w:eastAsia="cs-CZ"/>
              </w:rPr>
              <w:t>--</w:t>
            </w:r>
          </w:p>
        </w:tc>
        <w:tc>
          <w:tcPr>
            <w:tcW w:w="1276" w:type="dxa"/>
            <w:tcBorders>
              <w:top w:val="single" w:sz="4" w:space="0" w:color="auto"/>
              <w:left w:val="nil"/>
              <w:bottom w:val="single" w:sz="8" w:space="0" w:color="auto"/>
              <w:right w:val="single" w:sz="4" w:space="0" w:color="auto"/>
            </w:tcBorders>
            <w:vAlign w:val="center"/>
          </w:tcPr>
          <w:p w14:paraId="6741F178" w14:textId="77777777" w:rsidR="00AE1A98" w:rsidRPr="0090610E" w:rsidRDefault="00AE1A98" w:rsidP="00AE1A98">
            <w:pPr>
              <w:spacing w:before="0" w:after="0" w:line="240" w:lineRule="auto"/>
              <w:ind w:left="0" w:firstLine="0"/>
              <w:jc w:val="center"/>
              <w:rPr>
                <w:szCs w:val="20"/>
                <w:lang w:eastAsia="cs-CZ"/>
              </w:rPr>
            </w:pPr>
            <w:r w:rsidRPr="0090610E">
              <w:rPr>
                <w:szCs w:val="20"/>
                <w:lang w:eastAsia="cs-CZ"/>
              </w:rPr>
              <w:t>--</w:t>
            </w:r>
          </w:p>
        </w:tc>
        <w:tc>
          <w:tcPr>
            <w:tcW w:w="1362" w:type="dxa"/>
            <w:tcBorders>
              <w:top w:val="single" w:sz="4" w:space="0" w:color="auto"/>
              <w:left w:val="nil"/>
              <w:bottom w:val="single" w:sz="8" w:space="0" w:color="auto"/>
              <w:right w:val="single" w:sz="12" w:space="0" w:color="auto"/>
            </w:tcBorders>
            <w:noWrap/>
            <w:vAlign w:val="center"/>
          </w:tcPr>
          <w:p w14:paraId="67D96D4C" w14:textId="77777777" w:rsidR="00AE1A98" w:rsidRPr="0090610E" w:rsidRDefault="00AE1A98" w:rsidP="00AE1A98">
            <w:pPr>
              <w:spacing w:before="0" w:after="0" w:line="240" w:lineRule="auto"/>
              <w:ind w:left="0" w:firstLine="0"/>
              <w:jc w:val="center"/>
              <w:rPr>
                <w:color w:val="FF0000"/>
                <w:szCs w:val="20"/>
                <w:vertAlign w:val="superscript"/>
                <w:lang w:eastAsia="cs-CZ"/>
              </w:rPr>
            </w:pPr>
            <w:r w:rsidRPr="0090610E">
              <w:rPr>
                <w:szCs w:val="20"/>
                <w:lang w:eastAsia="cs-CZ"/>
              </w:rPr>
              <w:t>--</w:t>
            </w:r>
          </w:p>
        </w:tc>
      </w:tr>
      <w:tr w:rsidR="00AE1A98" w:rsidRPr="0090610E" w14:paraId="25A5544A" w14:textId="77777777" w:rsidTr="00AE1A98">
        <w:trPr>
          <w:trHeight w:val="280"/>
        </w:trPr>
        <w:tc>
          <w:tcPr>
            <w:tcW w:w="588" w:type="dxa"/>
            <w:tcBorders>
              <w:top w:val="single" w:sz="8" w:space="0" w:color="auto"/>
              <w:left w:val="single" w:sz="12" w:space="0" w:color="auto"/>
              <w:bottom w:val="single" w:sz="4" w:space="0" w:color="auto"/>
              <w:right w:val="single" w:sz="4" w:space="0" w:color="auto"/>
            </w:tcBorders>
            <w:noWrap/>
            <w:vAlign w:val="center"/>
          </w:tcPr>
          <w:p w14:paraId="6EE1C32B" w14:textId="77777777" w:rsidR="00AE1A98" w:rsidRPr="0090610E" w:rsidRDefault="00AE1A98" w:rsidP="00AE1A98">
            <w:pPr>
              <w:spacing w:before="0" w:after="0" w:line="240" w:lineRule="auto"/>
              <w:ind w:left="0" w:firstLine="0"/>
              <w:jc w:val="center"/>
              <w:rPr>
                <w:color w:val="000000"/>
                <w:szCs w:val="20"/>
                <w:lang w:eastAsia="cs-CZ"/>
              </w:rPr>
            </w:pPr>
            <w:r w:rsidRPr="0090610E">
              <w:rPr>
                <w:color w:val="000000"/>
                <w:szCs w:val="20"/>
                <w:lang w:eastAsia="cs-CZ"/>
              </w:rPr>
              <w:t>7</w:t>
            </w:r>
          </w:p>
        </w:tc>
        <w:tc>
          <w:tcPr>
            <w:tcW w:w="3451" w:type="dxa"/>
            <w:tcBorders>
              <w:top w:val="single" w:sz="8" w:space="0" w:color="auto"/>
              <w:left w:val="nil"/>
              <w:bottom w:val="single" w:sz="4" w:space="0" w:color="auto"/>
              <w:right w:val="single" w:sz="4" w:space="0" w:color="auto"/>
            </w:tcBorders>
            <w:noWrap/>
            <w:vAlign w:val="center"/>
          </w:tcPr>
          <w:p w14:paraId="66094D2B" w14:textId="77777777" w:rsidR="00AE1A98" w:rsidRPr="0090610E" w:rsidRDefault="00AE1A98" w:rsidP="00AE1A98">
            <w:pPr>
              <w:spacing w:before="0" w:after="0" w:line="240" w:lineRule="auto"/>
              <w:ind w:left="0" w:firstLine="0"/>
              <w:jc w:val="left"/>
              <w:rPr>
                <w:color w:val="000000"/>
                <w:szCs w:val="20"/>
                <w:lang w:eastAsia="cs-CZ"/>
              </w:rPr>
            </w:pPr>
            <w:r w:rsidRPr="0090610E">
              <w:rPr>
                <w:color w:val="000000"/>
                <w:szCs w:val="20"/>
                <w:lang w:eastAsia="cs-CZ"/>
              </w:rPr>
              <w:t>nosné konstrukce uvnitř PÚ nezajišťující stabilitu objektu</w:t>
            </w:r>
          </w:p>
        </w:tc>
        <w:tc>
          <w:tcPr>
            <w:tcW w:w="1276" w:type="dxa"/>
            <w:tcBorders>
              <w:top w:val="single" w:sz="8" w:space="0" w:color="auto"/>
              <w:left w:val="nil"/>
              <w:bottom w:val="single" w:sz="4" w:space="0" w:color="auto"/>
              <w:right w:val="single" w:sz="4" w:space="0" w:color="auto"/>
            </w:tcBorders>
            <w:noWrap/>
            <w:vAlign w:val="center"/>
          </w:tcPr>
          <w:p w14:paraId="0DE250E7" w14:textId="77777777" w:rsidR="00AE1A98" w:rsidRPr="0090610E" w:rsidRDefault="00AE1A98" w:rsidP="00AE1A98">
            <w:pPr>
              <w:spacing w:before="0" w:after="0" w:line="240" w:lineRule="auto"/>
              <w:ind w:left="0" w:firstLine="0"/>
              <w:jc w:val="center"/>
              <w:rPr>
                <w:szCs w:val="20"/>
                <w:lang w:eastAsia="cs-CZ"/>
              </w:rPr>
            </w:pPr>
            <w:r w:rsidRPr="0090610E">
              <w:rPr>
                <w:szCs w:val="20"/>
                <w:lang w:eastAsia="cs-CZ"/>
              </w:rPr>
              <w:t>--</w:t>
            </w:r>
          </w:p>
        </w:tc>
        <w:tc>
          <w:tcPr>
            <w:tcW w:w="1276" w:type="dxa"/>
            <w:tcBorders>
              <w:top w:val="single" w:sz="8" w:space="0" w:color="auto"/>
              <w:left w:val="nil"/>
              <w:bottom w:val="single" w:sz="4" w:space="0" w:color="auto"/>
              <w:right w:val="single" w:sz="4" w:space="0" w:color="auto"/>
            </w:tcBorders>
            <w:noWrap/>
            <w:vAlign w:val="center"/>
          </w:tcPr>
          <w:p w14:paraId="3E465F12" w14:textId="77777777" w:rsidR="00AE1A98" w:rsidRPr="0090610E" w:rsidRDefault="00AE1A98" w:rsidP="00AE1A98">
            <w:pPr>
              <w:spacing w:before="0" w:after="0" w:line="240" w:lineRule="auto"/>
              <w:ind w:left="0" w:firstLine="0"/>
              <w:jc w:val="center"/>
              <w:rPr>
                <w:szCs w:val="20"/>
                <w:lang w:eastAsia="cs-CZ"/>
              </w:rPr>
            </w:pPr>
            <w:r w:rsidRPr="0090610E">
              <w:rPr>
                <w:szCs w:val="20"/>
                <w:lang w:eastAsia="cs-CZ"/>
              </w:rPr>
              <w:t>--</w:t>
            </w:r>
          </w:p>
        </w:tc>
        <w:tc>
          <w:tcPr>
            <w:tcW w:w="1276" w:type="dxa"/>
            <w:tcBorders>
              <w:top w:val="single" w:sz="8" w:space="0" w:color="auto"/>
              <w:left w:val="nil"/>
              <w:bottom w:val="single" w:sz="4" w:space="0" w:color="auto"/>
              <w:right w:val="single" w:sz="4" w:space="0" w:color="auto"/>
            </w:tcBorders>
            <w:vAlign w:val="center"/>
          </w:tcPr>
          <w:p w14:paraId="2CBA1560" w14:textId="77777777" w:rsidR="00AE1A98" w:rsidRPr="0090610E" w:rsidRDefault="00AE1A98" w:rsidP="00AE1A98">
            <w:pPr>
              <w:spacing w:before="0" w:after="0" w:line="240" w:lineRule="auto"/>
              <w:ind w:left="0" w:firstLine="0"/>
              <w:jc w:val="center"/>
              <w:rPr>
                <w:color w:val="FF0000"/>
                <w:szCs w:val="20"/>
                <w:lang w:eastAsia="cs-CZ"/>
              </w:rPr>
            </w:pPr>
            <w:r w:rsidRPr="0090610E">
              <w:rPr>
                <w:szCs w:val="20"/>
                <w:lang w:eastAsia="cs-CZ"/>
              </w:rPr>
              <w:t>--</w:t>
            </w:r>
          </w:p>
        </w:tc>
        <w:tc>
          <w:tcPr>
            <w:tcW w:w="1362" w:type="dxa"/>
            <w:tcBorders>
              <w:top w:val="single" w:sz="8" w:space="0" w:color="auto"/>
              <w:left w:val="nil"/>
              <w:bottom w:val="single" w:sz="4" w:space="0" w:color="auto"/>
              <w:right w:val="single" w:sz="12" w:space="0" w:color="auto"/>
            </w:tcBorders>
            <w:noWrap/>
            <w:vAlign w:val="center"/>
          </w:tcPr>
          <w:p w14:paraId="79D2C390" w14:textId="77777777" w:rsidR="00AE1A98" w:rsidRPr="0090610E" w:rsidRDefault="00AE1A98" w:rsidP="00AE1A98">
            <w:pPr>
              <w:spacing w:before="0" w:after="0" w:line="240" w:lineRule="auto"/>
              <w:ind w:left="0" w:firstLine="0"/>
              <w:jc w:val="center"/>
              <w:rPr>
                <w:color w:val="FF0000"/>
                <w:szCs w:val="20"/>
                <w:vertAlign w:val="superscript"/>
                <w:lang w:eastAsia="cs-CZ"/>
              </w:rPr>
            </w:pPr>
            <w:r w:rsidRPr="0090610E">
              <w:rPr>
                <w:szCs w:val="20"/>
                <w:lang w:eastAsia="cs-CZ"/>
              </w:rPr>
              <w:t>--</w:t>
            </w:r>
          </w:p>
        </w:tc>
      </w:tr>
      <w:tr w:rsidR="00AE1A98" w:rsidRPr="0090610E" w14:paraId="78CBF518" w14:textId="77777777" w:rsidTr="00AE1A98">
        <w:trPr>
          <w:trHeight w:val="481"/>
        </w:trPr>
        <w:tc>
          <w:tcPr>
            <w:tcW w:w="588" w:type="dxa"/>
            <w:tcBorders>
              <w:top w:val="nil"/>
              <w:left w:val="single" w:sz="12" w:space="0" w:color="auto"/>
              <w:bottom w:val="single" w:sz="4" w:space="0" w:color="auto"/>
              <w:right w:val="single" w:sz="4" w:space="0" w:color="auto"/>
            </w:tcBorders>
            <w:noWrap/>
            <w:vAlign w:val="center"/>
          </w:tcPr>
          <w:p w14:paraId="529F60CA" w14:textId="77777777" w:rsidR="00AE1A98" w:rsidRPr="0090610E" w:rsidRDefault="00AE1A98" w:rsidP="00AE1A98">
            <w:pPr>
              <w:spacing w:before="0" w:after="0" w:line="240" w:lineRule="auto"/>
              <w:ind w:left="0" w:firstLine="0"/>
              <w:jc w:val="center"/>
              <w:rPr>
                <w:color w:val="000000"/>
                <w:szCs w:val="20"/>
                <w:lang w:eastAsia="cs-CZ"/>
              </w:rPr>
            </w:pPr>
            <w:r w:rsidRPr="0090610E">
              <w:rPr>
                <w:color w:val="000000"/>
                <w:szCs w:val="20"/>
                <w:lang w:eastAsia="cs-CZ"/>
              </w:rPr>
              <w:t>8</w:t>
            </w:r>
          </w:p>
        </w:tc>
        <w:tc>
          <w:tcPr>
            <w:tcW w:w="3451" w:type="dxa"/>
            <w:tcBorders>
              <w:top w:val="nil"/>
              <w:left w:val="nil"/>
              <w:bottom w:val="single" w:sz="4" w:space="0" w:color="auto"/>
              <w:right w:val="single" w:sz="4" w:space="0" w:color="auto"/>
            </w:tcBorders>
            <w:noWrap/>
            <w:vAlign w:val="center"/>
          </w:tcPr>
          <w:p w14:paraId="47511148" w14:textId="77777777" w:rsidR="00AE1A98" w:rsidRPr="0090610E" w:rsidRDefault="00AE1A98" w:rsidP="00AE1A98">
            <w:pPr>
              <w:spacing w:before="0" w:after="0" w:line="240" w:lineRule="auto"/>
              <w:ind w:left="0" w:firstLine="0"/>
              <w:jc w:val="left"/>
              <w:rPr>
                <w:color w:val="000000"/>
                <w:szCs w:val="20"/>
                <w:lang w:eastAsia="cs-CZ"/>
              </w:rPr>
            </w:pPr>
            <w:r w:rsidRPr="0090610E">
              <w:rPr>
                <w:color w:val="000000"/>
                <w:szCs w:val="20"/>
                <w:lang w:eastAsia="cs-CZ"/>
              </w:rPr>
              <w:t>nenosné konstrukce uvnitř PÚ</w:t>
            </w:r>
          </w:p>
        </w:tc>
        <w:tc>
          <w:tcPr>
            <w:tcW w:w="1276" w:type="dxa"/>
            <w:tcBorders>
              <w:top w:val="nil"/>
              <w:left w:val="nil"/>
              <w:bottom w:val="single" w:sz="4" w:space="0" w:color="auto"/>
              <w:right w:val="single" w:sz="4" w:space="0" w:color="auto"/>
            </w:tcBorders>
            <w:noWrap/>
            <w:vAlign w:val="center"/>
          </w:tcPr>
          <w:p w14:paraId="0C10C037" w14:textId="77777777" w:rsidR="00AE1A98" w:rsidRPr="0090610E" w:rsidRDefault="00AE1A98" w:rsidP="00AE1A98">
            <w:pPr>
              <w:spacing w:before="0" w:after="0" w:line="240" w:lineRule="auto"/>
              <w:ind w:left="0" w:firstLine="0"/>
              <w:jc w:val="center"/>
              <w:rPr>
                <w:szCs w:val="20"/>
                <w:lang w:eastAsia="cs-CZ"/>
              </w:rPr>
            </w:pPr>
            <w:r w:rsidRPr="0090610E">
              <w:rPr>
                <w:szCs w:val="20"/>
                <w:lang w:eastAsia="cs-CZ"/>
              </w:rPr>
              <w:t>--</w:t>
            </w:r>
          </w:p>
        </w:tc>
        <w:tc>
          <w:tcPr>
            <w:tcW w:w="1276" w:type="dxa"/>
            <w:tcBorders>
              <w:top w:val="nil"/>
              <w:left w:val="nil"/>
              <w:bottom w:val="single" w:sz="4" w:space="0" w:color="auto"/>
              <w:right w:val="single" w:sz="4" w:space="0" w:color="auto"/>
            </w:tcBorders>
            <w:noWrap/>
            <w:vAlign w:val="center"/>
          </w:tcPr>
          <w:p w14:paraId="79AAB546" w14:textId="77777777" w:rsidR="00AE1A98" w:rsidRPr="0090610E" w:rsidRDefault="00AE1A98" w:rsidP="00AE1A98">
            <w:pPr>
              <w:spacing w:before="0" w:after="0" w:line="240" w:lineRule="auto"/>
              <w:ind w:left="0" w:firstLine="0"/>
              <w:jc w:val="center"/>
              <w:rPr>
                <w:szCs w:val="20"/>
                <w:lang w:eastAsia="cs-CZ"/>
              </w:rPr>
            </w:pPr>
            <w:r w:rsidRPr="0090610E">
              <w:rPr>
                <w:szCs w:val="20"/>
                <w:lang w:eastAsia="cs-CZ"/>
              </w:rPr>
              <w:t>--</w:t>
            </w:r>
          </w:p>
        </w:tc>
        <w:tc>
          <w:tcPr>
            <w:tcW w:w="1276" w:type="dxa"/>
            <w:tcBorders>
              <w:top w:val="nil"/>
              <w:left w:val="nil"/>
              <w:bottom w:val="single" w:sz="4" w:space="0" w:color="auto"/>
              <w:right w:val="single" w:sz="4" w:space="0" w:color="auto"/>
            </w:tcBorders>
            <w:noWrap/>
            <w:vAlign w:val="center"/>
          </w:tcPr>
          <w:p w14:paraId="24F94095" w14:textId="77777777" w:rsidR="00AE1A98" w:rsidRPr="0090610E" w:rsidRDefault="00AE1A98" w:rsidP="00AE1A98">
            <w:pPr>
              <w:spacing w:before="0" w:after="0" w:line="240" w:lineRule="auto"/>
              <w:ind w:left="0" w:firstLine="0"/>
              <w:jc w:val="center"/>
              <w:rPr>
                <w:szCs w:val="20"/>
                <w:lang w:eastAsia="cs-CZ"/>
              </w:rPr>
            </w:pPr>
            <w:r w:rsidRPr="0090610E">
              <w:rPr>
                <w:szCs w:val="20"/>
                <w:lang w:eastAsia="cs-CZ"/>
              </w:rPr>
              <w:t>--</w:t>
            </w:r>
          </w:p>
        </w:tc>
        <w:tc>
          <w:tcPr>
            <w:tcW w:w="1362" w:type="dxa"/>
            <w:tcBorders>
              <w:top w:val="nil"/>
              <w:left w:val="nil"/>
              <w:bottom w:val="single" w:sz="4" w:space="0" w:color="auto"/>
              <w:right w:val="single" w:sz="12" w:space="0" w:color="auto"/>
            </w:tcBorders>
            <w:noWrap/>
            <w:vAlign w:val="center"/>
          </w:tcPr>
          <w:p w14:paraId="092F5B3D" w14:textId="77777777" w:rsidR="00AE1A98" w:rsidRPr="0090610E" w:rsidRDefault="00AE1A98" w:rsidP="00AE1A98">
            <w:pPr>
              <w:spacing w:before="0" w:after="0" w:line="240" w:lineRule="auto"/>
              <w:ind w:left="0" w:firstLine="0"/>
              <w:jc w:val="center"/>
              <w:rPr>
                <w:color w:val="FF0000"/>
                <w:szCs w:val="20"/>
                <w:vertAlign w:val="superscript"/>
                <w:lang w:eastAsia="cs-CZ"/>
              </w:rPr>
            </w:pPr>
            <w:r w:rsidRPr="0090610E">
              <w:rPr>
                <w:szCs w:val="20"/>
                <w:lang w:eastAsia="cs-CZ"/>
              </w:rPr>
              <w:t>--</w:t>
            </w:r>
          </w:p>
        </w:tc>
      </w:tr>
      <w:tr w:rsidR="00AE1A98" w:rsidRPr="0090610E" w14:paraId="7A8E06D7" w14:textId="77777777" w:rsidTr="00AE1A98">
        <w:trPr>
          <w:trHeight w:val="254"/>
        </w:trPr>
        <w:tc>
          <w:tcPr>
            <w:tcW w:w="588" w:type="dxa"/>
            <w:tcBorders>
              <w:top w:val="single" w:sz="4" w:space="0" w:color="auto"/>
              <w:left w:val="single" w:sz="12" w:space="0" w:color="auto"/>
              <w:bottom w:val="single" w:sz="4" w:space="0" w:color="auto"/>
              <w:right w:val="single" w:sz="4" w:space="0" w:color="auto"/>
            </w:tcBorders>
            <w:noWrap/>
            <w:vAlign w:val="center"/>
          </w:tcPr>
          <w:p w14:paraId="438693ED" w14:textId="77777777" w:rsidR="00AE1A98" w:rsidRPr="0090610E" w:rsidRDefault="00AE1A98" w:rsidP="00AE1A98">
            <w:pPr>
              <w:spacing w:before="0" w:after="0" w:line="240" w:lineRule="auto"/>
              <w:ind w:left="0" w:firstLine="0"/>
              <w:jc w:val="center"/>
              <w:rPr>
                <w:color w:val="000000"/>
                <w:szCs w:val="20"/>
                <w:lang w:eastAsia="cs-CZ"/>
              </w:rPr>
            </w:pPr>
            <w:r w:rsidRPr="0090610E">
              <w:rPr>
                <w:color w:val="000000"/>
                <w:szCs w:val="20"/>
                <w:lang w:eastAsia="cs-CZ"/>
              </w:rPr>
              <w:t>9</w:t>
            </w:r>
          </w:p>
        </w:tc>
        <w:tc>
          <w:tcPr>
            <w:tcW w:w="3451" w:type="dxa"/>
            <w:tcBorders>
              <w:top w:val="single" w:sz="4" w:space="0" w:color="auto"/>
              <w:left w:val="nil"/>
              <w:bottom w:val="single" w:sz="4" w:space="0" w:color="auto"/>
              <w:right w:val="single" w:sz="4" w:space="0" w:color="auto"/>
            </w:tcBorders>
            <w:noWrap/>
            <w:vAlign w:val="center"/>
          </w:tcPr>
          <w:p w14:paraId="1CE5CED4" w14:textId="77777777" w:rsidR="00AE1A98" w:rsidRPr="0090610E" w:rsidRDefault="00AE1A98" w:rsidP="00AE1A98">
            <w:pPr>
              <w:spacing w:before="0" w:after="0" w:line="240" w:lineRule="auto"/>
              <w:ind w:left="0" w:firstLine="0"/>
              <w:jc w:val="left"/>
              <w:rPr>
                <w:color w:val="000000"/>
                <w:szCs w:val="20"/>
                <w:lang w:eastAsia="cs-CZ"/>
              </w:rPr>
            </w:pPr>
            <w:r w:rsidRPr="0090610E">
              <w:rPr>
                <w:color w:val="000000"/>
                <w:szCs w:val="20"/>
                <w:lang w:eastAsia="cs-CZ"/>
              </w:rPr>
              <w:t>konstrukce schodišť mimo CHÚC</w:t>
            </w:r>
          </w:p>
        </w:tc>
        <w:tc>
          <w:tcPr>
            <w:tcW w:w="1276" w:type="dxa"/>
            <w:tcBorders>
              <w:top w:val="single" w:sz="4" w:space="0" w:color="auto"/>
              <w:left w:val="nil"/>
              <w:bottom w:val="single" w:sz="4" w:space="0" w:color="auto"/>
              <w:right w:val="single" w:sz="4" w:space="0" w:color="auto"/>
            </w:tcBorders>
            <w:noWrap/>
            <w:vAlign w:val="center"/>
          </w:tcPr>
          <w:p w14:paraId="373C6BCA" w14:textId="77777777" w:rsidR="00AE1A98" w:rsidRPr="0090610E" w:rsidRDefault="00AE1A98" w:rsidP="00AE1A98">
            <w:pPr>
              <w:spacing w:before="0" w:after="0" w:line="240" w:lineRule="auto"/>
              <w:ind w:left="0" w:firstLine="0"/>
              <w:jc w:val="center"/>
              <w:rPr>
                <w:szCs w:val="20"/>
                <w:lang w:eastAsia="cs-CZ"/>
              </w:rPr>
            </w:pPr>
            <w:r w:rsidRPr="0090610E">
              <w:rPr>
                <w:szCs w:val="20"/>
                <w:lang w:eastAsia="cs-CZ"/>
              </w:rPr>
              <w:t>--</w:t>
            </w:r>
          </w:p>
        </w:tc>
        <w:tc>
          <w:tcPr>
            <w:tcW w:w="1276" w:type="dxa"/>
            <w:tcBorders>
              <w:top w:val="single" w:sz="4" w:space="0" w:color="auto"/>
              <w:left w:val="nil"/>
              <w:bottom w:val="single" w:sz="4" w:space="0" w:color="auto"/>
              <w:right w:val="single" w:sz="4" w:space="0" w:color="auto"/>
            </w:tcBorders>
            <w:noWrap/>
            <w:vAlign w:val="center"/>
          </w:tcPr>
          <w:p w14:paraId="23FFF6E2" w14:textId="77777777" w:rsidR="00AE1A98" w:rsidRPr="0090610E" w:rsidRDefault="00AE1A98" w:rsidP="00AE1A98">
            <w:pPr>
              <w:spacing w:before="0" w:after="0" w:line="240" w:lineRule="auto"/>
              <w:ind w:left="0" w:firstLine="0"/>
              <w:jc w:val="center"/>
              <w:rPr>
                <w:szCs w:val="20"/>
                <w:lang w:eastAsia="cs-CZ"/>
              </w:rPr>
            </w:pPr>
            <w:r w:rsidRPr="0090610E">
              <w:rPr>
                <w:szCs w:val="20"/>
                <w:lang w:eastAsia="cs-CZ"/>
              </w:rPr>
              <w:t>--</w:t>
            </w:r>
          </w:p>
        </w:tc>
        <w:tc>
          <w:tcPr>
            <w:tcW w:w="1276" w:type="dxa"/>
            <w:tcBorders>
              <w:top w:val="single" w:sz="4" w:space="0" w:color="auto"/>
              <w:left w:val="nil"/>
              <w:bottom w:val="single" w:sz="4" w:space="0" w:color="auto"/>
              <w:right w:val="single" w:sz="4" w:space="0" w:color="auto"/>
            </w:tcBorders>
            <w:noWrap/>
            <w:vAlign w:val="center"/>
          </w:tcPr>
          <w:p w14:paraId="2DAEEF0E" w14:textId="77777777" w:rsidR="00AE1A98" w:rsidRPr="0090610E" w:rsidRDefault="00AE1A98" w:rsidP="00AE1A98">
            <w:pPr>
              <w:spacing w:before="0" w:after="0" w:line="240" w:lineRule="auto"/>
              <w:ind w:left="0" w:firstLine="0"/>
              <w:jc w:val="center"/>
              <w:rPr>
                <w:szCs w:val="20"/>
                <w:lang w:eastAsia="cs-CZ"/>
              </w:rPr>
            </w:pPr>
            <w:r w:rsidRPr="0090610E">
              <w:rPr>
                <w:szCs w:val="20"/>
                <w:lang w:eastAsia="cs-CZ"/>
              </w:rPr>
              <w:t>--</w:t>
            </w:r>
          </w:p>
        </w:tc>
        <w:tc>
          <w:tcPr>
            <w:tcW w:w="1362" w:type="dxa"/>
            <w:tcBorders>
              <w:top w:val="single" w:sz="4" w:space="0" w:color="auto"/>
              <w:left w:val="nil"/>
              <w:bottom w:val="single" w:sz="4" w:space="0" w:color="auto"/>
              <w:right w:val="single" w:sz="12" w:space="0" w:color="auto"/>
            </w:tcBorders>
            <w:noWrap/>
            <w:vAlign w:val="center"/>
          </w:tcPr>
          <w:p w14:paraId="2B15B358" w14:textId="77777777" w:rsidR="00AE1A98" w:rsidRPr="0090610E" w:rsidRDefault="00AE1A98" w:rsidP="00AE1A98">
            <w:pPr>
              <w:spacing w:before="0" w:after="0" w:line="240" w:lineRule="auto"/>
              <w:ind w:left="0" w:firstLine="0"/>
              <w:jc w:val="center"/>
              <w:rPr>
                <w:szCs w:val="20"/>
                <w:lang w:eastAsia="cs-CZ"/>
              </w:rPr>
            </w:pPr>
            <w:r w:rsidRPr="0090610E">
              <w:rPr>
                <w:szCs w:val="20"/>
                <w:lang w:eastAsia="cs-CZ"/>
              </w:rPr>
              <w:t>--</w:t>
            </w:r>
          </w:p>
        </w:tc>
      </w:tr>
      <w:tr w:rsidR="00AE1A98" w:rsidRPr="0090610E" w14:paraId="1688DB86" w14:textId="77777777" w:rsidTr="00AE1A98">
        <w:trPr>
          <w:trHeight w:val="277"/>
        </w:trPr>
        <w:tc>
          <w:tcPr>
            <w:tcW w:w="588" w:type="dxa"/>
            <w:tcBorders>
              <w:top w:val="single" w:sz="4" w:space="0" w:color="auto"/>
              <w:left w:val="single" w:sz="12" w:space="0" w:color="auto"/>
              <w:bottom w:val="single" w:sz="4" w:space="0" w:color="auto"/>
              <w:right w:val="single" w:sz="4" w:space="0" w:color="auto"/>
            </w:tcBorders>
            <w:noWrap/>
            <w:vAlign w:val="center"/>
          </w:tcPr>
          <w:p w14:paraId="35A95813" w14:textId="77777777" w:rsidR="00AE1A98" w:rsidRPr="0090610E" w:rsidRDefault="00AE1A98" w:rsidP="00AE1A98">
            <w:pPr>
              <w:spacing w:before="0" w:after="0" w:line="240" w:lineRule="auto"/>
              <w:ind w:left="0" w:firstLine="0"/>
              <w:jc w:val="center"/>
              <w:rPr>
                <w:color w:val="000000"/>
                <w:szCs w:val="20"/>
                <w:lang w:eastAsia="cs-CZ"/>
              </w:rPr>
            </w:pPr>
            <w:r w:rsidRPr="0090610E">
              <w:rPr>
                <w:color w:val="000000"/>
                <w:szCs w:val="20"/>
                <w:lang w:eastAsia="cs-CZ"/>
              </w:rPr>
              <w:t>10</w:t>
            </w:r>
          </w:p>
        </w:tc>
        <w:tc>
          <w:tcPr>
            <w:tcW w:w="3451" w:type="dxa"/>
            <w:tcBorders>
              <w:top w:val="single" w:sz="4" w:space="0" w:color="auto"/>
              <w:left w:val="nil"/>
              <w:bottom w:val="single" w:sz="4" w:space="0" w:color="auto"/>
              <w:right w:val="single" w:sz="4" w:space="0" w:color="auto"/>
            </w:tcBorders>
            <w:noWrap/>
            <w:vAlign w:val="center"/>
          </w:tcPr>
          <w:p w14:paraId="3CA48F05" w14:textId="77777777" w:rsidR="00AE1A98" w:rsidRPr="0090610E" w:rsidRDefault="00AE1A98" w:rsidP="00AE1A98">
            <w:pPr>
              <w:spacing w:before="0" w:after="0" w:line="240" w:lineRule="auto"/>
              <w:ind w:left="0" w:firstLine="0"/>
              <w:jc w:val="left"/>
              <w:rPr>
                <w:color w:val="000000"/>
                <w:szCs w:val="20"/>
                <w:lang w:eastAsia="cs-CZ"/>
              </w:rPr>
            </w:pPr>
            <w:r w:rsidRPr="0090610E">
              <w:rPr>
                <w:color w:val="000000"/>
                <w:szCs w:val="20"/>
                <w:lang w:eastAsia="cs-CZ"/>
              </w:rPr>
              <w:t>výtahové a instalační šachty</w:t>
            </w:r>
          </w:p>
        </w:tc>
        <w:tc>
          <w:tcPr>
            <w:tcW w:w="1276" w:type="dxa"/>
            <w:tcBorders>
              <w:top w:val="single" w:sz="4" w:space="0" w:color="auto"/>
              <w:left w:val="nil"/>
              <w:bottom w:val="single" w:sz="4" w:space="0" w:color="auto"/>
              <w:right w:val="single" w:sz="4" w:space="0" w:color="auto"/>
            </w:tcBorders>
            <w:noWrap/>
            <w:vAlign w:val="center"/>
          </w:tcPr>
          <w:p w14:paraId="100F7C8D" w14:textId="77777777" w:rsidR="00AE1A98" w:rsidRPr="0090610E" w:rsidRDefault="00AE1A98" w:rsidP="00AE1A98">
            <w:pPr>
              <w:spacing w:before="0" w:after="0" w:line="240" w:lineRule="auto"/>
              <w:ind w:left="0" w:firstLine="0"/>
              <w:jc w:val="center"/>
              <w:rPr>
                <w:szCs w:val="20"/>
                <w:lang w:eastAsia="cs-CZ"/>
              </w:rPr>
            </w:pPr>
            <w:r w:rsidRPr="0090610E">
              <w:rPr>
                <w:szCs w:val="20"/>
                <w:lang w:eastAsia="cs-CZ"/>
              </w:rPr>
              <w:t>--</w:t>
            </w:r>
          </w:p>
        </w:tc>
        <w:tc>
          <w:tcPr>
            <w:tcW w:w="1276" w:type="dxa"/>
            <w:tcBorders>
              <w:top w:val="single" w:sz="4" w:space="0" w:color="auto"/>
              <w:left w:val="nil"/>
              <w:bottom w:val="single" w:sz="4" w:space="0" w:color="auto"/>
              <w:right w:val="single" w:sz="4" w:space="0" w:color="auto"/>
            </w:tcBorders>
            <w:noWrap/>
            <w:vAlign w:val="center"/>
          </w:tcPr>
          <w:p w14:paraId="3D29D682" w14:textId="77777777" w:rsidR="00AE1A98" w:rsidRPr="0090610E" w:rsidRDefault="00AE1A98" w:rsidP="00AE1A98">
            <w:pPr>
              <w:spacing w:before="0" w:after="0" w:line="240" w:lineRule="auto"/>
              <w:ind w:left="0" w:firstLine="0"/>
              <w:jc w:val="center"/>
              <w:rPr>
                <w:szCs w:val="20"/>
                <w:lang w:eastAsia="cs-CZ"/>
              </w:rPr>
            </w:pPr>
            <w:r w:rsidRPr="0090610E">
              <w:rPr>
                <w:szCs w:val="20"/>
                <w:lang w:eastAsia="cs-CZ"/>
              </w:rPr>
              <w:t>--</w:t>
            </w:r>
          </w:p>
        </w:tc>
        <w:tc>
          <w:tcPr>
            <w:tcW w:w="1276" w:type="dxa"/>
            <w:tcBorders>
              <w:top w:val="single" w:sz="4" w:space="0" w:color="auto"/>
              <w:left w:val="nil"/>
              <w:bottom w:val="single" w:sz="4" w:space="0" w:color="auto"/>
              <w:right w:val="single" w:sz="4" w:space="0" w:color="auto"/>
            </w:tcBorders>
            <w:noWrap/>
            <w:vAlign w:val="center"/>
          </w:tcPr>
          <w:p w14:paraId="0917164B" w14:textId="77777777" w:rsidR="00AE1A98" w:rsidRPr="0090610E" w:rsidRDefault="00AE1A98" w:rsidP="00AE1A98">
            <w:pPr>
              <w:spacing w:before="0" w:after="0" w:line="240" w:lineRule="auto"/>
              <w:ind w:left="0" w:firstLine="0"/>
              <w:jc w:val="center"/>
              <w:rPr>
                <w:szCs w:val="20"/>
                <w:lang w:eastAsia="cs-CZ"/>
              </w:rPr>
            </w:pPr>
            <w:r w:rsidRPr="0090610E">
              <w:rPr>
                <w:szCs w:val="20"/>
                <w:lang w:eastAsia="cs-CZ"/>
              </w:rPr>
              <w:t>--</w:t>
            </w:r>
          </w:p>
        </w:tc>
        <w:tc>
          <w:tcPr>
            <w:tcW w:w="1362" w:type="dxa"/>
            <w:tcBorders>
              <w:top w:val="single" w:sz="4" w:space="0" w:color="auto"/>
              <w:left w:val="nil"/>
              <w:bottom w:val="single" w:sz="4" w:space="0" w:color="auto"/>
              <w:right w:val="single" w:sz="12" w:space="0" w:color="auto"/>
            </w:tcBorders>
            <w:noWrap/>
            <w:vAlign w:val="center"/>
          </w:tcPr>
          <w:p w14:paraId="55BEDF49" w14:textId="77777777" w:rsidR="00AE1A98" w:rsidRPr="0090610E" w:rsidRDefault="00AE1A98" w:rsidP="00AE1A98">
            <w:pPr>
              <w:spacing w:before="0" w:after="0" w:line="240" w:lineRule="auto"/>
              <w:ind w:left="0" w:firstLine="0"/>
              <w:jc w:val="center"/>
              <w:rPr>
                <w:color w:val="FF0000"/>
                <w:szCs w:val="20"/>
                <w:vertAlign w:val="superscript"/>
                <w:lang w:eastAsia="cs-CZ"/>
              </w:rPr>
            </w:pPr>
            <w:r w:rsidRPr="0090610E">
              <w:rPr>
                <w:szCs w:val="20"/>
                <w:lang w:eastAsia="cs-CZ"/>
              </w:rPr>
              <w:t>--</w:t>
            </w:r>
          </w:p>
        </w:tc>
      </w:tr>
      <w:tr w:rsidR="00AE1A98" w:rsidRPr="0090610E" w14:paraId="4267649F" w14:textId="77777777" w:rsidTr="00AE1A98">
        <w:trPr>
          <w:trHeight w:val="277"/>
        </w:trPr>
        <w:tc>
          <w:tcPr>
            <w:tcW w:w="588" w:type="dxa"/>
            <w:tcBorders>
              <w:top w:val="single" w:sz="4" w:space="0" w:color="auto"/>
              <w:left w:val="single" w:sz="12" w:space="0" w:color="auto"/>
              <w:bottom w:val="single" w:sz="12" w:space="0" w:color="auto"/>
              <w:right w:val="single" w:sz="4" w:space="0" w:color="auto"/>
            </w:tcBorders>
            <w:noWrap/>
            <w:vAlign w:val="center"/>
          </w:tcPr>
          <w:p w14:paraId="1B5A5BA7" w14:textId="77777777" w:rsidR="00AE1A98" w:rsidRPr="0090610E" w:rsidRDefault="00AE1A98" w:rsidP="00AE1A98">
            <w:pPr>
              <w:spacing w:before="0" w:after="0" w:line="240" w:lineRule="auto"/>
              <w:ind w:left="0" w:firstLine="0"/>
              <w:jc w:val="center"/>
              <w:rPr>
                <w:color w:val="000000"/>
                <w:szCs w:val="20"/>
                <w:lang w:eastAsia="cs-CZ"/>
              </w:rPr>
            </w:pPr>
            <w:r w:rsidRPr="0090610E">
              <w:rPr>
                <w:color w:val="000000"/>
                <w:szCs w:val="20"/>
                <w:lang w:eastAsia="cs-CZ"/>
              </w:rPr>
              <w:t>11</w:t>
            </w:r>
          </w:p>
        </w:tc>
        <w:tc>
          <w:tcPr>
            <w:tcW w:w="3451" w:type="dxa"/>
            <w:tcBorders>
              <w:top w:val="single" w:sz="4" w:space="0" w:color="auto"/>
              <w:left w:val="nil"/>
              <w:bottom w:val="single" w:sz="12" w:space="0" w:color="auto"/>
              <w:right w:val="single" w:sz="4" w:space="0" w:color="auto"/>
            </w:tcBorders>
            <w:noWrap/>
            <w:vAlign w:val="center"/>
          </w:tcPr>
          <w:p w14:paraId="747AE371" w14:textId="77777777" w:rsidR="00AE1A98" w:rsidRPr="0090610E" w:rsidRDefault="00AE1A98" w:rsidP="00AE1A98">
            <w:pPr>
              <w:spacing w:before="0" w:after="0" w:line="240" w:lineRule="auto"/>
              <w:ind w:left="0" w:firstLine="0"/>
              <w:jc w:val="left"/>
              <w:rPr>
                <w:color w:val="000000"/>
                <w:szCs w:val="20"/>
                <w:lang w:eastAsia="cs-CZ"/>
              </w:rPr>
            </w:pPr>
            <w:r w:rsidRPr="0090610E">
              <w:rPr>
                <w:color w:val="000000"/>
                <w:szCs w:val="20"/>
                <w:lang w:eastAsia="cs-CZ"/>
              </w:rPr>
              <w:t>Střešní pláště</w:t>
            </w:r>
          </w:p>
        </w:tc>
        <w:tc>
          <w:tcPr>
            <w:tcW w:w="1276" w:type="dxa"/>
            <w:tcBorders>
              <w:top w:val="single" w:sz="4" w:space="0" w:color="auto"/>
              <w:left w:val="nil"/>
              <w:bottom w:val="single" w:sz="12" w:space="0" w:color="auto"/>
              <w:right w:val="single" w:sz="4" w:space="0" w:color="auto"/>
            </w:tcBorders>
            <w:noWrap/>
            <w:vAlign w:val="center"/>
          </w:tcPr>
          <w:p w14:paraId="297454B9" w14:textId="77777777" w:rsidR="00AE1A98" w:rsidRPr="0090610E" w:rsidRDefault="00AE1A98" w:rsidP="00AE1A98">
            <w:pPr>
              <w:spacing w:before="0" w:after="0" w:line="240" w:lineRule="auto"/>
              <w:ind w:left="0" w:firstLine="0"/>
              <w:jc w:val="center"/>
              <w:rPr>
                <w:szCs w:val="20"/>
                <w:lang w:eastAsia="cs-CZ"/>
              </w:rPr>
            </w:pPr>
            <w:r w:rsidRPr="0090610E">
              <w:rPr>
                <w:szCs w:val="20"/>
                <w:lang w:eastAsia="cs-CZ"/>
              </w:rPr>
              <w:t>--</w:t>
            </w:r>
          </w:p>
        </w:tc>
        <w:tc>
          <w:tcPr>
            <w:tcW w:w="1276" w:type="dxa"/>
            <w:tcBorders>
              <w:top w:val="single" w:sz="4" w:space="0" w:color="auto"/>
              <w:left w:val="nil"/>
              <w:bottom w:val="single" w:sz="12" w:space="0" w:color="auto"/>
              <w:right w:val="single" w:sz="4" w:space="0" w:color="auto"/>
            </w:tcBorders>
            <w:noWrap/>
            <w:vAlign w:val="center"/>
          </w:tcPr>
          <w:p w14:paraId="6EE2FB9F" w14:textId="77777777" w:rsidR="00AE1A98" w:rsidRPr="0090610E" w:rsidRDefault="00AE1A98" w:rsidP="00AE1A98">
            <w:pPr>
              <w:spacing w:before="0" w:after="0" w:line="240" w:lineRule="auto"/>
              <w:ind w:left="0" w:firstLine="0"/>
              <w:jc w:val="center"/>
              <w:rPr>
                <w:szCs w:val="20"/>
                <w:lang w:eastAsia="cs-CZ"/>
              </w:rPr>
            </w:pPr>
            <w:r w:rsidRPr="0090610E">
              <w:rPr>
                <w:szCs w:val="20"/>
                <w:lang w:eastAsia="cs-CZ"/>
              </w:rPr>
              <w:t>--</w:t>
            </w:r>
          </w:p>
        </w:tc>
        <w:tc>
          <w:tcPr>
            <w:tcW w:w="1276" w:type="dxa"/>
            <w:tcBorders>
              <w:top w:val="single" w:sz="4" w:space="0" w:color="auto"/>
              <w:left w:val="nil"/>
              <w:bottom w:val="single" w:sz="12" w:space="0" w:color="auto"/>
              <w:right w:val="single" w:sz="4" w:space="0" w:color="auto"/>
            </w:tcBorders>
            <w:noWrap/>
            <w:vAlign w:val="center"/>
          </w:tcPr>
          <w:p w14:paraId="14DBE85E" w14:textId="77777777" w:rsidR="00AE1A98" w:rsidRPr="0090610E" w:rsidRDefault="00AE1A98" w:rsidP="00AE1A98">
            <w:pPr>
              <w:spacing w:before="0" w:after="0" w:line="240" w:lineRule="auto"/>
              <w:ind w:left="0" w:firstLine="0"/>
              <w:jc w:val="center"/>
              <w:rPr>
                <w:szCs w:val="20"/>
                <w:lang w:eastAsia="cs-CZ"/>
              </w:rPr>
            </w:pPr>
            <w:r w:rsidRPr="0090610E">
              <w:rPr>
                <w:szCs w:val="20"/>
                <w:lang w:eastAsia="cs-CZ"/>
              </w:rPr>
              <w:t>--</w:t>
            </w:r>
          </w:p>
        </w:tc>
        <w:tc>
          <w:tcPr>
            <w:tcW w:w="1362" w:type="dxa"/>
            <w:tcBorders>
              <w:top w:val="single" w:sz="4" w:space="0" w:color="auto"/>
              <w:left w:val="nil"/>
              <w:bottom w:val="single" w:sz="12" w:space="0" w:color="auto"/>
              <w:right w:val="single" w:sz="12" w:space="0" w:color="auto"/>
            </w:tcBorders>
            <w:noWrap/>
            <w:vAlign w:val="center"/>
          </w:tcPr>
          <w:p w14:paraId="536E1D50" w14:textId="77777777" w:rsidR="00AE1A98" w:rsidRPr="0090610E" w:rsidRDefault="00AE1A98" w:rsidP="00AE1A98">
            <w:pPr>
              <w:spacing w:before="0" w:after="0" w:line="240" w:lineRule="auto"/>
              <w:ind w:left="0" w:firstLine="0"/>
              <w:jc w:val="center"/>
              <w:rPr>
                <w:szCs w:val="20"/>
                <w:lang w:eastAsia="cs-CZ"/>
              </w:rPr>
            </w:pPr>
            <w:r w:rsidRPr="0090610E">
              <w:rPr>
                <w:szCs w:val="20"/>
                <w:lang w:eastAsia="cs-CZ"/>
              </w:rPr>
              <w:t>--</w:t>
            </w:r>
          </w:p>
        </w:tc>
      </w:tr>
    </w:tbl>
    <w:p w14:paraId="768D2634" w14:textId="2CD77180" w:rsidR="00E246D2" w:rsidRPr="0090610E" w:rsidRDefault="00E246D2" w:rsidP="00E246D2">
      <w:pPr>
        <w:keepNext/>
        <w:spacing w:before="120"/>
      </w:pPr>
      <w:r w:rsidRPr="0090610E">
        <w:t>Tab. 2.</w:t>
      </w:r>
    </w:p>
    <w:tbl>
      <w:tblPr>
        <w:tblW w:w="9229" w:type="dxa"/>
        <w:tblLayout w:type="fixed"/>
        <w:tblCellMar>
          <w:left w:w="70" w:type="dxa"/>
          <w:right w:w="70" w:type="dxa"/>
        </w:tblCellMar>
        <w:tblLook w:val="00A0" w:firstRow="1" w:lastRow="0" w:firstColumn="1" w:lastColumn="0" w:noHBand="0" w:noVBand="0"/>
      </w:tblPr>
      <w:tblGrid>
        <w:gridCol w:w="588"/>
        <w:gridCol w:w="3451"/>
        <w:gridCol w:w="1276"/>
        <w:gridCol w:w="1276"/>
        <w:gridCol w:w="1276"/>
        <w:gridCol w:w="1362"/>
      </w:tblGrid>
      <w:tr w:rsidR="009C56D3" w:rsidRPr="0090610E" w14:paraId="144B4FE4" w14:textId="77777777" w:rsidTr="006101F6">
        <w:trPr>
          <w:trHeight w:val="272"/>
        </w:trPr>
        <w:tc>
          <w:tcPr>
            <w:tcW w:w="9229" w:type="dxa"/>
            <w:gridSpan w:val="6"/>
            <w:tcBorders>
              <w:top w:val="single" w:sz="12" w:space="0" w:color="auto"/>
              <w:left w:val="single" w:sz="12" w:space="0" w:color="auto"/>
              <w:bottom w:val="single" w:sz="12" w:space="0" w:color="auto"/>
              <w:right w:val="single" w:sz="12" w:space="0" w:color="000000"/>
            </w:tcBorders>
            <w:noWrap/>
            <w:vAlign w:val="center"/>
          </w:tcPr>
          <w:p w14:paraId="7E79735A" w14:textId="77777777" w:rsidR="009C56D3" w:rsidRPr="0090610E" w:rsidRDefault="009C56D3" w:rsidP="006101F6">
            <w:pPr>
              <w:spacing w:before="0" w:after="0" w:line="240" w:lineRule="auto"/>
              <w:ind w:left="0" w:firstLine="0"/>
              <w:jc w:val="center"/>
              <w:rPr>
                <w:b/>
                <w:bCs/>
                <w:color w:val="FF0000"/>
                <w:szCs w:val="20"/>
                <w:lang w:eastAsia="cs-CZ"/>
              </w:rPr>
            </w:pPr>
            <w:r w:rsidRPr="0090610E">
              <w:rPr>
                <w:b/>
                <w:bCs/>
                <w:szCs w:val="20"/>
                <w:lang w:eastAsia="cs-CZ"/>
              </w:rPr>
              <w:t>II. SPB</w:t>
            </w:r>
          </w:p>
        </w:tc>
      </w:tr>
      <w:tr w:rsidR="009C56D3" w:rsidRPr="0090610E" w14:paraId="3FC56156" w14:textId="77777777" w:rsidTr="006101F6">
        <w:trPr>
          <w:trHeight w:val="249"/>
        </w:trPr>
        <w:tc>
          <w:tcPr>
            <w:tcW w:w="588" w:type="dxa"/>
            <w:tcBorders>
              <w:top w:val="nil"/>
              <w:left w:val="single" w:sz="12" w:space="0" w:color="auto"/>
              <w:bottom w:val="single" w:sz="4" w:space="0" w:color="auto"/>
              <w:right w:val="single" w:sz="4" w:space="0" w:color="auto"/>
            </w:tcBorders>
            <w:noWrap/>
            <w:vAlign w:val="bottom"/>
          </w:tcPr>
          <w:p w14:paraId="28448B9C" w14:textId="77777777" w:rsidR="009C56D3" w:rsidRPr="0090610E" w:rsidRDefault="009C56D3" w:rsidP="006101F6">
            <w:pPr>
              <w:spacing w:before="0" w:after="0" w:line="240" w:lineRule="auto"/>
              <w:ind w:left="0" w:firstLine="0"/>
              <w:jc w:val="center"/>
              <w:rPr>
                <w:color w:val="000000"/>
                <w:szCs w:val="20"/>
                <w:lang w:eastAsia="cs-CZ"/>
              </w:rPr>
            </w:pPr>
            <w:r w:rsidRPr="0090610E">
              <w:rPr>
                <w:color w:val="000000"/>
                <w:szCs w:val="20"/>
                <w:lang w:eastAsia="cs-CZ"/>
              </w:rPr>
              <w:t> </w:t>
            </w:r>
          </w:p>
        </w:tc>
        <w:tc>
          <w:tcPr>
            <w:tcW w:w="3451" w:type="dxa"/>
            <w:tcBorders>
              <w:top w:val="nil"/>
              <w:left w:val="nil"/>
              <w:bottom w:val="single" w:sz="4" w:space="0" w:color="auto"/>
              <w:right w:val="single" w:sz="4" w:space="0" w:color="auto"/>
            </w:tcBorders>
            <w:noWrap/>
            <w:vAlign w:val="center"/>
          </w:tcPr>
          <w:p w14:paraId="68ACB8D6" w14:textId="77777777" w:rsidR="009C56D3" w:rsidRPr="0090610E" w:rsidRDefault="009C56D3" w:rsidP="006101F6">
            <w:pPr>
              <w:spacing w:before="0" w:after="0" w:line="240" w:lineRule="auto"/>
              <w:ind w:left="0" w:firstLine="0"/>
              <w:jc w:val="left"/>
              <w:rPr>
                <w:color w:val="000000"/>
                <w:szCs w:val="20"/>
                <w:lang w:eastAsia="cs-CZ"/>
              </w:rPr>
            </w:pPr>
            <w:r w:rsidRPr="0090610E">
              <w:rPr>
                <w:color w:val="000000"/>
                <w:szCs w:val="20"/>
                <w:lang w:eastAsia="cs-CZ"/>
              </w:rPr>
              <w:t> </w:t>
            </w:r>
          </w:p>
        </w:tc>
        <w:tc>
          <w:tcPr>
            <w:tcW w:w="3828" w:type="dxa"/>
            <w:gridSpan w:val="3"/>
            <w:tcBorders>
              <w:top w:val="single" w:sz="12" w:space="0" w:color="auto"/>
              <w:left w:val="nil"/>
              <w:bottom w:val="single" w:sz="4" w:space="0" w:color="auto"/>
              <w:right w:val="single" w:sz="4" w:space="0" w:color="000000"/>
            </w:tcBorders>
            <w:noWrap/>
            <w:vAlign w:val="center"/>
          </w:tcPr>
          <w:p w14:paraId="453BC96D" w14:textId="77777777" w:rsidR="009C56D3" w:rsidRPr="0090610E" w:rsidRDefault="009C56D3" w:rsidP="006101F6">
            <w:pPr>
              <w:spacing w:before="0" w:after="0" w:line="240" w:lineRule="auto"/>
              <w:ind w:left="0" w:firstLine="0"/>
              <w:jc w:val="center"/>
              <w:rPr>
                <w:szCs w:val="20"/>
                <w:lang w:eastAsia="cs-CZ"/>
              </w:rPr>
            </w:pPr>
            <w:r w:rsidRPr="0090610E">
              <w:rPr>
                <w:szCs w:val="20"/>
                <w:lang w:eastAsia="cs-CZ"/>
              </w:rPr>
              <w:t>požadovaná</w:t>
            </w:r>
          </w:p>
        </w:tc>
        <w:tc>
          <w:tcPr>
            <w:tcW w:w="1362" w:type="dxa"/>
            <w:tcBorders>
              <w:top w:val="nil"/>
              <w:left w:val="nil"/>
              <w:bottom w:val="single" w:sz="4" w:space="0" w:color="auto"/>
              <w:right w:val="single" w:sz="12" w:space="0" w:color="auto"/>
            </w:tcBorders>
            <w:noWrap/>
            <w:vAlign w:val="center"/>
          </w:tcPr>
          <w:p w14:paraId="21AB32B7" w14:textId="77777777" w:rsidR="009C56D3" w:rsidRPr="0090610E" w:rsidRDefault="009C56D3" w:rsidP="006101F6">
            <w:pPr>
              <w:spacing w:before="0" w:after="0" w:line="240" w:lineRule="auto"/>
              <w:ind w:left="0" w:firstLine="0"/>
              <w:jc w:val="center"/>
              <w:rPr>
                <w:szCs w:val="20"/>
                <w:lang w:eastAsia="cs-CZ"/>
              </w:rPr>
            </w:pPr>
            <w:r w:rsidRPr="0090610E">
              <w:rPr>
                <w:szCs w:val="20"/>
                <w:lang w:eastAsia="cs-CZ"/>
              </w:rPr>
              <w:t>skutečná</w:t>
            </w:r>
          </w:p>
        </w:tc>
      </w:tr>
      <w:tr w:rsidR="009C56D3" w:rsidRPr="0090610E" w14:paraId="298C9997" w14:textId="77777777" w:rsidTr="006101F6">
        <w:trPr>
          <w:trHeight w:val="286"/>
        </w:trPr>
        <w:tc>
          <w:tcPr>
            <w:tcW w:w="588" w:type="dxa"/>
            <w:tcBorders>
              <w:top w:val="nil"/>
              <w:left w:val="single" w:sz="12" w:space="0" w:color="auto"/>
              <w:bottom w:val="single" w:sz="12" w:space="0" w:color="auto"/>
              <w:right w:val="single" w:sz="4" w:space="0" w:color="auto"/>
            </w:tcBorders>
            <w:noWrap/>
            <w:vAlign w:val="center"/>
          </w:tcPr>
          <w:p w14:paraId="1233E554" w14:textId="77777777" w:rsidR="009C56D3" w:rsidRPr="0090610E" w:rsidRDefault="009C56D3" w:rsidP="006101F6">
            <w:pPr>
              <w:spacing w:before="0" w:after="0" w:line="240" w:lineRule="auto"/>
              <w:ind w:left="0" w:firstLine="0"/>
              <w:jc w:val="center"/>
              <w:rPr>
                <w:color w:val="000000"/>
                <w:szCs w:val="20"/>
                <w:lang w:eastAsia="cs-CZ"/>
              </w:rPr>
            </w:pPr>
            <w:r w:rsidRPr="0090610E">
              <w:rPr>
                <w:color w:val="000000"/>
                <w:szCs w:val="20"/>
                <w:lang w:eastAsia="cs-CZ"/>
              </w:rPr>
              <w:t>pol.</w:t>
            </w:r>
          </w:p>
        </w:tc>
        <w:tc>
          <w:tcPr>
            <w:tcW w:w="3451" w:type="dxa"/>
            <w:tcBorders>
              <w:top w:val="nil"/>
              <w:left w:val="nil"/>
              <w:bottom w:val="single" w:sz="12" w:space="0" w:color="auto"/>
              <w:right w:val="single" w:sz="4" w:space="0" w:color="auto"/>
            </w:tcBorders>
            <w:noWrap/>
            <w:vAlign w:val="center"/>
          </w:tcPr>
          <w:p w14:paraId="6BF18D1F" w14:textId="77777777" w:rsidR="009C56D3" w:rsidRPr="0090610E" w:rsidRDefault="009C56D3" w:rsidP="006101F6">
            <w:pPr>
              <w:spacing w:before="0" w:after="0" w:line="240" w:lineRule="auto"/>
              <w:ind w:left="0" w:firstLine="0"/>
              <w:jc w:val="left"/>
              <w:rPr>
                <w:color w:val="000000"/>
                <w:szCs w:val="20"/>
                <w:lang w:eastAsia="cs-CZ"/>
              </w:rPr>
            </w:pPr>
            <w:r w:rsidRPr="0090610E">
              <w:rPr>
                <w:color w:val="000000"/>
                <w:szCs w:val="20"/>
                <w:lang w:eastAsia="cs-CZ"/>
              </w:rPr>
              <w:t>stavební konstrukce</w:t>
            </w:r>
          </w:p>
        </w:tc>
        <w:tc>
          <w:tcPr>
            <w:tcW w:w="1276" w:type="dxa"/>
            <w:tcBorders>
              <w:top w:val="nil"/>
              <w:left w:val="nil"/>
              <w:bottom w:val="single" w:sz="12" w:space="0" w:color="auto"/>
              <w:right w:val="single" w:sz="4" w:space="0" w:color="auto"/>
            </w:tcBorders>
            <w:noWrap/>
            <w:vAlign w:val="center"/>
          </w:tcPr>
          <w:p w14:paraId="2CBFD4A6" w14:textId="77777777" w:rsidR="009C56D3" w:rsidRPr="0090610E" w:rsidRDefault="009C56D3" w:rsidP="006101F6">
            <w:pPr>
              <w:spacing w:before="0" w:after="0" w:line="240" w:lineRule="auto"/>
              <w:ind w:left="0" w:firstLine="0"/>
              <w:jc w:val="center"/>
              <w:rPr>
                <w:szCs w:val="20"/>
                <w:lang w:eastAsia="cs-CZ"/>
              </w:rPr>
            </w:pPr>
            <w:r w:rsidRPr="0090610E">
              <w:rPr>
                <w:szCs w:val="20"/>
                <w:lang w:eastAsia="cs-CZ"/>
              </w:rPr>
              <w:t>suterén</w:t>
            </w:r>
          </w:p>
        </w:tc>
        <w:tc>
          <w:tcPr>
            <w:tcW w:w="1276" w:type="dxa"/>
            <w:tcBorders>
              <w:top w:val="nil"/>
              <w:left w:val="nil"/>
              <w:bottom w:val="single" w:sz="12" w:space="0" w:color="auto"/>
              <w:right w:val="single" w:sz="4" w:space="0" w:color="auto"/>
            </w:tcBorders>
            <w:noWrap/>
            <w:vAlign w:val="center"/>
          </w:tcPr>
          <w:p w14:paraId="564DBDD8" w14:textId="77777777" w:rsidR="009C56D3" w:rsidRPr="0090610E" w:rsidRDefault="009C56D3" w:rsidP="006101F6">
            <w:pPr>
              <w:spacing w:before="0" w:after="0" w:line="240" w:lineRule="auto"/>
              <w:ind w:left="0" w:firstLine="0"/>
              <w:jc w:val="center"/>
              <w:rPr>
                <w:szCs w:val="20"/>
                <w:lang w:eastAsia="cs-CZ"/>
              </w:rPr>
            </w:pPr>
            <w:r w:rsidRPr="0090610E">
              <w:rPr>
                <w:szCs w:val="20"/>
                <w:lang w:eastAsia="cs-CZ"/>
              </w:rPr>
              <w:t>běžné NP</w:t>
            </w:r>
          </w:p>
        </w:tc>
        <w:tc>
          <w:tcPr>
            <w:tcW w:w="1276" w:type="dxa"/>
            <w:tcBorders>
              <w:top w:val="nil"/>
              <w:left w:val="nil"/>
              <w:bottom w:val="single" w:sz="12" w:space="0" w:color="auto"/>
              <w:right w:val="single" w:sz="4" w:space="0" w:color="auto"/>
            </w:tcBorders>
            <w:noWrap/>
            <w:vAlign w:val="center"/>
          </w:tcPr>
          <w:p w14:paraId="7F78E3A1" w14:textId="77777777" w:rsidR="009C56D3" w:rsidRPr="0090610E" w:rsidRDefault="009C56D3" w:rsidP="006101F6">
            <w:pPr>
              <w:spacing w:before="0" w:after="0" w:line="240" w:lineRule="auto"/>
              <w:ind w:left="0" w:firstLine="0"/>
              <w:jc w:val="center"/>
              <w:rPr>
                <w:szCs w:val="20"/>
                <w:lang w:eastAsia="cs-CZ"/>
              </w:rPr>
            </w:pPr>
            <w:r w:rsidRPr="0090610E">
              <w:rPr>
                <w:szCs w:val="20"/>
                <w:lang w:eastAsia="cs-CZ"/>
              </w:rPr>
              <w:t>poslední NP</w:t>
            </w:r>
          </w:p>
        </w:tc>
        <w:tc>
          <w:tcPr>
            <w:tcW w:w="1362" w:type="dxa"/>
            <w:tcBorders>
              <w:top w:val="nil"/>
              <w:left w:val="nil"/>
              <w:bottom w:val="single" w:sz="12" w:space="0" w:color="auto"/>
              <w:right w:val="single" w:sz="12" w:space="0" w:color="auto"/>
            </w:tcBorders>
            <w:noWrap/>
            <w:vAlign w:val="center"/>
          </w:tcPr>
          <w:p w14:paraId="5BC1815C" w14:textId="77777777" w:rsidR="009C56D3" w:rsidRPr="0090610E" w:rsidRDefault="009C56D3" w:rsidP="006101F6">
            <w:pPr>
              <w:spacing w:before="0" w:after="0" w:line="240" w:lineRule="auto"/>
              <w:ind w:left="0" w:firstLine="0"/>
              <w:jc w:val="left"/>
              <w:rPr>
                <w:szCs w:val="20"/>
                <w:lang w:eastAsia="cs-CZ"/>
              </w:rPr>
            </w:pPr>
            <w:r w:rsidRPr="0090610E">
              <w:rPr>
                <w:szCs w:val="20"/>
                <w:lang w:eastAsia="cs-CZ"/>
              </w:rPr>
              <w:t> </w:t>
            </w:r>
          </w:p>
        </w:tc>
      </w:tr>
      <w:tr w:rsidR="009C56D3" w:rsidRPr="0090610E" w14:paraId="153DAFEA" w14:textId="77777777" w:rsidTr="006101F6">
        <w:trPr>
          <w:trHeight w:val="242"/>
        </w:trPr>
        <w:tc>
          <w:tcPr>
            <w:tcW w:w="588" w:type="dxa"/>
            <w:vMerge w:val="restart"/>
            <w:tcBorders>
              <w:top w:val="nil"/>
              <w:left w:val="single" w:sz="12" w:space="0" w:color="auto"/>
              <w:bottom w:val="single" w:sz="4" w:space="0" w:color="000000"/>
              <w:right w:val="single" w:sz="4" w:space="0" w:color="auto"/>
            </w:tcBorders>
            <w:noWrap/>
            <w:vAlign w:val="center"/>
          </w:tcPr>
          <w:p w14:paraId="11ECF04D" w14:textId="77777777" w:rsidR="009C56D3" w:rsidRPr="0090610E" w:rsidRDefault="009C56D3" w:rsidP="006101F6">
            <w:pPr>
              <w:spacing w:before="0" w:after="0" w:line="240" w:lineRule="auto"/>
              <w:ind w:left="0" w:firstLine="0"/>
              <w:jc w:val="center"/>
              <w:rPr>
                <w:color w:val="000000"/>
                <w:szCs w:val="20"/>
                <w:lang w:eastAsia="cs-CZ"/>
              </w:rPr>
            </w:pPr>
            <w:r w:rsidRPr="0090610E">
              <w:rPr>
                <w:color w:val="000000"/>
                <w:szCs w:val="20"/>
                <w:lang w:eastAsia="cs-CZ"/>
              </w:rPr>
              <w:t>1</w:t>
            </w:r>
          </w:p>
        </w:tc>
        <w:tc>
          <w:tcPr>
            <w:tcW w:w="3451" w:type="dxa"/>
            <w:tcBorders>
              <w:top w:val="nil"/>
              <w:left w:val="nil"/>
              <w:bottom w:val="single" w:sz="4" w:space="0" w:color="auto"/>
              <w:right w:val="single" w:sz="4" w:space="0" w:color="auto"/>
            </w:tcBorders>
            <w:noWrap/>
            <w:vAlign w:val="center"/>
          </w:tcPr>
          <w:p w14:paraId="49CB8786" w14:textId="77777777" w:rsidR="009C56D3" w:rsidRPr="0090610E" w:rsidRDefault="009C56D3" w:rsidP="006101F6">
            <w:pPr>
              <w:spacing w:before="0" w:after="0" w:line="240" w:lineRule="auto"/>
              <w:ind w:left="0" w:firstLine="0"/>
              <w:jc w:val="left"/>
              <w:rPr>
                <w:color w:val="000000"/>
                <w:szCs w:val="20"/>
                <w:lang w:eastAsia="cs-CZ"/>
              </w:rPr>
            </w:pPr>
            <w:r w:rsidRPr="0090610E">
              <w:rPr>
                <w:color w:val="000000"/>
                <w:szCs w:val="20"/>
                <w:lang w:eastAsia="cs-CZ"/>
              </w:rPr>
              <w:t>požární stěny</w:t>
            </w:r>
          </w:p>
        </w:tc>
        <w:tc>
          <w:tcPr>
            <w:tcW w:w="1276" w:type="dxa"/>
            <w:tcBorders>
              <w:top w:val="single" w:sz="4" w:space="0" w:color="auto"/>
              <w:left w:val="nil"/>
              <w:bottom w:val="single" w:sz="4" w:space="0" w:color="auto"/>
              <w:right w:val="single" w:sz="4" w:space="0" w:color="auto"/>
            </w:tcBorders>
            <w:noWrap/>
            <w:vAlign w:val="center"/>
          </w:tcPr>
          <w:p w14:paraId="201AF972" w14:textId="39121C89" w:rsidR="009C56D3" w:rsidRPr="0090610E" w:rsidRDefault="000036C8" w:rsidP="006101F6">
            <w:pPr>
              <w:spacing w:before="0" w:after="0" w:line="240" w:lineRule="auto"/>
              <w:ind w:left="0" w:firstLine="0"/>
              <w:jc w:val="center"/>
              <w:rPr>
                <w:szCs w:val="20"/>
                <w:lang w:eastAsia="cs-CZ"/>
              </w:rPr>
            </w:pPr>
            <w:r w:rsidRPr="0090610E">
              <w:rPr>
                <w:szCs w:val="20"/>
                <w:lang w:eastAsia="cs-CZ"/>
              </w:rPr>
              <w:t>REI45DP1</w:t>
            </w:r>
          </w:p>
        </w:tc>
        <w:tc>
          <w:tcPr>
            <w:tcW w:w="1276" w:type="dxa"/>
            <w:tcBorders>
              <w:top w:val="nil"/>
              <w:left w:val="nil"/>
              <w:bottom w:val="single" w:sz="4" w:space="0" w:color="auto"/>
              <w:right w:val="single" w:sz="4" w:space="0" w:color="auto"/>
            </w:tcBorders>
            <w:noWrap/>
            <w:vAlign w:val="center"/>
          </w:tcPr>
          <w:p w14:paraId="45E0551E" w14:textId="670C6BD7" w:rsidR="009C56D3" w:rsidRPr="0090610E" w:rsidRDefault="009C56D3" w:rsidP="006101F6">
            <w:pPr>
              <w:spacing w:before="0" w:after="0" w:line="240" w:lineRule="auto"/>
              <w:ind w:left="0" w:firstLine="0"/>
              <w:jc w:val="center"/>
              <w:rPr>
                <w:szCs w:val="20"/>
                <w:lang w:eastAsia="cs-CZ"/>
              </w:rPr>
            </w:pPr>
            <w:r w:rsidRPr="0090610E">
              <w:rPr>
                <w:szCs w:val="20"/>
                <w:lang w:eastAsia="cs-CZ"/>
              </w:rPr>
              <w:t>REI30</w:t>
            </w:r>
            <w:r w:rsidR="000036C8" w:rsidRPr="0090610E">
              <w:rPr>
                <w:szCs w:val="20"/>
                <w:lang w:eastAsia="cs-CZ"/>
              </w:rPr>
              <w:t>DP1</w:t>
            </w:r>
          </w:p>
        </w:tc>
        <w:tc>
          <w:tcPr>
            <w:tcW w:w="1276" w:type="dxa"/>
            <w:tcBorders>
              <w:top w:val="nil"/>
              <w:left w:val="nil"/>
              <w:bottom w:val="single" w:sz="4" w:space="0" w:color="auto"/>
              <w:right w:val="single" w:sz="4" w:space="0" w:color="auto"/>
            </w:tcBorders>
            <w:noWrap/>
            <w:vAlign w:val="center"/>
          </w:tcPr>
          <w:p w14:paraId="4A2E3D69" w14:textId="49AEA146" w:rsidR="009C56D3" w:rsidRPr="0090610E" w:rsidRDefault="009C56D3" w:rsidP="006101F6">
            <w:pPr>
              <w:spacing w:before="0" w:after="0" w:line="240" w:lineRule="auto"/>
              <w:ind w:left="0" w:firstLine="0"/>
              <w:jc w:val="center"/>
              <w:rPr>
                <w:szCs w:val="20"/>
                <w:lang w:eastAsia="cs-CZ"/>
              </w:rPr>
            </w:pPr>
            <w:r w:rsidRPr="0090610E">
              <w:rPr>
                <w:szCs w:val="20"/>
                <w:lang w:eastAsia="cs-CZ"/>
              </w:rPr>
              <w:t>REI15</w:t>
            </w:r>
            <w:r w:rsidR="000036C8" w:rsidRPr="0090610E">
              <w:rPr>
                <w:szCs w:val="20"/>
                <w:lang w:eastAsia="cs-CZ"/>
              </w:rPr>
              <w:t>DP1</w:t>
            </w:r>
          </w:p>
        </w:tc>
        <w:tc>
          <w:tcPr>
            <w:tcW w:w="1362" w:type="dxa"/>
            <w:tcBorders>
              <w:top w:val="nil"/>
              <w:left w:val="nil"/>
              <w:bottom w:val="single" w:sz="4" w:space="0" w:color="auto"/>
              <w:right w:val="single" w:sz="12" w:space="0" w:color="auto"/>
            </w:tcBorders>
            <w:noWrap/>
            <w:vAlign w:val="center"/>
          </w:tcPr>
          <w:p w14:paraId="6AF6B2FE" w14:textId="0C07C99C" w:rsidR="009C56D3" w:rsidRPr="0090610E" w:rsidRDefault="007C1018" w:rsidP="006101F6">
            <w:pPr>
              <w:spacing w:before="0" w:after="0" w:line="240" w:lineRule="auto"/>
              <w:ind w:left="0" w:firstLine="0"/>
              <w:jc w:val="center"/>
              <w:rPr>
                <w:szCs w:val="20"/>
                <w:lang w:eastAsia="cs-CZ"/>
              </w:rPr>
            </w:pPr>
            <w:proofErr w:type="gramStart"/>
            <w:r w:rsidRPr="0090610E">
              <w:rPr>
                <w:szCs w:val="20"/>
                <w:lang w:eastAsia="cs-CZ"/>
              </w:rPr>
              <w:t>90</w:t>
            </w:r>
            <w:r w:rsidR="009C56D3" w:rsidRPr="0090610E">
              <w:rPr>
                <w:szCs w:val="20"/>
                <w:lang w:eastAsia="cs-CZ"/>
              </w:rPr>
              <w:t>min</w:t>
            </w:r>
            <w:proofErr w:type="gramEnd"/>
          </w:p>
        </w:tc>
      </w:tr>
      <w:tr w:rsidR="009C56D3" w:rsidRPr="0090610E" w14:paraId="73E1E415" w14:textId="77777777" w:rsidTr="006101F6">
        <w:trPr>
          <w:trHeight w:val="312"/>
        </w:trPr>
        <w:tc>
          <w:tcPr>
            <w:tcW w:w="588" w:type="dxa"/>
            <w:vMerge/>
            <w:tcBorders>
              <w:top w:val="nil"/>
              <w:left w:val="single" w:sz="12" w:space="0" w:color="auto"/>
              <w:bottom w:val="single" w:sz="4" w:space="0" w:color="000000"/>
              <w:right w:val="single" w:sz="4" w:space="0" w:color="auto"/>
            </w:tcBorders>
            <w:vAlign w:val="center"/>
          </w:tcPr>
          <w:p w14:paraId="7A925E60" w14:textId="77777777" w:rsidR="009C56D3" w:rsidRPr="0090610E" w:rsidRDefault="009C56D3" w:rsidP="006101F6">
            <w:pPr>
              <w:spacing w:before="0" w:after="0" w:line="240" w:lineRule="auto"/>
              <w:ind w:left="0" w:firstLine="0"/>
              <w:jc w:val="left"/>
              <w:rPr>
                <w:color w:val="000000"/>
                <w:szCs w:val="20"/>
                <w:lang w:eastAsia="cs-CZ"/>
              </w:rPr>
            </w:pPr>
          </w:p>
        </w:tc>
        <w:tc>
          <w:tcPr>
            <w:tcW w:w="3451" w:type="dxa"/>
            <w:tcBorders>
              <w:top w:val="nil"/>
              <w:left w:val="nil"/>
              <w:bottom w:val="single" w:sz="4" w:space="0" w:color="auto"/>
              <w:right w:val="single" w:sz="4" w:space="0" w:color="auto"/>
            </w:tcBorders>
            <w:noWrap/>
            <w:vAlign w:val="center"/>
          </w:tcPr>
          <w:p w14:paraId="5C3B75D2" w14:textId="77777777" w:rsidR="009C56D3" w:rsidRPr="0090610E" w:rsidRDefault="009C56D3" w:rsidP="006101F6">
            <w:pPr>
              <w:spacing w:before="0" w:after="0" w:line="240" w:lineRule="auto"/>
              <w:ind w:left="0" w:firstLine="0"/>
              <w:jc w:val="left"/>
              <w:rPr>
                <w:color w:val="000000"/>
                <w:szCs w:val="20"/>
                <w:lang w:eastAsia="cs-CZ"/>
              </w:rPr>
            </w:pPr>
            <w:r w:rsidRPr="0090610E">
              <w:rPr>
                <w:color w:val="000000"/>
                <w:szCs w:val="20"/>
                <w:lang w:eastAsia="cs-CZ"/>
              </w:rPr>
              <w:t>požární stropy</w:t>
            </w:r>
          </w:p>
        </w:tc>
        <w:tc>
          <w:tcPr>
            <w:tcW w:w="1276" w:type="dxa"/>
            <w:tcBorders>
              <w:top w:val="nil"/>
              <w:left w:val="nil"/>
              <w:bottom w:val="single" w:sz="4" w:space="0" w:color="auto"/>
              <w:right w:val="single" w:sz="4" w:space="0" w:color="auto"/>
            </w:tcBorders>
            <w:noWrap/>
            <w:vAlign w:val="center"/>
          </w:tcPr>
          <w:p w14:paraId="7023D752" w14:textId="4B440409" w:rsidR="009C56D3" w:rsidRPr="0090610E" w:rsidRDefault="000036C8" w:rsidP="006101F6">
            <w:pPr>
              <w:spacing w:before="0" w:after="0" w:line="240" w:lineRule="auto"/>
              <w:ind w:left="0" w:firstLine="0"/>
              <w:jc w:val="center"/>
              <w:rPr>
                <w:szCs w:val="20"/>
                <w:lang w:eastAsia="cs-CZ"/>
              </w:rPr>
            </w:pPr>
            <w:r w:rsidRPr="0090610E">
              <w:rPr>
                <w:szCs w:val="20"/>
                <w:lang w:eastAsia="cs-CZ"/>
              </w:rPr>
              <w:t>REI45DP1</w:t>
            </w:r>
          </w:p>
        </w:tc>
        <w:tc>
          <w:tcPr>
            <w:tcW w:w="1276" w:type="dxa"/>
            <w:tcBorders>
              <w:top w:val="nil"/>
              <w:left w:val="nil"/>
              <w:bottom w:val="single" w:sz="4" w:space="0" w:color="auto"/>
              <w:right w:val="single" w:sz="4" w:space="0" w:color="auto"/>
            </w:tcBorders>
            <w:noWrap/>
            <w:vAlign w:val="center"/>
          </w:tcPr>
          <w:p w14:paraId="2A08636B" w14:textId="697250B2" w:rsidR="009C56D3" w:rsidRPr="0090610E" w:rsidRDefault="009C56D3" w:rsidP="006101F6">
            <w:pPr>
              <w:spacing w:before="0" w:after="0" w:line="240" w:lineRule="auto"/>
              <w:ind w:left="0" w:firstLine="0"/>
              <w:jc w:val="center"/>
              <w:rPr>
                <w:szCs w:val="20"/>
                <w:lang w:eastAsia="cs-CZ"/>
              </w:rPr>
            </w:pPr>
            <w:r w:rsidRPr="0090610E">
              <w:rPr>
                <w:szCs w:val="20"/>
                <w:lang w:eastAsia="cs-CZ"/>
              </w:rPr>
              <w:t>REI</w:t>
            </w:r>
            <w:r w:rsidR="009D1B8C" w:rsidRPr="0090610E">
              <w:rPr>
                <w:szCs w:val="20"/>
                <w:lang w:eastAsia="cs-CZ"/>
              </w:rPr>
              <w:t>30</w:t>
            </w:r>
            <w:r w:rsidR="000036C8" w:rsidRPr="0090610E">
              <w:rPr>
                <w:szCs w:val="20"/>
                <w:lang w:eastAsia="cs-CZ"/>
              </w:rPr>
              <w:t>DP1</w:t>
            </w:r>
          </w:p>
        </w:tc>
        <w:tc>
          <w:tcPr>
            <w:tcW w:w="1276" w:type="dxa"/>
            <w:tcBorders>
              <w:top w:val="nil"/>
              <w:left w:val="nil"/>
              <w:bottom w:val="single" w:sz="4" w:space="0" w:color="auto"/>
              <w:right w:val="single" w:sz="4" w:space="0" w:color="auto"/>
            </w:tcBorders>
            <w:noWrap/>
            <w:vAlign w:val="center"/>
          </w:tcPr>
          <w:p w14:paraId="1EDAD8D0" w14:textId="7ACEB642" w:rsidR="009C56D3" w:rsidRPr="0090610E" w:rsidRDefault="009C56D3" w:rsidP="006101F6">
            <w:pPr>
              <w:spacing w:before="0" w:after="0" w:line="240" w:lineRule="auto"/>
              <w:ind w:left="0" w:firstLine="0"/>
              <w:jc w:val="center"/>
              <w:rPr>
                <w:szCs w:val="20"/>
                <w:lang w:eastAsia="cs-CZ"/>
              </w:rPr>
            </w:pPr>
            <w:r w:rsidRPr="0090610E">
              <w:rPr>
                <w:szCs w:val="20"/>
                <w:lang w:eastAsia="cs-CZ"/>
              </w:rPr>
              <w:t>REI</w:t>
            </w:r>
            <w:r w:rsidR="009D1B8C" w:rsidRPr="0090610E">
              <w:rPr>
                <w:szCs w:val="20"/>
                <w:lang w:eastAsia="cs-CZ"/>
              </w:rPr>
              <w:t>15</w:t>
            </w:r>
            <w:r w:rsidR="000036C8" w:rsidRPr="0090610E">
              <w:rPr>
                <w:szCs w:val="20"/>
                <w:lang w:eastAsia="cs-CZ"/>
              </w:rPr>
              <w:t>DP1</w:t>
            </w:r>
          </w:p>
        </w:tc>
        <w:tc>
          <w:tcPr>
            <w:tcW w:w="1362" w:type="dxa"/>
            <w:tcBorders>
              <w:top w:val="nil"/>
              <w:left w:val="nil"/>
              <w:bottom w:val="single" w:sz="4" w:space="0" w:color="auto"/>
              <w:right w:val="single" w:sz="12" w:space="0" w:color="auto"/>
            </w:tcBorders>
            <w:noWrap/>
            <w:vAlign w:val="center"/>
          </w:tcPr>
          <w:p w14:paraId="4CBC6E57" w14:textId="04833625" w:rsidR="009C56D3" w:rsidRPr="0090610E" w:rsidRDefault="007C1018" w:rsidP="006101F6">
            <w:pPr>
              <w:spacing w:before="0" w:after="0" w:line="240" w:lineRule="auto"/>
              <w:ind w:left="0" w:firstLine="0"/>
              <w:jc w:val="center"/>
              <w:rPr>
                <w:szCs w:val="20"/>
                <w:lang w:eastAsia="cs-CZ"/>
              </w:rPr>
            </w:pPr>
            <w:proofErr w:type="gramStart"/>
            <w:r w:rsidRPr="0090610E">
              <w:rPr>
                <w:szCs w:val="20"/>
                <w:lang w:eastAsia="cs-CZ"/>
              </w:rPr>
              <w:t>45</w:t>
            </w:r>
            <w:r w:rsidR="009C56D3" w:rsidRPr="0090610E">
              <w:rPr>
                <w:szCs w:val="20"/>
                <w:lang w:eastAsia="cs-CZ"/>
              </w:rPr>
              <w:t>min</w:t>
            </w:r>
            <w:proofErr w:type="gramEnd"/>
          </w:p>
        </w:tc>
      </w:tr>
      <w:tr w:rsidR="009C56D3" w:rsidRPr="0090610E" w14:paraId="198986BB" w14:textId="77777777" w:rsidTr="006101F6">
        <w:trPr>
          <w:trHeight w:val="376"/>
        </w:trPr>
        <w:tc>
          <w:tcPr>
            <w:tcW w:w="588" w:type="dxa"/>
            <w:tcBorders>
              <w:top w:val="nil"/>
              <w:left w:val="single" w:sz="12" w:space="0" w:color="auto"/>
              <w:bottom w:val="single" w:sz="4" w:space="0" w:color="auto"/>
              <w:right w:val="single" w:sz="4" w:space="0" w:color="auto"/>
            </w:tcBorders>
            <w:noWrap/>
            <w:vAlign w:val="center"/>
          </w:tcPr>
          <w:p w14:paraId="3BF7E9B9" w14:textId="77777777" w:rsidR="009C56D3" w:rsidRPr="0090610E" w:rsidRDefault="009C56D3" w:rsidP="006101F6">
            <w:pPr>
              <w:spacing w:before="0" w:after="0" w:line="240" w:lineRule="auto"/>
              <w:ind w:left="0" w:firstLine="0"/>
              <w:jc w:val="center"/>
              <w:rPr>
                <w:color w:val="000000"/>
                <w:szCs w:val="20"/>
                <w:lang w:eastAsia="cs-CZ"/>
              </w:rPr>
            </w:pPr>
            <w:r w:rsidRPr="0090610E">
              <w:rPr>
                <w:color w:val="000000"/>
                <w:szCs w:val="20"/>
                <w:lang w:eastAsia="cs-CZ"/>
              </w:rPr>
              <w:t>2</w:t>
            </w:r>
          </w:p>
        </w:tc>
        <w:tc>
          <w:tcPr>
            <w:tcW w:w="3451" w:type="dxa"/>
            <w:tcBorders>
              <w:top w:val="nil"/>
              <w:left w:val="nil"/>
              <w:bottom w:val="single" w:sz="4" w:space="0" w:color="auto"/>
              <w:right w:val="single" w:sz="4" w:space="0" w:color="auto"/>
            </w:tcBorders>
            <w:noWrap/>
            <w:vAlign w:val="center"/>
          </w:tcPr>
          <w:p w14:paraId="30CE2DDB" w14:textId="77777777" w:rsidR="009C56D3" w:rsidRPr="0090610E" w:rsidRDefault="009C56D3" w:rsidP="006101F6">
            <w:pPr>
              <w:spacing w:before="0" w:after="0" w:line="240" w:lineRule="auto"/>
              <w:ind w:left="0" w:firstLine="0"/>
              <w:jc w:val="left"/>
              <w:rPr>
                <w:color w:val="000000"/>
                <w:szCs w:val="20"/>
                <w:lang w:eastAsia="cs-CZ"/>
              </w:rPr>
            </w:pPr>
            <w:r w:rsidRPr="0090610E">
              <w:rPr>
                <w:color w:val="000000"/>
                <w:szCs w:val="20"/>
                <w:lang w:eastAsia="cs-CZ"/>
              </w:rPr>
              <w:t>požární uzávěry otvorů</w:t>
            </w:r>
          </w:p>
        </w:tc>
        <w:tc>
          <w:tcPr>
            <w:tcW w:w="1276" w:type="dxa"/>
            <w:tcBorders>
              <w:top w:val="nil"/>
              <w:left w:val="nil"/>
              <w:bottom w:val="single" w:sz="4" w:space="0" w:color="auto"/>
              <w:right w:val="single" w:sz="4" w:space="0" w:color="auto"/>
            </w:tcBorders>
            <w:noWrap/>
            <w:vAlign w:val="center"/>
          </w:tcPr>
          <w:p w14:paraId="70C2079E" w14:textId="03DC1129" w:rsidR="009C56D3" w:rsidRPr="0090610E" w:rsidRDefault="000036C8" w:rsidP="006101F6">
            <w:pPr>
              <w:spacing w:before="0" w:after="0" w:line="240" w:lineRule="auto"/>
              <w:ind w:left="0" w:firstLine="0"/>
              <w:jc w:val="center"/>
              <w:rPr>
                <w:color w:val="FF0000"/>
                <w:szCs w:val="20"/>
                <w:lang w:eastAsia="cs-CZ"/>
              </w:rPr>
            </w:pPr>
            <w:r w:rsidRPr="0090610E">
              <w:rPr>
                <w:szCs w:val="20"/>
                <w:lang w:eastAsia="cs-CZ"/>
              </w:rPr>
              <w:t>EI(W)30DP3</w:t>
            </w:r>
          </w:p>
        </w:tc>
        <w:tc>
          <w:tcPr>
            <w:tcW w:w="1276" w:type="dxa"/>
            <w:tcBorders>
              <w:top w:val="nil"/>
              <w:left w:val="nil"/>
              <w:bottom w:val="single" w:sz="4" w:space="0" w:color="auto"/>
              <w:right w:val="single" w:sz="4" w:space="0" w:color="auto"/>
            </w:tcBorders>
            <w:noWrap/>
            <w:vAlign w:val="center"/>
          </w:tcPr>
          <w:p w14:paraId="5EAB292A" w14:textId="77777777" w:rsidR="009C56D3" w:rsidRPr="0090610E" w:rsidRDefault="009C56D3" w:rsidP="006101F6">
            <w:pPr>
              <w:spacing w:before="0" w:after="0" w:line="240" w:lineRule="auto"/>
              <w:ind w:left="0" w:firstLine="0"/>
              <w:jc w:val="center"/>
              <w:rPr>
                <w:color w:val="FF0000"/>
                <w:szCs w:val="20"/>
                <w:lang w:eastAsia="cs-CZ"/>
              </w:rPr>
            </w:pPr>
            <w:r w:rsidRPr="0090610E">
              <w:rPr>
                <w:szCs w:val="20"/>
                <w:lang w:eastAsia="cs-CZ"/>
              </w:rPr>
              <w:t>EI(W)30DP3</w:t>
            </w:r>
          </w:p>
        </w:tc>
        <w:tc>
          <w:tcPr>
            <w:tcW w:w="1276" w:type="dxa"/>
            <w:tcBorders>
              <w:top w:val="nil"/>
              <w:left w:val="nil"/>
              <w:bottom w:val="single" w:sz="4" w:space="0" w:color="auto"/>
              <w:right w:val="single" w:sz="4" w:space="0" w:color="auto"/>
            </w:tcBorders>
            <w:noWrap/>
            <w:vAlign w:val="center"/>
          </w:tcPr>
          <w:p w14:paraId="67571855" w14:textId="77777777" w:rsidR="009C56D3" w:rsidRPr="0090610E" w:rsidRDefault="009C56D3" w:rsidP="006101F6">
            <w:pPr>
              <w:spacing w:before="0" w:after="0" w:line="240" w:lineRule="auto"/>
              <w:ind w:left="0" w:firstLine="0"/>
              <w:jc w:val="center"/>
              <w:rPr>
                <w:color w:val="FF0000"/>
                <w:szCs w:val="20"/>
                <w:lang w:eastAsia="cs-CZ"/>
              </w:rPr>
            </w:pPr>
            <w:r w:rsidRPr="0090610E">
              <w:rPr>
                <w:szCs w:val="20"/>
                <w:lang w:eastAsia="cs-CZ"/>
              </w:rPr>
              <w:t>EI(W)30DP3</w:t>
            </w:r>
          </w:p>
        </w:tc>
        <w:tc>
          <w:tcPr>
            <w:tcW w:w="1362" w:type="dxa"/>
            <w:tcBorders>
              <w:top w:val="nil"/>
              <w:left w:val="nil"/>
              <w:bottom w:val="single" w:sz="4" w:space="0" w:color="auto"/>
              <w:right w:val="single" w:sz="12" w:space="0" w:color="auto"/>
            </w:tcBorders>
            <w:noWrap/>
            <w:vAlign w:val="center"/>
          </w:tcPr>
          <w:p w14:paraId="134D5A2F" w14:textId="77777777" w:rsidR="009C56D3" w:rsidRPr="0090610E" w:rsidRDefault="009C56D3" w:rsidP="006101F6">
            <w:pPr>
              <w:spacing w:before="0" w:after="0" w:line="240" w:lineRule="auto"/>
              <w:ind w:left="0" w:firstLine="0"/>
              <w:jc w:val="center"/>
              <w:rPr>
                <w:szCs w:val="20"/>
                <w:vertAlign w:val="superscript"/>
                <w:lang w:eastAsia="cs-CZ"/>
              </w:rPr>
            </w:pPr>
            <w:r w:rsidRPr="0090610E">
              <w:rPr>
                <w:szCs w:val="20"/>
                <w:lang w:eastAsia="cs-CZ"/>
              </w:rPr>
              <w:t>EI(W)30DP3</w:t>
            </w:r>
          </w:p>
        </w:tc>
      </w:tr>
      <w:tr w:rsidR="009C56D3" w:rsidRPr="0090610E" w14:paraId="01979D08" w14:textId="77777777" w:rsidTr="006101F6">
        <w:trPr>
          <w:trHeight w:val="244"/>
        </w:trPr>
        <w:tc>
          <w:tcPr>
            <w:tcW w:w="588" w:type="dxa"/>
            <w:tcBorders>
              <w:top w:val="nil"/>
              <w:left w:val="single" w:sz="12" w:space="0" w:color="auto"/>
              <w:bottom w:val="single" w:sz="4" w:space="0" w:color="000000"/>
              <w:right w:val="single" w:sz="4" w:space="0" w:color="auto"/>
            </w:tcBorders>
            <w:vAlign w:val="center"/>
          </w:tcPr>
          <w:p w14:paraId="4C027C9D" w14:textId="77777777" w:rsidR="009C56D3" w:rsidRPr="0090610E" w:rsidRDefault="009C56D3" w:rsidP="006101F6">
            <w:pPr>
              <w:spacing w:before="0" w:after="0" w:line="240" w:lineRule="auto"/>
              <w:ind w:left="0" w:firstLine="0"/>
              <w:jc w:val="center"/>
              <w:rPr>
                <w:color w:val="000000"/>
                <w:szCs w:val="20"/>
                <w:lang w:eastAsia="cs-CZ"/>
              </w:rPr>
            </w:pPr>
            <w:r w:rsidRPr="0090610E">
              <w:rPr>
                <w:color w:val="000000"/>
                <w:szCs w:val="20"/>
                <w:lang w:eastAsia="cs-CZ"/>
              </w:rPr>
              <w:t>3</w:t>
            </w:r>
          </w:p>
        </w:tc>
        <w:tc>
          <w:tcPr>
            <w:tcW w:w="3451" w:type="dxa"/>
            <w:tcBorders>
              <w:top w:val="nil"/>
              <w:left w:val="nil"/>
              <w:bottom w:val="single" w:sz="4" w:space="0" w:color="auto"/>
              <w:right w:val="single" w:sz="4" w:space="0" w:color="auto"/>
            </w:tcBorders>
            <w:noWrap/>
            <w:vAlign w:val="center"/>
          </w:tcPr>
          <w:p w14:paraId="16737438" w14:textId="77777777" w:rsidR="009C56D3" w:rsidRPr="0090610E" w:rsidRDefault="009C56D3" w:rsidP="006101F6">
            <w:pPr>
              <w:spacing w:before="0" w:after="0" w:line="240" w:lineRule="auto"/>
              <w:ind w:left="0" w:firstLine="0"/>
              <w:jc w:val="left"/>
              <w:rPr>
                <w:color w:val="000000"/>
                <w:szCs w:val="20"/>
                <w:lang w:eastAsia="cs-CZ"/>
              </w:rPr>
            </w:pPr>
            <w:r w:rsidRPr="0090610E">
              <w:rPr>
                <w:color w:val="000000"/>
                <w:szCs w:val="20"/>
                <w:lang w:eastAsia="cs-CZ"/>
              </w:rPr>
              <w:t>obvodové stěny zajišťující stabilitu objektu</w:t>
            </w:r>
          </w:p>
        </w:tc>
        <w:tc>
          <w:tcPr>
            <w:tcW w:w="1276" w:type="dxa"/>
            <w:tcBorders>
              <w:top w:val="nil"/>
              <w:left w:val="nil"/>
              <w:bottom w:val="single" w:sz="4" w:space="0" w:color="auto"/>
              <w:right w:val="single" w:sz="4" w:space="0" w:color="auto"/>
            </w:tcBorders>
            <w:noWrap/>
            <w:vAlign w:val="center"/>
          </w:tcPr>
          <w:p w14:paraId="663E525F" w14:textId="2BDCE85D" w:rsidR="009C56D3" w:rsidRPr="0090610E" w:rsidRDefault="000036C8" w:rsidP="006101F6">
            <w:pPr>
              <w:spacing w:before="0" w:after="0" w:line="240" w:lineRule="auto"/>
              <w:ind w:left="0" w:firstLine="0"/>
              <w:jc w:val="center"/>
              <w:rPr>
                <w:szCs w:val="20"/>
                <w:lang w:eastAsia="cs-CZ"/>
              </w:rPr>
            </w:pPr>
            <w:r w:rsidRPr="0090610E">
              <w:rPr>
                <w:szCs w:val="20"/>
                <w:lang w:eastAsia="cs-CZ"/>
              </w:rPr>
              <w:t>REW45DP1</w:t>
            </w:r>
          </w:p>
        </w:tc>
        <w:tc>
          <w:tcPr>
            <w:tcW w:w="1276" w:type="dxa"/>
            <w:tcBorders>
              <w:top w:val="nil"/>
              <w:left w:val="nil"/>
              <w:bottom w:val="single" w:sz="4" w:space="0" w:color="auto"/>
              <w:right w:val="single" w:sz="4" w:space="0" w:color="auto"/>
            </w:tcBorders>
            <w:noWrap/>
            <w:vAlign w:val="center"/>
          </w:tcPr>
          <w:p w14:paraId="7FEAF208" w14:textId="004CADA5" w:rsidR="009C56D3" w:rsidRPr="0090610E" w:rsidRDefault="009C56D3" w:rsidP="006101F6">
            <w:pPr>
              <w:spacing w:before="0" w:after="0" w:line="240" w:lineRule="auto"/>
              <w:ind w:left="0" w:firstLine="0"/>
              <w:jc w:val="center"/>
              <w:rPr>
                <w:szCs w:val="20"/>
                <w:lang w:eastAsia="cs-CZ"/>
              </w:rPr>
            </w:pPr>
            <w:r w:rsidRPr="0090610E">
              <w:rPr>
                <w:szCs w:val="20"/>
                <w:lang w:eastAsia="cs-CZ"/>
              </w:rPr>
              <w:t>REW</w:t>
            </w:r>
            <w:r w:rsidR="009D1B8C" w:rsidRPr="0090610E">
              <w:rPr>
                <w:szCs w:val="20"/>
                <w:lang w:eastAsia="cs-CZ"/>
              </w:rPr>
              <w:t>30</w:t>
            </w:r>
            <w:r w:rsidR="000036C8" w:rsidRPr="0090610E">
              <w:rPr>
                <w:szCs w:val="20"/>
                <w:lang w:eastAsia="cs-CZ"/>
              </w:rPr>
              <w:t>DP1</w:t>
            </w:r>
          </w:p>
        </w:tc>
        <w:tc>
          <w:tcPr>
            <w:tcW w:w="1276" w:type="dxa"/>
            <w:tcBorders>
              <w:top w:val="nil"/>
              <w:left w:val="nil"/>
              <w:bottom w:val="single" w:sz="4" w:space="0" w:color="auto"/>
              <w:right w:val="single" w:sz="4" w:space="0" w:color="auto"/>
            </w:tcBorders>
            <w:vAlign w:val="center"/>
          </w:tcPr>
          <w:p w14:paraId="73540FD8" w14:textId="0CC7E208" w:rsidR="009C56D3" w:rsidRPr="0090610E" w:rsidRDefault="009C56D3" w:rsidP="006101F6">
            <w:pPr>
              <w:spacing w:before="0" w:after="0" w:line="240" w:lineRule="auto"/>
              <w:ind w:left="0" w:firstLine="0"/>
              <w:jc w:val="center"/>
              <w:rPr>
                <w:szCs w:val="20"/>
                <w:lang w:eastAsia="cs-CZ"/>
              </w:rPr>
            </w:pPr>
            <w:r w:rsidRPr="0090610E">
              <w:rPr>
                <w:szCs w:val="20"/>
                <w:lang w:eastAsia="cs-CZ"/>
              </w:rPr>
              <w:t>REW</w:t>
            </w:r>
            <w:r w:rsidR="009D1B8C" w:rsidRPr="0090610E">
              <w:rPr>
                <w:szCs w:val="20"/>
                <w:lang w:eastAsia="cs-CZ"/>
              </w:rPr>
              <w:t>15</w:t>
            </w:r>
            <w:r w:rsidR="000036C8" w:rsidRPr="0090610E">
              <w:rPr>
                <w:szCs w:val="20"/>
                <w:lang w:eastAsia="cs-CZ"/>
              </w:rPr>
              <w:t>DP1</w:t>
            </w:r>
          </w:p>
        </w:tc>
        <w:tc>
          <w:tcPr>
            <w:tcW w:w="1362" w:type="dxa"/>
            <w:tcBorders>
              <w:top w:val="nil"/>
              <w:left w:val="nil"/>
              <w:bottom w:val="single" w:sz="4" w:space="0" w:color="auto"/>
              <w:right w:val="single" w:sz="12" w:space="0" w:color="auto"/>
            </w:tcBorders>
            <w:noWrap/>
            <w:vAlign w:val="center"/>
          </w:tcPr>
          <w:p w14:paraId="7AF0C3E2" w14:textId="200BBD44" w:rsidR="009C56D3" w:rsidRPr="0090610E" w:rsidRDefault="009D1B8C" w:rsidP="006101F6">
            <w:pPr>
              <w:spacing w:before="0" w:after="0" w:line="240" w:lineRule="auto"/>
              <w:ind w:left="0" w:firstLine="0"/>
              <w:jc w:val="center"/>
              <w:rPr>
                <w:color w:val="FF0000"/>
                <w:szCs w:val="20"/>
                <w:vertAlign w:val="superscript"/>
                <w:lang w:eastAsia="cs-CZ"/>
              </w:rPr>
            </w:pPr>
            <w:r w:rsidRPr="0090610E">
              <w:rPr>
                <w:szCs w:val="20"/>
                <w:lang w:eastAsia="cs-CZ"/>
              </w:rPr>
              <w:t>45</w:t>
            </w:r>
            <w:r w:rsidR="009C56D3" w:rsidRPr="0090610E">
              <w:rPr>
                <w:szCs w:val="20"/>
                <w:lang w:eastAsia="cs-CZ"/>
              </w:rPr>
              <w:t xml:space="preserve"> min</w:t>
            </w:r>
          </w:p>
        </w:tc>
      </w:tr>
      <w:tr w:rsidR="009C56D3" w:rsidRPr="0090610E" w14:paraId="27AA4F1E" w14:textId="77777777" w:rsidTr="006101F6">
        <w:trPr>
          <w:trHeight w:val="280"/>
        </w:trPr>
        <w:tc>
          <w:tcPr>
            <w:tcW w:w="588" w:type="dxa"/>
            <w:tcBorders>
              <w:top w:val="nil"/>
              <w:left w:val="single" w:sz="12" w:space="0" w:color="auto"/>
              <w:bottom w:val="single" w:sz="4" w:space="0" w:color="auto"/>
              <w:right w:val="single" w:sz="4" w:space="0" w:color="auto"/>
            </w:tcBorders>
            <w:noWrap/>
            <w:vAlign w:val="center"/>
          </w:tcPr>
          <w:p w14:paraId="306FECFC" w14:textId="77777777" w:rsidR="009C56D3" w:rsidRPr="0090610E" w:rsidRDefault="009C56D3" w:rsidP="006101F6">
            <w:pPr>
              <w:spacing w:before="0" w:after="0" w:line="240" w:lineRule="auto"/>
              <w:ind w:left="0" w:firstLine="0"/>
              <w:jc w:val="center"/>
              <w:rPr>
                <w:color w:val="000000"/>
                <w:szCs w:val="20"/>
                <w:lang w:eastAsia="cs-CZ"/>
              </w:rPr>
            </w:pPr>
            <w:r w:rsidRPr="0090610E">
              <w:rPr>
                <w:color w:val="000000"/>
                <w:szCs w:val="20"/>
                <w:lang w:eastAsia="cs-CZ"/>
              </w:rPr>
              <w:t>4</w:t>
            </w:r>
          </w:p>
        </w:tc>
        <w:tc>
          <w:tcPr>
            <w:tcW w:w="3451" w:type="dxa"/>
            <w:tcBorders>
              <w:top w:val="nil"/>
              <w:left w:val="nil"/>
              <w:bottom w:val="single" w:sz="4" w:space="0" w:color="auto"/>
              <w:right w:val="single" w:sz="4" w:space="0" w:color="auto"/>
            </w:tcBorders>
            <w:noWrap/>
            <w:vAlign w:val="center"/>
          </w:tcPr>
          <w:p w14:paraId="50E3586A" w14:textId="77777777" w:rsidR="009C56D3" w:rsidRPr="0090610E" w:rsidRDefault="009C56D3" w:rsidP="006101F6">
            <w:pPr>
              <w:spacing w:before="0" w:after="0" w:line="240" w:lineRule="auto"/>
              <w:ind w:left="0" w:firstLine="0"/>
              <w:jc w:val="left"/>
              <w:rPr>
                <w:color w:val="000000"/>
                <w:szCs w:val="20"/>
                <w:lang w:eastAsia="cs-CZ"/>
              </w:rPr>
            </w:pPr>
            <w:r w:rsidRPr="0090610E">
              <w:rPr>
                <w:color w:val="000000"/>
                <w:szCs w:val="20"/>
                <w:lang w:eastAsia="cs-CZ"/>
              </w:rPr>
              <w:t>nosná konstrukce střechy</w:t>
            </w:r>
          </w:p>
        </w:tc>
        <w:tc>
          <w:tcPr>
            <w:tcW w:w="1276" w:type="dxa"/>
            <w:tcBorders>
              <w:top w:val="nil"/>
              <w:left w:val="nil"/>
              <w:bottom w:val="single" w:sz="4" w:space="0" w:color="auto"/>
              <w:right w:val="single" w:sz="4" w:space="0" w:color="auto"/>
            </w:tcBorders>
            <w:noWrap/>
            <w:vAlign w:val="center"/>
          </w:tcPr>
          <w:p w14:paraId="3CC3A9D2" w14:textId="77777777" w:rsidR="009C56D3" w:rsidRPr="0090610E" w:rsidRDefault="009C56D3" w:rsidP="006101F6">
            <w:pPr>
              <w:spacing w:before="0" w:after="0" w:line="240" w:lineRule="auto"/>
              <w:ind w:left="0" w:firstLine="0"/>
              <w:jc w:val="center"/>
              <w:rPr>
                <w:szCs w:val="20"/>
                <w:lang w:eastAsia="cs-CZ"/>
              </w:rPr>
            </w:pPr>
            <w:r w:rsidRPr="0090610E">
              <w:rPr>
                <w:szCs w:val="20"/>
                <w:lang w:eastAsia="cs-CZ"/>
              </w:rPr>
              <w:t>--</w:t>
            </w:r>
          </w:p>
        </w:tc>
        <w:tc>
          <w:tcPr>
            <w:tcW w:w="1276" w:type="dxa"/>
            <w:tcBorders>
              <w:top w:val="nil"/>
              <w:left w:val="nil"/>
              <w:bottom w:val="single" w:sz="4" w:space="0" w:color="auto"/>
              <w:right w:val="single" w:sz="4" w:space="0" w:color="auto"/>
            </w:tcBorders>
            <w:noWrap/>
            <w:vAlign w:val="center"/>
          </w:tcPr>
          <w:p w14:paraId="3956AE36" w14:textId="77777777" w:rsidR="009C56D3" w:rsidRPr="0090610E" w:rsidRDefault="009C56D3" w:rsidP="006101F6">
            <w:pPr>
              <w:spacing w:before="0" w:after="0" w:line="240" w:lineRule="auto"/>
              <w:ind w:left="0" w:firstLine="0"/>
              <w:jc w:val="center"/>
              <w:rPr>
                <w:szCs w:val="20"/>
                <w:lang w:eastAsia="cs-CZ"/>
              </w:rPr>
            </w:pPr>
            <w:r w:rsidRPr="0090610E">
              <w:rPr>
                <w:szCs w:val="20"/>
                <w:lang w:eastAsia="cs-CZ"/>
              </w:rPr>
              <w:t>--</w:t>
            </w:r>
          </w:p>
        </w:tc>
        <w:tc>
          <w:tcPr>
            <w:tcW w:w="1276" w:type="dxa"/>
            <w:tcBorders>
              <w:top w:val="nil"/>
              <w:left w:val="nil"/>
              <w:bottom w:val="single" w:sz="4" w:space="0" w:color="auto"/>
              <w:right w:val="single" w:sz="4" w:space="0" w:color="auto"/>
            </w:tcBorders>
            <w:vAlign w:val="center"/>
          </w:tcPr>
          <w:p w14:paraId="4D662E0D" w14:textId="1281E8C8" w:rsidR="009C56D3" w:rsidRPr="0090610E" w:rsidRDefault="000036C8" w:rsidP="006101F6">
            <w:pPr>
              <w:spacing w:before="0" w:after="0" w:line="240" w:lineRule="auto"/>
              <w:ind w:left="0" w:firstLine="0"/>
              <w:jc w:val="center"/>
              <w:rPr>
                <w:color w:val="FF0000"/>
                <w:szCs w:val="20"/>
                <w:lang w:eastAsia="cs-CZ"/>
              </w:rPr>
            </w:pPr>
            <w:r w:rsidRPr="0090610E">
              <w:rPr>
                <w:szCs w:val="20"/>
                <w:lang w:eastAsia="cs-CZ"/>
              </w:rPr>
              <w:t>--</w:t>
            </w:r>
          </w:p>
        </w:tc>
        <w:tc>
          <w:tcPr>
            <w:tcW w:w="1362" w:type="dxa"/>
            <w:tcBorders>
              <w:top w:val="nil"/>
              <w:left w:val="nil"/>
              <w:bottom w:val="single" w:sz="4" w:space="0" w:color="auto"/>
              <w:right w:val="single" w:sz="12" w:space="0" w:color="auto"/>
            </w:tcBorders>
            <w:noWrap/>
            <w:vAlign w:val="center"/>
          </w:tcPr>
          <w:p w14:paraId="640179CB" w14:textId="423D2DED" w:rsidR="009C56D3" w:rsidRPr="0090610E" w:rsidRDefault="000036C8" w:rsidP="006101F6">
            <w:pPr>
              <w:spacing w:before="0" w:after="0" w:line="240" w:lineRule="auto"/>
              <w:ind w:left="0" w:firstLine="0"/>
              <w:jc w:val="center"/>
              <w:rPr>
                <w:color w:val="FF0000"/>
                <w:szCs w:val="20"/>
                <w:vertAlign w:val="superscript"/>
                <w:lang w:eastAsia="cs-CZ"/>
              </w:rPr>
            </w:pPr>
            <w:r w:rsidRPr="0090610E">
              <w:rPr>
                <w:szCs w:val="20"/>
                <w:lang w:eastAsia="cs-CZ"/>
              </w:rPr>
              <w:t>--</w:t>
            </w:r>
          </w:p>
        </w:tc>
      </w:tr>
      <w:tr w:rsidR="009C56D3" w:rsidRPr="0090610E" w14:paraId="3908C488" w14:textId="77777777" w:rsidTr="006101F6">
        <w:trPr>
          <w:trHeight w:val="425"/>
        </w:trPr>
        <w:tc>
          <w:tcPr>
            <w:tcW w:w="588" w:type="dxa"/>
            <w:tcBorders>
              <w:top w:val="single" w:sz="4" w:space="0" w:color="auto"/>
              <w:left w:val="single" w:sz="12" w:space="0" w:color="auto"/>
              <w:bottom w:val="single" w:sz="4" w:space="0" w:color="auto"/>
              <w:right w:val="single" w:sz="4" w:space="0" w:color="auto"/>
            </w:tcBorders>
            <w:noWrap/>
            <w:vAlign w:val="center"/>
          </w:tcPr>
          <w:p w14:paraId="4BA9FABA" w14:textId="77777777" w:rsidR="009C56D3" w:rsidRPr="0090610E" w:rsidRDefault="009C56D3" w:rsidP="006101F6">
            <w:pPr>
              <w:spacing w:before="0" w:after="0" w:line="240" w:lineRule="auto"/>
              <w:ind w:left="0" w:firstLine="0"/>
              <w:jc w:val="center"/>
              <w:rPr>
                <w:color w:val="000000"/>
                <w:szCs w:val="20"/>
                <w:lang w:eastAsia="cs-CZ"/>
              </w:rPr>
            </w:pPr>
            <w:r w:rsidRPr="0090610E">
              <w:rPr>
                <w:color w:val="000000"/>
                <w:szCs w:val="20"/>
                <w:lang w:eastAsia="cs-CZ"/>
              </w:rPr>
              <w:t>5</w:t>
            </w:r>
          </w:p>
        </w:tc>
        <w:tc>
          <w:tcPr>
            <w:tcW w:w="3451" w:type="dxa"/>
            <w:tcBorders>
              <w:top w:val="single" w:sz="4" w:space="0" w:color="auto"/>
              <w:left w:val="nil"/>
              <w:bottom w:val="single" w:sz="4" w:space="0" w:color="auto"/>
              <w:right w:val="single" w:sz="4" w:space="0" w:color="auto"/>
            </w:tcBorders>
            <w:vAlign w:val="center"/>
          </w:tcPr>
          <w:p w14:paraId="5304A0B0" w14:textId="77777777" w:rsidR="009C56D3" w:rsidRPr="0090610E" w:rsidRDefault="009C56D3" w:rsidP="006101F6">
            <w:pPr>
              <w:spacing w:before="0" w:after="0" w:line="240" w:lineRule="auto"/>
              <w:ind w:left="0" w:firstLine="0"/>
              <w:jc w:val="left"/>
              <w:rPr>
                <w:color w:val="000000"/>
                <w:szCs w:val="20"/>
                <w:lang w:eastAsia="cs-CZ"/>
              </w:rPr>
            </w:pPr>
            <w:r w:rsidRPr="0090610E">
              <w:rPr>
                <w:color w:val="000000"/>
                <w:szCs w:val="20"/>
                <w:lang w:eastAsia="cs-CZ"/>
              </w:rPr>
              <w:t>nosné konstrukce uvnitř PÚ zajišťující stabilitu objektu</w:t>
            </w:r>
          </w:p>
        </w:tc>
        <w:tc>
          <w:tcPr>
            <w:tcW w:w="1276" w:type="dxa"/>
            <w:tcBorders>
              <w:top w:val="single" w:sz="4" w:space="0" w:color="auto"/>
              <w:left w:val="nil"/>
              <w:bottom w:val="single" w:sz="4" w:space="0" w:color="auto"/>
              <w:right w:val="single" w:sz="4" w:space="0" w:color="auto"/>
            </w:tcBorders>
            <w:noWrap/>
            <w:vAlign w:val="center"/>
          </w:tcPr>
          <w:p w14:paraId="73956816" w14:textId="729A0AC8" w:rsidR="009C56D3" w:rsidRPr="0090610E" w:rsidRDefault="000036C8" w:rsidP="006101F6">
            <w:pPr>
              <w:spacing w:before="0" w:after="0" w:line="240" w:lineRule="auto"/>
              <w:ind w:left="0" w:firstLine="0"/>
              <w:jc w:val="center"/>
              <w:rPr>
                <w:color w:val="FF0000"/>
                <w:szCs w:val="20"/>
                <w:lang w:eastAsia="cs-CZ"/>
              </w:rPr>
            </w:pPr>
            <w:r w:rsidRPr="0090610E">
              <w:rPr>
                <w:szCs w:val="20"/>
                <w:lang w:eastAsia="cs-CZ"/>
              </w:rPr>
              <w:t>R45DP1</w:t>
            </w:r>
          </w:p>
        </w:tc>
        <w:tc>
          <w:tcPr>
            <w:tcW w:w="1276" w:type="dxa"/>
            <w:tcBorders>
              <w:top w:val="single" w:sz="4" w:space="0" w:color="auto"/>
              <w:left w:val="nil"/>
              <w:bottom w:val="single" w:sz="4" w:space="0" w:color="auto"/>
              <w:right w:val="single" w:sz="4" w:space="0" w:color="auto"/>
            </w:tcBorders>
            <w:vAlign w:val="center"/>
          </w:tcPr>
          <w:p w14:paraId="45C70043" w14:textId="2C93AF1C" w:rsidR="009C56D3" w:rsidRPr="0090610E" w:rsidRDefault="009C56D3" w:rsidP="006101F6">
            <w:pPr>
              <w:spacing w:before="0" w:after="0" w:line="240" w:lineRule="auto"/>
              <w:ind w:left="0" w:firstLine="0"/>
              <w:jc w:val="center"/>
              <w:rPr>
                <w:color w:val="FF0000"/>
                <w:szCs w:val="20"/>
                <w:lang w:eastAsia="cs-CZ"/>
              </w:rPr>
            </w:pPr>
            <w:r w:rsidRPr="0090610E">
              <w:rPr>
                <w:szCs w:val="20"/>
                <w:lang w:eastAsia="cs-CZ"/>
              </w:rPr>
              <w:t>R</w:t>
            </w:r>
            <w:r w:rsidR="009D1B8C" w:rsidRPr="0090610E">
              <w:rPr>
                <w:szCs w:val="20"/>
                <w:lang w:eastAsia="cs-CZ"/>
              </w:rPr>
              <w:t>30</w:t>
            </w:r>
            <w:r w:rsidR="000036C8" w:rsidRPr="0090610E">
              <w:rPr>
                <w:szCs w:val="20"/>
                <w:lang w:eastAsia="cs-CZ"/>
              </w:rPr>
              <w:t>DP1</w:t>
            </w:r>
          </w:p>
        </w:tc>
        <w:tc>
          <w:tcPr>
            <w:tcW w:w="1276" w:type="dxa"/>
            <w:tcBorders>
              <w:top w:val="single" w:sz="4" w:space="0" w:color="auto"/>
              <w:left w:val="nil"/>
              <w:bottom w:val="single" w:sz="4" w:space="0" w:color="auto"/>
              <w:right w:val="single" w:sz="4" w:space="0" w:color="auto"/>
            </w:tcBorders>
            <w:vAlign w:val="center"/>
          </w:tcPr>
          <w:p w14:paraId="7E61F64F" w14:textId="12725897" w:rsidR="009C56D3" w:rsidRPr="0090610E" w:rsidRDefault="009C56D3" w:rsidP="006101F6">
            <w:pPr>
              <w:spacing w:before="0" w:after="0" w:line="240" w:lineRule="auto"/>
              <w:ind w:left="0" w:firstLine="0"/>
              <w:jc w:val="center"/>
              <w:rPr>
                <w:color w:val="FF0000"/>
                <w:szCs w:val="20"/>
                <w:lang w:eastAsia="cs-CZ"/>
              </w:rPr>
            </w:pPr>
            <w:r w:rsidRPr="0090610E">
              <w:rPr>
                <w:szCs w:val="20"/>
                <w:lang w:eastAsia="cs-CZ"/>
              </w:rPr>
              <w:t>R</w:t>
            </w:r>
            <w:r w:rsidR="009D1B8C" w:rsidRPr="0090610E">
              <w:rPr>
                <w:szCs w:val="20"/>
                <w:lang w:eastAsia="cs-CZ"/>
              </w:rPr>
              <w:t>15</w:t>
            </w:r>
            <w:r w:rsidR="000036C8" w:rsidRPr="0090610E">
              <w:rPr>
                <w:szCs w:val="20"/>
                <w:lang w:eastAsia="cs-CZ"/>
              </w:rPr>
              <w:t>DP1</w:t>
            </w:r>
          </w:p>
        </w:tc>
        <w:tc>
          <w:tcPr>
            <w:tcW w:w="1362" w:type="dxa"/>
            <w:tcBorders>
              <w:top w:val="single" w:sz="4" w:space="0" w:color="auto"/>
              <w:left w:val="nil"/>
              <w:bottom w:val="single" w:sz="4" w:space="0" w:color="auto"/>
              <w:right w:val="single" w:sz="12" w:space="0" w:color="auto"/>
            </w:tcBorders>
            <w:noWrap/>
            <w:vAlign w:val="center"/>
          </w:tcPr>
          <w:p w14:paraId="0F332B17" w14:textId="17BED0EB" w:rsidR="009C56D3" w:rsidRPr="0090610E" w:rsidRDefault="009D1B8C" w:rsidP="006101F6">
            <w:pPr>
              <w:spacing w:before="0" w:after="0" w:line="240" w:lineRule="auto"/>
              <w:ind w:left="0" w:firstLine="0"/>
              <w:jc w:val="center"/>
              <w:rPr>
                <w:color w:val="FF0000"/>
                <w:szCs w:val="20"/>
                <w:vertAlign w:val="superscript"/>
                <w:lang w:eastAsia="cs-CZ"/>
              </w:rPr>
            </w:pPr>
            <w:r w:rsidRPr="0090610E">
              <w:rPr>
                <w:szCs w:val="20"/>
                <w:lang w:eastAsia="cs-CZ"/>
              </w:rPr>
              <w:t>45/30</w:t>
            </w:r>
            <w:r w:rsidR="009C56D3" w:rsidRPr="0090610E">
              <w:rPr>
                <w:szCs w:val="20"/>
                <w:lang w:eastAsia="cs-CZ"/>
              </w:rPr>
              <w:t xml:space="preserve"> min</w:t>
            </w:r>
          </w:p>
        </w:tc>
      </w:tr>
      <w:tr w:rsidR="009C56D3" w:rsidRPr="0090610E" w14:paraId="05EDC415" w14:textId="77777777" w:rsidTr="006101F6">
        <w:trPr>
          <w:trHeight w:val="244"/>
        </w:trPr>
        <w:tc>
          <w:tcPr>
            <w:tcW w:w="588" w:type="dxa"/>
            <w:tcBorders>
              <w:top w:val="single" w:sz="4" w:space="0" w:color="auto"/>
              <w:left w:val="single" w:sz="12" w:space="0" w:color="auto"/>
              <w:bottom w:val="single" w:sz="8" w:space="0" w:color="auto"/>
              <w:right w:val="single" w:sz="4" w:space="0" w:color="auto"/>
            </w:tcBorders>
            <w:vAlign w:val="center"/>
          </w:tcPr>
          <w:p w14:paraId="20687192" w14:textId="77777777" w:rsidR="009C56D3" w:rsidRPr="0090610E" w:rsidRDefault="009C56D3" w:rsidP="006101F6">
            <w:pPr>
              <w:spacing w:before="0" w:after="0" w:line="240" w:lineRule="auto"/>
              <w:ind w:left="0" w:firstLine="0"/>
              <w:jc w:val="center"/>
              <w:rPr>
                <w:color w:val="000000"/>
                <w:szCs w:val="20"/>
                <w:lang w:eastAsia="cs-CZ"/>
              </w:rPr>
            </w:pPr>
            <w:r w:rsidRPr="0090610E">
              <w:rPr>
                <w:color w:val="000000"/>
                <w:szCs w:val="20"/>
                <w:lang w:eastAsia="cs-CZ"/>
              </w:rPr>
              <w:t>6</w:t>
            </w:r>
          </w:p>
        </w:tc>
        <w:tc>
          <w:tcPr>
            <w:tcW w:w="3451" w:type="dxa"/>
            <w:tcBorders>
              <w:top w:val="single" w:sz="4" w:space="0" w:color="auto"/>
              <w:left w:val="nil"/>
              <w:bottom w:val="single" w:sz="8" w:space="0" w:color="auto"/>
              <w:right w:val="single" w:sz="4" w:space="0" w:color="auto"/>
            </w:tcBorders>
            <w:noWrap/>
            <w:vAlign w:val="center"/>
          </w:tcPr>
          <w:p w14:paraId="61D9B18C" w14:textId="77777777" w:rsidR="009C56D3" w:rsidRPr="0090610E" w:rsidRDefault="009C56D3" w:rsidP="006101F6">
            <w:pPr>
              <w:spacing w:before="0" w:after="0" w:line="240" w:lineRule="auto"/>
              <w:ind w:left="0" w:firstLine="0"/>
              <w:jc w:val="left"/>
              <w:rPr>
                <w:color w:val="000000"/>
                <w:szCs w:val="20"/>
                <w:lang w:eastAsia="cs-CZ"/>
              </w:rPr>
            </w:pPr>
            <w:r w:rsidRPr="0090610E">
              <w:rPr>
                <w:color w:val="000000"/>
                <w:szCs w:val="20"/>
                <w:lang w:eastAsia="cs-CZ"/>
              </w:rPr>
              <w:t>nosné konstrukce vně PÚ zajišťující stabilitu objektu</w:t>
            </w:r>
          </w:p>
        </w:tc>
        <w:tc>
          <w:tcPr>
            <w:tcW w:w="1276" w:type="dxa"/>
            <w:tcBorders>
              <w:top w:val="single" w:sz="4" w:space="0" w:color="auto"/>
              <w:left w:val="nil"/>
              <w:bottom w:val="single" w:sz="8" w:space="0" w:color="auto"/>
              <w:right w:val="single" w:sz="4" w:space="0" w:color="auto"/>
            </w:tcBorders>
            <w:noWrap/>
            <w:vAlign w:val="center"/>
          </w:tcPr>
          <w:p w14:paraId="777D3AF2" w14:textId="77777777" w:rsidR="009C56D3" w:rsidRPr="0090610E" w:rsidRDefault="009C56D3" w:rsidP="006101F6">
            <w:pPr>
              <w:spacing w:before="0" w:after="0" w:line="240" w:lineRule="auto"/>
              <w:ind w:left="0" w:firstLine="0"/>
              <w:jc w:val="center"/>
              <w:rPr>
                <w:szCs w:val="20"/>
                <w:lang w:eastAsia="cs-CZ"/>
              </w:rPr>
            </w:pPr>
            <w:r w:rsidRPr="0090610E">
              <w:rPr>
                <w:szCs w:val="20"/>
                <w:lang w:eastAsia="cs-CZ"/>
              </w:rPr>
              <w:t>--</w:t>
            </w:r>
          </w:p>
        </w:tc>
        <w:tc>
          <w:tcPr>
            <w:tcW w:w="1276" w:type="dxa"/>
            <w:tcBorders>
              <w:top w:val="single" w:sz="4" w:space="0" w:color="auto"/>
              <w:left w:val="nil"/>
              <w:bottom w:val="single" w:sz="8" w:space="0" w:color="auto"/>
              <w:right w:val="single" w:sz="4" w:space="0" w:color="auto"/>
            </w:tcBorders>
            <w:noWrap/>
            <w:vAlign w:val="center"/>
          </w:tcPr>
          <w:p w14:paraId="1A4B561E" w14:textId="77777777" w:rsidR="009C56D3" w:rsidRPr="0090610E" w:rsidRDefault="009C56D3" w:rsidP="006101F6">
            <w:pPr>
              <w:spacing w:before="0" w:after="0" w:line="240" w:lineRule="auto"/>
              <w:ind w:left="0" w:firstLine="0"/>
              <w:jc w:val="center"/>
              <w:rPr>
                <w:szCs w:val="20"/>
                <w:lang w:eastAsia="cs-CZ"/>
              </w:rPr>
            </w:pPr>
            <w:r w:rsidRPr="0090610E">
              <w:rPr>
                <w:szCs w:val="20"/>
                <w:lang w:eastAsia="cs-CZ"/>
              </w:rPr>
              <w:t>--</w:t>
            </w:r>
          </w:p>
        </w:tc>
        <w:tc>
          <w:tcPr>
            <w:tcW w:w="1276" w:type="dxa"/>
            <w:tcBorders>
              <w:top w:val="single" w:sz="4" w:space="0" w:color="auto"/>
              <w:left w:val="nil"/>
              <w:bottom w:val="single" w:sz="8" w:space="0" w:color="auto"/>
              <w:right w:val="single" w:sz="4" w:space="0" w:color="auto"/>
            </w:tcBorders>
            <w:vAlign w:val="center"/>
          </w:tcPr>
          <w:p w14:paraId="57338EA5" w14:textId="77777777" w:rsidR="009C56D3" w:rsidRPr="0090610E" w:rsidRDefault="009C56D3" w:rsidP="006101F6">
            <w:pPr>
              <w:spacing w:before="0" w:after="0" w:line="240" w:lineRule="auto"/>
              <w:ind w:left="0" w:firstLine="0"/>
              <w:jc w:val="center"/>
              <w:rPr>
                <w:szCs w:val="20"/>
                <w:lang w:eastAsia="cs-CZ"/>
              </w:rPr>
            </w:pPr>
            <w:r w:rsidRPr="0090610E">
              <w:rPr>
                <w:szCs w:val="20"/>
                <w:lang w:eastAsia="cs-CZ"/>
              </w:rPr>
              <w:t>--</w:t>
            </w:r>
          </w:p>
        </w:tc>
        <w:tc>
          <w:tcPr>
            <w:tcW w:w="1362" w:type="dxa"/>
            <w:tcBorders>
              <w:top w:val="single" w:sz="4" w:space="0" w:color="auto"/>
              <w:left w:val="nil"/>
              <w:bottom w:val="single" w:sz="8" w:space="0" w:color="auto"/>
              <w:right w:val="single" w:sz="12" w:space="0" w:color="auto"/>
            </w:tcBorders>
            <w:noWrap/>
            <w:vAlign w:val="center"/>
          </w:tcPr>
          <w:p w14:paraId="6FF4304C" w14:textId="77777777" w:rsidR="009C56D3" w:rsidRPr="0090610E" w:rsidRDefault="009C56D3" w:rsidP="006101F6">
            <w:pPr>
              <w:spacing w:before="0" w:after="0" w:line="240" w:lineRule="auto"/>
              <w:ind w:left="0" w:firstLine="0"/>
              <w:jc w:val="center"/>
              <w:rPr>
                <w:color w:val="FF0000"/>
                <w:szCs w:val="20"/>
                <w:vertAlign w:val="superscript"/>
                <w:lang w:eastAsia="cs-CZ"/>
              </w:rPr>
            </w:pPr>
            <w:r w:rsidRPr="0090610E">
              <w:rPr>
                <w:szCs w:val="20"/>
                <w:lang w:eastAsia="cs-CZ"/>
              </w:rPr>
              <w:t>--</w:t>
            </w:r>
          </w:p>
        </w:tc>
      </w:tr>
      <w:tr w:rsidR="009C56D3" w:rsidRPr="0090610E" w14:paraId="5B08A3C5" w14:textId="77777777" w:rsidTr="006101F6">
        <w:trPr>
          <w:trHeight w:val="280"/>
        </w:trPr>
        <w:tc>
          <w:tcPr>
            <w:tcW w:w="588" w:type="dxa"/>
            <w:tcBorders>
              <w:top w:val="single" w:sz="8" w:space="0" w:color="auto"/>
              <w:left w:val="single" w:sz="12" w:space="0" w:color="auto"/>
              <w:bottom w:val="single" w:sz="4" w:space="0" w:color="auto"/>
              <w:right w:val="single" w:sz="4" w:space="0" w:color="auto"/>
            </w:tcBorders>
            <w:noWrap/>
            <w:vAlign w:val="center"/>
          </w:tcPr>
          <w:p w14:paraId="0D87FF79" w14:textId="77777777" w:rsidR="009C56D3" w:rsidRPr="0090610E" w:rsidRDefault="009C56D3" w:rsidP="006101F6">
            <w:pPr>
              <w:spacing w:before="0" w:after="0" w:line="240" w:lineRule="auto"/>
              <w:ind w:left="0" w:firstLine="0"/>
              <w:jc w:val="center"/>
              <w:rPr>
                <w:color w:val="000000"/>
                <w:szCs w:val="20"/>
                <w:lang w:eastAsia="cs-CZ"/>
              </w:rPr>
            </w:pPr>
            <w:r w:rsidRPr="0090610E">
              <w:rPr>
                <w:color w:val="000000"/>
                <w:szCs w:val="20"/>
                <w:lang w:eastAsia="cs-CZ"/>
              </w:rPr>
              <w:t>7</w:t>
            </w:r>
          </w:p>
        </w:tc>
        <w:tc>
          <w:tcPr>
            <w:tcW w:w="3451" w:type="dxa"/>
            <w:tcBorders>
              <w:top w:val="single" w:sz="8" w:space="0" w:color="auto"/>
              <w:left w:val="nil"/>
              <w:bottom w:val="single" w:sz="4" w:space="0" w:color="auto"/>
              <w:right w:val="single" w:sz="4" w:space="0" w:color="auto"/>
            </w:tcBorders>
            <w:noWrap/>
            <w:vAlign w:val="center"/>
          </w:tcPr>
          <w:p w14:paraId="35606E05" w14:textId="77777777" w:rsidR="009C56D3" w:rsidRPr="0090610E" w:rsidRDefault="009C56D3" w:rsidP="006101F6">
            <w:pPr>
              <w:spacing w:before="0" w:after="0" w:line="240" w:lineRule="auto"/>
              <w:ind w:left="0" w:firstLine="0"/>
              <w:jc w:val="left"/>
              <w:rPr>
                <w:color w:val="000000"/>
                <w:szCs w:val="20"/>
                <w:lang w:eastAsia="cs-CZ"/>
              </w:rPr>
            </w:pPr>
            <w:r w:rsidRPr="0090610E">
              <w:rPr>
                <w:color w:val="000000"/>
                <w:szCs w:val="20"/>
                <w:lang w:eastAsia="cs-CZ"/>
              </w:rPr>
              <w:t>nosné konstrukce uvnitř PÚ nezajišťující stabilitu objektu</w:t>
            </w:r>
          </w:p>
        </w:tc>
        <w:tc>
          <w:tcPr>
            <w:tcW w:w="1276" w:type="dxa"/>
            <w:tcBorders>
              <w:top w:val="single" w:sz="8" w:space="0" w:color="auto"/>
              <w:left w:val="nil"/>
              <w:bottom w:val="single" w:sz="4" w:space="0" w:color="auto"/>
              <w:right w:val="single" w:sz="4" w:space="0" w:color="auto"/>
            </w:tcBorders>
            <w:noWrap/>
            <w:vAlign w:val="center"/>
          </w:tcPr>
          <w:p w14:paraId="4F697DF9" w14:textId="77777777" w:rsidR="009C56D3" w:rsidRPr="0090610E" w:rsidRDefault="009C56D3" w:rsidP="006101F6">
            <w:pPr>
              <w:spacing w:before="0" w:after="0" w:line="240" w:lineRule="auto"/>
              <w:ind w:left="0" w:firstLine="0"/>
              <w:jc w:val="center"/>
              <w:rPr>
                <w:szCs w:val="20"/>
                <w:lang w:eastAsia="cs-CZ"/>
              </w:rPr>
            </w:pPr>
            <w:r w:rsidRPr="0090610E">
              <w:rPr>
                <w:szCs w:val="20"/>
                <w:lang w:eastAsia="cs-CZ"/>
              </w:rPr>
              <w:t>--</w:t>
            </w:r>
          </w:p>
        </w:tc>
        <w:tc>
          <w:tcPr>
            <w:tcW w:w="1276" w:type="dxa"/>
            <w:tcBorders>
              <w:top w:val="single" w:sz="8" w:space="0" w:color="auto"/>
              <w:left w:val="nil"/>
              <w:bottom w:val="single" w:sz="4" w:space="0" w:color="auto"/>
              <w:right w:val="single" w:sz="4" w:space="0" w:color="auto"/>
            </w:tcBorders>
            <w:noWrap/>
            <w:vAlign w:val="center"/>
          </w:tcPr>
          <w:p w14:paraId="1D12903A" w14:textId="77777777" w:rsidR="009C56D3" w:rsidRPr="0090610E" w:rsidRDefault="009C56D3" w:rsidP="006101F6">
            <w:pPr>
              <w:spacing w:before="0" w:after="0" w:line="240" w:lineRule="auto"/>
              <w:ind w:left="0" w:firstLine="0"/>
              <w:jc w:val="center"/>
              <w:rPr>
                <w:szCs w:val="20"/>
                <w:lang w:eastAsia="cs-CZ"/>
              </w:rPr>
            </w:pPr>
            <w:r w:rsidRPr="0090610E">
              <w:rPr>
                <w:szCs w:val="20"/>
                <w:lang w:eastAsia="cs-CZ"/>
              </w:rPr>
              <w:t>--</w:t>
            </w:r>
          </w:p>
        </w:tc>
        <w:tc>
          <w:tcPr>
            <w:tcW w:w="1276" w:type="dxa"/>
            <w:tcBorders>
              <w:top w:val="single" w:sz="8" w:space="0" w:color="auto"/>
              <w:left w:val="nil"/>
              <w:bottom w:val="single" w:sz="4" w:space="0" w:color="auto"/>
              <w:right w:val="single" w:sz="4" w:space="0" w:color="auto"/>
            </w:tcBorders>
            <w:vAlign w:val="center"/>
          </w:tcPr>
          <w:p w14:paraId="6C33C195" w14:textId="77777777" w:rsidR="009C56D3" w:rsidRPr="0090610E" w:rsidRDefault="009C56D3" w:rsidP="006101F6">
            <w:pPr>
              <w:spacing w:before="0" w:after="0" w:line="240" w:lineRule="auto"/>
              <w:ind w:left="0" w:firstLine="0"/>
              <w:jc w:val="center"/>
              <w:rPr>
                <w:color w:val="FF0000"/>
                <w:szCs w:val="20"/>
                <w:lang w:eastAsia="cs-CZ"/>
              </w:rPr>
            </w:pPr>
            <w:r w:rsidRPr="0090610E">
              <w:rPr>
                <w:szCs w:val="20"/>
                <w:lang w:eastAsia="cs-CZ"/>
              </w:rPr>
              <w:t>--</w:t>
            </w:r>
          </w:p>
        </w:tc>
        <w:tc>
          <w:tcPr>
            <w:tcW w:w="1362" w:type="dxa"/>
            <w:tcBorders>
              <w:top w:val="single" w:sz="8" w:space="0" w:color="auto"/>
              <w:left w:val="nil"/>
              <w:bottom w:val="single" w:sz="4" w:space="0" w:color="auto"/>
              <w:right w:val="single" w:sz="12" w:space="0" w:color="auto"/>
            </w:tcBorders>
            <w:noWrap/>
            <w:vAlign w:val="center"/>
          </w:tcPr>
          <w:p w14:paraId="18965A08" w14:textId="77777777" w:rsidR="009C56D3" w:rsidRPr="0090610E" w:rsidRDefault="009C56D3" w:rsidP="006101F6">
            <w:pPr>
              <w:spacing w:before="0" w:after="0" w:line="240" w:lineRule="auto"/>
              <w:ind w:left="0" w:firstLine="0"/>
              <w:jc w:val="center"/>
              <w:rPr>
                <w:color w:val="FF0000"/>
                <w:szCs w:val="20"/>
                <w:vertAlign w:val="superscript"/>
                <w:lang w:eastAsia="cs-CZ"/>
              </w:rPr>
            </w:pPr>
            <w:r w:rsidRPr="0090610E">
              <w:rPr>
                <w:szCs w:val="20"/>
                <w:lang w:eastAsia="cs-CZ"/>
              </w:rPr>
              <w:t>--</w:t>
            </w:r>
          </w:p>
        </w:tc>
      </w:tr>
      <w:tr w:rsidR="009C56D3" w:rsidRPr="0090610E" w14:paraId="739A6F1F" w14:textId="77777777" w:rsidTr="006101F6">
        <w:trPr>
          <w:trHeight w:val="481"/>
        </w:trPr>
        <w:tc>
          <w:tcPr>
            <w:tcW w:w="588" w:type="dxa"/>
            <w:tcBorders>
              <w:top w:val="nil"/>
              <w:left w:val="single" w:sz="12" w:space="0" w:color="auto"/>
              <w:bottom w:val="single" w:sz="4" w:space="0" w:color="auto"/>
              <w:right w:val="single" w:sz="4" w:space="0" w:color="auto"/>
            </w:tcBorders>
            <w:noWrap/>
            <w:vAlign w:val="center"/>
          </w:tcPr>
          <w:p w14:paraId="757FA59D" w14:textId="77777777" w:rsidR="009C56D3" w:rsidRPr="0090610E" w:rsidRDefault="009C56D3" w:rsidP="006101F6">
            <w:pPr>
              <w:spacing w:before="0" w:after="0" w:line="240" w:lineRule="auto"/>
              <w:ind w:left="0" w:firstLine="0"/>
              <w:jc w:val="center"/>
              <w:rPr>
                <w:color w:val="000000"/>
                <w:szCs w:val="20"/>
                <w:lang w:eastAsia="cs-CZ"/>
              </w:rPr>
            </w:pPr>
            <w:r w:rsidRPr="0090610E">
              <w:rPr>
                <w:color w:val="000000"/>
                <w:szCs w:val="20"/>
                <w:lang w:eastAsia="cs-CZ"/>
              </w:rPr>
              <w:t>8</w:t>
            </w:r>
          </w:p>
        </w:tc>
        <w:tc>
          <w:tcPr>
            <w:tcW w:w="3451" w:type="dxa"/>
            <w:tcBorders>
              <w:top w:val="nil"/>
              <w:left w:val="nil"/>
              <w:bottom w:val="single" w:sz="4" w:space="0" w:color="auto"/>
              <w:right w:val="single" w:sz="4" w:space="0" w:color="auto"/>
            </w:tcBorders>
            <w:noWrap/>
            <w:vAlign w:val="center"/>
          </w:tcPr>
          <w:p w14:paraId="3D016B33" w14:textId="77777777" w:rsidR="009C56D3" w:rsidRPr="0090610E" w:rsidRDefault="009C56D3" w:rsidP="006101F6">
            <w:pPr>
              <w:spacing w:before="0" w:after="0" w:line="240" w:lineRule="auto"/>
              <w:ind w:left="0" w:firstLine="0"/>
              <w:jc w:val="left"/>
              <w:rPr>
                <w:color w:val="000000"/>
                <w:szCs w:val="20"/>
                <w:lang w:eastAsia="cs-CZ"/>
              </w:rPr>
            </w:pPr>
            <w:r w:rsidRPr="0090610E">
              <w:rPr>
                <w:color w:val="000000"/>
                <w:szCs w:val="20"/>
                <w:lang w:eastAsia="cs-CZ"/>
              </w:rPr>
              <w:t>nenosné konstrukce uvnitř PÚ</w:t>
            </w:r>
          </w:p>
        </w:tc>
        <w:tc>
          <w:tcPr>
            <w:tcW w:w="1276" w:type="dxa"/>
            <w:tcBorders>
              <w:top w:val="nil"/>
              <w:left w:val="nil"/>
              <w:bottom w:val="single" w:sz="4" w:space="0" w:color="auto"/>
              <w:right w:val="single" w:sz="4" w:space="0" w:color="auto"/>
            </w:tcBorders>
            <w:noWrap/>
            <w:vAlign w:val="center"/>
          </w:tcPr>
          <w:p w14:paraId="7A7A6468" w14:textId="77777777" w:rsidR="009C56D3" w:rsidRPr="0090610E" w:rsidRDefault="009C56D3" w:rsidP="006101F6">
            <w:pPr>
              <w:spacing w:before="0" w:after="0" w:line="240" w:lineRule="auto"/>
              <w:ind w:left="0" w:firstLine="0"/>
              <w:jc w:val="center"/>
              <w:rPr>
                <w:szCs w:val="20"/>
                <w:lang w:eastAsia="cs-CZ"/>
              </w:rPr>
            </w:pPr>
            <w:r w:rsidRPr="0090610E">
              <w:rPr>
                <w:szCs w:val="20"/>
                <w:lang w:eastAsia="cs-CZ"/>
              </w:rPr>
              <w:t>--</w:t>
            </w:r>
          </w:p>
        </w:tc>
        <w:tc>
          <w:tcPr>
            <w:tcW w:w="1276" w:type="dxa"/>
            <w:tcBorders>
              <w:top w:val="nil"/>
              <w:left w:val="nil"/>
              <w:bottom w:val="single" w:sz="4" w:space="0" w:color="auto"/>
              <w:right w:val="single" w:sz="4" w:space="0" w:color="auto"/>
            </w:tcBorders>
            <w:noWrap/>
            <w:vAlign w:val="center"/>
          </w:tcPr>
          <w:p w14:paraId="446AE4AA" w14:textId="77777777" w:rsidR="009C56D3" w:rsidRPr="0090610E" w:rsidRDefault="009C56D3" w:rsidP="006101F6">
            <w:pPr>
              <w:spacing w:before="0" w:after="0" w:line="240" w:lineRule="auto"/>
              <w:ind w:left="0" w:firstLine="0"/>
              <w:jc w:val="center"/>
              <w:rPr>
                <w:szCs w:val="20"/>
                <w:lang w:eastAsia="cs-CZ"/>
              </w:rPr>
            </w:pPr>
            <w:r w:rsidRPr="0090610E">
              <w:rPr>
                <w:szCs w:val="20"/>
                <w:lang w:eastAsia="cs-CZ"/>
              </w:rPr>
              <w:t>--</w:t>
            </w:r>
          </w:p>
        </w:tc>
        <w:tc>
          <w:tcPr>
            <w:tcW w:w="1276" w:type="dxa"/>
            <w:tcBorders>
              <w:top w:val="nil"/>
              <w:left w:val="nil"/>
              <w:bottom w:val="single" w:sz="4" w:space="0" w:color="auto"/>
              <w:right w:val="single" w:sz="4" w:space="0" w:color="auto"/>
            </w:tcBorders>
            <w:noWrap/>
            <w:vAlign w:val="center"/>
          </w:tcPr>
          <w:p w14:paraId="53D32366" w14:textId="77777777" w:rsidR="009C56D3" w:rsidRPr="0090610E" w:rsidRDefault="009C56D3" w:rsidP="006101F6">
            <w:pPr>
              <w:spacing w:before="0" w:after="0" w:line="240" w:lineRule="auto"/>
              <w:ind w:left="0" w:firstLine="0"/>
              <w:jc w:val="center"/>
              <w:rPr>
                <w:szCs w:val="20"/>
                <w:lang w:eastAsia="cs-CZ"/>
              </w:rPr>
            </w:pPr>
            <w:r w:rsidRPr="0090610E">
              <w:rPr>
                <w:szCs w:val="20"/>
                <w:lang w:eastAsia="cs-CZ"/>
              </w:rPr>
              <w:t>--</w:t>
            </w:r>
          </w:p>
        </w:tc>
        <w:tc>
          <w:tcPr>
            <w:tcW w:w="1362" w:type="dxa"/>
            <w:tcBorders>
              <w:top w:val="nil"/>
              <w:left w:val="nil"/>
              <w:bottom w:val="single" w:sz="4" w:space="0" w:color="auto"/>
              <w:right w:val="single" w:sz="12" w:space="0" w:color="auto"/>
            </w:tcBorders>
            <w:noWrap/>
            <w:vAlign w:val="center"/>
          </w:tcPr>
          <w:p w14:paraId="6601F17E" w14:textId="77777777" w:rsidR="009C56D3" w:rsidRPr="0090610E" w:rsidRDefault="009C56D3" w:rsidP="006101F6">
            <w:pPr>
              <w:spacing w:before="0" w:after="0" w:line="240" w:lineRule="auto"/>
              <w:ind w:left="0" w:firstLine="0"/>
              <w:jc w:val="center"/>
              <w:rPr>
                <w:color w:val="FF0000"/>
                <w:szCs w:val="20"/>
                <w:vertAlign w:val="superscript"/>
                <w:lang w:eastAsia="cs-CZ"/>
              </w:rPr>
            </w:pPr>
            <w:r w:rsidRPr="0090610E">
              <w:rPr>
                <w:szCs w:val="20"/>
                <w:lang w:eastAsia="cs-CZ"/>
              </w:rPr>
              <w:t>--</w:t>
            </w:r>
          </w:p>
        </w:tc>
      </w:tr>
      <w:tr w:rsidR="009C56D3" w:rsidRPr="0090610E" w14:paraId="09431186" w14:textId="77777777" w:rsidTr="006101F6">
        <w:trPr>
          <w:trHeight w:val="254"/>
        </w:trPr>
        <w:tc>
          <w:tcPr>
            <w:tcW w:w="588" w:type="dxa"/>
            <w:tcBorders>
              <w:top w:val="single" w:sz="4" w:space="0" w:color="auto"/>
              <w:left w:val="single" w:sz="12" w:space="0" w:color="auto"/>
              <w:bottom w:val="single" w:sz="4" w:space="0" w:color="auto"/>
              <w:right w:val="single" w:sz="4" w:space="0" w:color="auto"/>
            </w:tcBorders>
            <w:noWrap/>
            <w:vAlign w:val="center"/>
          </w:tcPr>
          <w:p w14:paraId="06A5FE3D" w14:textId="77777777" w:rsidR="009C56D3" w:rsidRPr="0090610E" w:rsidRDefault="009C56D3" w:rsidP="006101F6">
            <w:pPr>
              <w:spacing w:before="0" w:after="0" w:line="240" w:lineRule="auto"/>
              <w:ind w:left="0" w:firstLine="0"/>
              <w:jc w:val="center"/>
              <w:rPr>
                <w:color w:val="000000"/>
                <w:szCs w:val="20"/>
                <w:lang w:eastAsia="cs-CZ"/>
              </w:rPr>
            </w:pPr>
            <w:r w:rsidRPr="0090610E">
              <w:rPr>
                <w:color w:val="000000"/>
                <w:szCs w:val="20"/>
                <w:lang w:eastAsia="cs-CZ"/>
              </w:rPr>
              <w:t>9</w:t>
            </w:r>
          </w:p>
        </w:tc>
        <w:tc>
          <w:tcPr>
            <w:tcW w:w="3451" w:type="dxa"/>
            <w:tcBorders>
              <w:top w:val="single" w:sz="4" w:space="0" w:color="auto"/>
              <w:left w:val="nil"/>
              <w:bottom w:val="single" w:sz="4" w:space="0" w:color="auto"/>
              <w:right w:val="single" w:sz="4" w:space="0" w:color="auto"/>
            </w:tcBorders>
            <w:noWrap/>
            <w:vAlign w:val="center"/>
          </w:tcPr>
          <w:p w14:paraId="291714F2" w14:textId="77777777" w:rsidR="009C56D3" w:rsidRPr="0090610E" w:rsidRDefault="009C56D3" w:rsidP="006101F6">
            <w:pPr>
              <w:spacing w:before="0" w:after="0" w:line="240" w:lineRule="auto"/>
              <w:ind w:left="0" w:firstLine="0"/>
              <w:jc w:val="left"/>
              <w:rPr>
                <w:color w:val="000000"/>
                <w:szCs w:val="20"/>
                <w:lang w:eastAsia="cs-CZ"/>
              </w:rPr>
            </w:pPr>
            <w:r w:rsidRPr="0090610E">
              <w:rPr>
                <w:color w:val="000000"/>
                <w:szCs w:val="20"/>
                <w:lang w:eastAsia="cs-CZ"/>
              </w:rPr>
              <w:t>konstrukce schodišť mimo CHÚC</w:t>
            </w:r>
          </w:p>
        </w:tc>
        <w:tc>
          <w:tcPr>
            <w:tcW w:w="1276" w:type="dxa"/>
            <w:tcBorders>
              <w:top w:val="single" w:sz="4" w:space="0" w:color="auto"/>
              <w:left w:val="nil"/>
              <w:bottom w:val="single" w:sz="4" w:space="0" w:color="auto"/>
              <w:right w:val="single" w:sz="4" w:space="0" w:color="auto"/>
            </w:tcBorders>
            <w:noWrap/>
            <w:vAlign w:val="center"/>
          </w:tcPr>
          <w:p w14:paraId="758B56E3" w14:textId="77777777" w:rsidR="009C56D3" w:rsidRPr="0090610E" w:rsidRDefault="009C56D3" w:rsidP="006101F6">
            <w:pPr>
              <w:spacing w:before="0" w:after="0" w:line="240" w:lineRule="auto"/>
              <w:ind w:left="0" w:firstLine="0"/>
              <w:jc w:val="center"/>
              <w:rPr>
                <w:szCs w:val="20"/>
                <w:lang w:eastAsia="cs-CZ"/>
              </w:rPr>
            </w:pPr>
            <w:r w:rsidRPr="0090610E">
              <w:rPr>
                <w:szCs w:val="20"/>
                <w:lang w:eastAsia="cs-CZ"/>
              </w:rPr>
              <w:t>--</w:t>
            </w:r>
          </w:p>
        </w:tc>
        <w:tc>
          <w:tcPr>
            <w:tcW w:w="1276" w:type="dxa"/>
            <w:tcBorders>
              <w:top w:val="single" w:sz="4" w:space="0" w:color="auto"/>
              <w:left w:val="nil"/>
              <w:bottom w:val="single" w:sz="4" w:space="0" w:color="auto"/>
              <w:right w:val="single" w:sz="4" w:space="0" w:color="auto"/>
            </w:tcBorders>
            <w:noWrap/>
            <w:vAlign w:val="center"/>
          </w:tcPr>
          <w:p w14:paraId="7D912D89" w14:textId="77777777" w:rsidR="009C56D3" w:rsidRPr="0090610E" w:rsidRDefault="009C56D3" w:rsidP="006101F6">
            <w:pPr>
              <w:spacing w:before="0" w:after="0" w:line="240" w:lineRule="auto"/>
              <w:ind w:left="0" w:firstLine="0"/>
              <w:jc w:val="center"/>
              <w:rPr>
                <w:szCs w:val="20"/>
                <w:lang w:eastAsia="cs-CZ"/>
              </w:rPr>
            </w:pPr>
            <w:r w:rsidRPr="0090610E">
              <w:rPr>
                <w:szCs w:val="20"/>
                <w:lang w:eastAsia="cs-CZ"/>
              </w:rPr>
              <w:t>--</w:t>
            </w:r>
          </w:p>
        </w:tc>
        <w:tc>
          <w:tcPr>
            <w:tcW w:w="1276" w:type="dxa"/>
            <w:tcBorders>
              <w:top w:val="single" w:sz="4" w:space="0" w:color="auto"/>
              <w:left w:val="nil"/>
              <w:bottom w:val="single" w:sz="4" w:space="0" w:color="auto"/>
              <w:right w:val="single" w:sz="4" w:space="0" w:color="auto"/>
            </w:tcBorders>
            <w:noWrap/>
            <w:vAlign w:val="center"/>
          </w:tcPr>
          <w:p w14:paraId="458CD056" w14:textId="77777777" w:rsidR="009C56D3" w:rsidRPr="0090610E" w:rsidRDefault="009C56D3" w:rsidP="006101F6">
            <w:pPr>
              <w:spacing w:before="0" w:after="0" w:line="240" w:lineRule="auto"/>
              <w:ind w:left="0" w:firstLine="0"/>
              <w:jc w:val="center"/>
              <w:rPr>
                <w:szCs w:val="20"/>
                <w:lang w:eastAsia="cs-CZ"/>
              </w:rPr>
            </w:pPr>
            <w:r w:rsidRPr="0090610E">
              <w:rPr>
                <w:szCs w:val="20"/>
                <w:lang w:eastAsia="cs-CZ"/>
              </w:rPr>
              <w:t>--</w:t>
            </w:r>
          </w:p>
        </w:tc>
        <w:tc>
          <w:tcPr>
            <w:tcW w:w="1362" w:type="dxa"/>
            <w:tcBorders>
              <w:top w:val="single" w:sz="4" w:space="0" w:color="auto"/>
              <w:left w:val="nil"/>
              <w:bottom w:val="single" w:sz="4" w:space="0" w:color="auto"/>
              <w:right w:val="single" w:sz="12" w:space="0" w:color="auto"/>
            </w:tcBorders>
            <w:noWrap/>
            <w:vAlign w:val="center"/>
          </w:tcPr>
          <w:p w14:paraId="46215EEA" w14:textId="77777777" w:rsidR="009C56D3" w:rsidRPr="0090610E" w:rsidRDefault="009C56D3" w:rsidP="006101F6">
            <w:pPr>
              <w:spacing w:before="0" w:after="0" w:line="240" w:lineRule="auto"/>
              <w:ind w:left="0" w:firstLine="0"/>
              <w:jc w:val="center"/>
              <w:rPr>
                <w:szCs w:val="20"/>
                <w:lang w:eastAsia="cs-CZ"/>
              </w:rPr>
            </w:pPr>
            <w:r w:rsidRPr="0090610E">
              <w:rPr>
                <w:szCs w:val="20"/>
                <w:lang w:eastAsia="cs-CZ"/>
              </w:rPr>
              <w:t>--</w:t>
            </w:r>
          </w:p>
        </w:tc>
      </w:tr>
      <w:tr w:rsidR="00E246D2" w:rsidRPr="0090610E" w14:paraId="2CF24941" w14:textId="77777777" w:rsidTr="006101F6">
        <w:trPr>
          <w:trHeight w:val="277"/>
        </w:trPr>
        <w:tc>
          <w:tcPr>
            <w:tcW w:w="588" w:type="dxa"/>
            <w:tcBorders>
              <w:top w:val="single" w:sz="4" w:space="0" w:color="auto"/>
              <w:left w:val="single" w:sz="12" w:space="0" w:color="auto"/>
              <w:bottom w:val="single" w:sz="4" w:space="0" w:color="auto"/>
              <w:right w:val="single" w:sz="4" w:space="0" w:color="auto"/>
            </w:tcBorders>
            <w:noWrap/>
            <w:vAlign w:val="center"/>
          </w:tcPr>
          <w:p w14:paraId="6D040556" w14:textId="27714358" w:rsidR="00E246D2" w:rsidRPr="0090610E" w:rsidRDefault="00E246D2" w:rsidP="00E246D2">
            <w:pPr>
              <w:spacing w:before="0" w:after="0" w:line="240" w:lineRule="auto"/>
              <w:ind w:left="0" w:firstLine="0"/>
              <w:jc w:val="center"/>
              <w:rPr>
                <w:color w:val="000000"/>
                <w:szCs w:val="20"/>
                <w:lang w:eastAsia="cs-CZ"/>
              </w:rPr>
            </w:pPr>
            <w:r w:rsidRPr="0090610E">
              <w:rPr>
                <w:color w:val="000000"/>
                <w:szCs w:val="20"/>
                <w:lang w:eastAsia="cs-CZ"/>
              </w:rPr>
              <w:t>10</w:t>
            </w:r>
          </w:p>
        </w:tc>
        <w:tc>
          <w:tcPr>
            <w:tcW w:w="3451" w:type="dxa"/>
            <w:tcBorders>
              <w:top w:val="single" w:sz="4" w:space="0" w:color="auto"/>
              <w:left w:val="nil"/>
              <w:bottom w:val="single" w:sz="4" w:space="0" w:color="auto"/>
              <w:right w:val="single" w:sz="4" w:space="0" w:color="auto"/>
            </w:tcBorders>
            <w:noWrap/>
            <w:vAlign w:val="center"/>
          </w:tcPr>
          <w:p w14:paraId="4E4DB545" w14:textId="572E678D" w:rsidR="00E246D2" w:rsidRPr="0090610E" w:rsidRDefault="00E246D2" w:rsidP="00E246D2">
            <w:pPr>
              <w:spacing w:before="0" w:after="0" w:line="240" w:lineRule="auto"/>
              <w:ind w:left="0" w:firstLine="0"/>
              <w:jc w:val="left"/>
              <w:rPr>
                <w:color w:val="000000"/>
                <w:szCs w:val="20"/>
                <w:lang w:eastAsia="cs-CZ"/>
              </w:rPr>
            </w:pPr>
            <w:r w:rsidRPr="0090610E">
              <w:rPr>
                <w:color w:val="000000"/>
                <w:szCs w:val="20"/>
                <w:lang w:eastAsia="cs-CZ"/>
              </w:rPr>
              <w:t>výtahové a instalační šachty</w:t>
            </w:r>
          </w:p>
        </w:tc>
        <w:tc>
          <w:tcPr>
            <w:tcW w:w="1276" w:type="dxa"/>
            <w:tcBorders>
              <w:top w:val="single" w:sz="4" w:space="0" w:color="auto"/>
              <w:left w:val="nil"/>
              <w:bottom w:val="single" w:sz="4" w:space="0" w:color="auto"/>
              <w:right w:val="single" w:sz="4" w:space="0" w:color="auto"/>
            </w:tcBorders>
            <w:noWrap/>
            <w:vAlign w:val="center"/>
          </w:tcPr>
          <w:p w14:paraId="162FE9D1" w14:textId="135F203E" w:rsidR="00E246D2" w:rsidRPr="0090610E" w:rsidRDefault="00E246D2" w:rsidP="00E246D2">
            <w:pPr>
              <w:spacing w:before="0" w:after="0" w:line="240" w:lineRule="auto"/>
              <w:ind w:left="0" w:firstLine="0"/>
              <w:jc w:val="center"/>
              <w:rPr>
                <w:szCs w:val="20"/>
                <w:lang w:eastAsia="cs-CZ"/>
              </w:rPr>
            </w:pPr>
            <w:r w:rsidRPr="0090610E">
              <w:rPr>
                <w:szCs w:val="20"/>
                <w:lang w:eastAsia="cs-CZ"/>
              </w:rPr>
              <w:t>--</w:t>
            </w:r>
          </w:p>
        </w:tc>
        <w:tc>
          <w:tcPr>
            <w:tcW w:w="1276" w:type="dxa"/>
            <w:tcBorders>
              <w:top w:val="single" w:sz="4" w:space="0" w:color="auto"/>
              <w:left w:val="nil"/>
              <w:bottom w:val="single" w:sz="4" w:space="0" w:color="auto"/>
              <w:right w:val="single" w:sz="4" w:space="0" w:color="auto"/>
            </w:tcBorders>
            <w:noWrap/>
            <w:vAlign w:val="center"/>
          </w:tcPr>
          <w:p w14:paraId="4729B0EC" w14:textId="0658F450" w:rsidR="00E246D2" w:rsidRPr="0090610E" w:rsidRDefault="00E246D2" w:rsidP="00E246D2">
            <w:pPr>
              <w:spacing w:before="0" w:after="0" w:line="240" w:lineRule="auto"/>
              <w:ind w:left="0" w:firstLine="0"/>
              <w:jc w:val="center"/>
              <w:rPr>
                <w:szCs w:val="20"/>
                <w:lang w:eastAsia="cs-CZ"/>
              </w:rPr>
            </w:pPr>
            <w:r w:rsidRPr="0090610E">
              <w:rPr>
                <w:szCs w:val="20"/>
                <w:lang w:eastAsia="cs-CZ"/>
              </w:rPr>
              <w:t>--</w:t>
            </w:r>
          </w:p>
        </w:tc>
        <w:tc>
          <w:tcPr>
            <w:tcW w:w="1276" w:type="dxa"/>
            <w:tcBorders>
              <w:top w:val="single" w:sz="4" w:space="0" w:color="auto"/>
              <w:left w:val="nil"/>
              <w:bottom w:val="single" w:sz="4" w:space="0" w:color="auto"/>
              <w:right w:val="single" w:sz="4" w:space="0" w:color="auto"/>
            </w:tcBorders>
            <w:noWrap/>
            <w:vAlign w:val="center"/>
          </w:tcPr>
          <w:p w14:paraId="257517D7" w14:textId="525476DF" w:rsidR="00E246D2" w:rsidRPr="0090610E" w:rsidRDefault="00E246D2" w:rsidP="00E246D2">
            <w:pPr>
              <w:spacing w:before="0" w:after="0" w:line="240" w:lineRule="auto"/>
              <w:ind w:left="0" w:firstLine="0"/>
              <w:jc w:val="center"/>
              <w:rPr>
                <w:szCs w:val="20"/>
                <w:lang w:eastAsia="cs-CZ"/>
              </w:rPr>
            </w:pPr>
            <w:r w:rsidRPr="0090610E">
              <w:rPr>
                <w:szCs w:val="20"/>
                <w:lang w:eastAsia="cs-CZ"/>
              </w:rPr>
              <w:t>--</w:t>
            </w:r>
          </w:p>
        </w:tc>
        <w:tc>
          <w:tcPr>
            <w:tcW w:w="1362" w:type="dxa"/>
            <w:tcBorders>
              <w:top w:val="single" w:sz="4" w:space="0" w:color="auto"/>
              <w:left w:val="nil"/>
              <w:bottom w:val="single" w:sz="4" w:space="0" w:color="auto"/>
              <w:right w:val="single" w:sz="12" w:space="0" w:color="auto"/>
            </w:tcBorders>
            <w:noWrap/>
            <w:vAlign w:val="center"/>
          </w:tcPr>
          <w:p w14:paraId="18205F3C" w14:textId="63ED0692" w:rsidR="00E246D2" w:rsidRPr="0090610E" w:rsidRDefault="00E246D2" w:rsidP="00E246D2">
            <w:pPr>
              <w:spacing w:before="0" w:after="0" w:line="240" w:lineRule="auto"/>
              <w:ind w:left="0" w:firstLine="0"/>
              <w:jc w:val="center"/>
              <w:rPr>
                <w:color w:val="FF0000"/>
                <w:szCs w:val="20"/>
                <w:vertAlign w:val="superscript"/>
                <w:lang w:eastAsia="cs-CZ"/>
              </w:rPr>
            </w:pPr>
            <w:r w:rsidRPr="0090610E">
              <w:rPr>
                <w:szCs w:val="20"/>
                <w:lang w:eastAsia="cs-CZ"/>
              </w:rPr>
              <w:t>--</w:t>
            </w:r>
          </w:p>
        </w:tc>
      </w:tr>
      <w:tr w:rsidR="009C56D3" w:rsidRPr="0090610E" w14:paraId="3A15339E" w14:textId="77777777" w:rsidTr="006101F6">
        <w:trPr>
          <w:trHeight w:val="277"/>
        </w:trPr>
        <w:tc>
          <w:tcPr>
            <w:tcW w:w="588" w:type="dxa"/>
            <w:tcBorders>
              <w:top w:val="single" w:sz="4" w:space="0" w:color="auto"/>
              <w:left w:val="single" w:sz="12" w:space="0" w:color="auto"/>
              <w:bottom w:val="single" w:sz="12" w:space="0" w:color="auto"/>
              <w:right w:val="single" w:sz="4" w:space="0" w:color="auto"/>
            </w:tcBorders>
            <w:noWrap/>
            <w:vAlign w:val="center"/>
          </w:tcPr>
          <w:p w14:paraId="65F10EE3" w14:textId="77777777" w:rsidR="009C56D3" w:rsidRPr="0090610E" w:rsidRDefault="009C56D3" w:rsidP="006101F6">
            <w:pPr>
              <w:spacing w:before="0" w:after="0" w:line="240" w:lineRule="auto"/>
              <w:ind w:left="0" w:firstLine="0"/>
              <w:jc w:val="center"/>
              <w:rPr>
                <w:color w:val="000000"/>
                <w:szCs w:val="20"/>
                <w:lang w:eastAsia="cs-CZ"/>
              </w:rPr>
            </w:pPr>
            <w:r w:rsidRPr="0090610E">
              <w:rPr>
                <w:color w:val="000000"/>
                <w:szCs w:val="20"/>
                <w:lang w:eastAsia="cs-CZ"/>
              </w:rPr>
              <w:t>11</w:t>
            </w:r>
          </w:p>
        </w:tc>
        <w:tc>
          <w:tcPr>
            <w:tcW w:w="3451" w:type="dxa"/>
            <w:tcBorders>
              <w:top w:val="single" w:sz="4" w:space="0" w:color="auto"/>
              <w:left w:val="nil"/>
              <w:bottom w:val="single" w:sz="12" w:space="0" w:color="auto"/>
              <w:right w:val="single" w:sz="4" w:space="0" w:color="auto"/>
            </w:tcBorders>
            <w:noWrap/>
            <w:vAlign w:val="center"/>
          </w:tcPr>
          <w:p w14:paraId="6BD51738" w14:textId="77777777" w:rsidR="009C56D3" w:rsidRPr="0090610E" w:rsidRDefault="009C56D3" w:rsidP="006101F6">
            <w:pPr>
              <w:spacing w:before="0" w:after="0" w:line="240" w:lineRule="auto"/>
              <w:ind w:left="0" w:firstLine="0"/>
              <w:jc w:val="left"/>
              <w:rPr>
                <w:color w:val="000000"/>
                <w:szCs w:val="20"/>
                <w:lang w:eastAsia="cs-CZ"/>
              </w:rPr>
            </w:pPr>
            <w:r w:rsidRPr="0090610E">
              <w:rPr>
                <w:color w:val="000000"/>
                <w:szCs w:val="20"/>
                <w:lang w:eastAsia="cs-CZ"/>
              </w:rPr>
              <w:t>Střešní pláště</w:t>
            </w:r>
          </w:p>
        </w:tc>
        <w:tc>
          <w:tcPr>
            <w:tcW w:w="1276" w:type="dxa"/>
            <w:tcBorders>
              <w:top w:val="single" w:sz="4" w:space="0" w:color="auto"/>
              <w:left w:val="nil"/>
              <w:bottom w:val="single" w:sz="12" w:space="0" w:color="auto"/>
              <w:right w:val="single" w:sz="4" w:space="0" w:color="auto"/>
            </w:tcBorders>
            <w:noWrap/>
            <w:vAlign w:val="center"/>
          </w:tcPr>
          <w:p w14:paraId="68E8A9BD" w14:textId="77777777" w:rsidR="009C56D3" w:rsidRPr="0090610E" w:rsidRDefault="009C56D3" w:rsidP="006101F6">
            <w:pPr>
              <w:spacing w:before="0" w:after="0" w:line="240" w:lineRule="auto"/>
              <w:ind w:left="0" w:firstLine="0"/>
              <w:jc w:val="center"/>
              <w:rPr>
                <w:szCs w:val="20"/>
                <w:lang w:eastAsia="cs-CZ"/>
              </w:rPr>
            </w:pPr>
            <w:r w:rsidRPr="0090610E">
              <w:rPr>
                <w:szCs w:val="20"/>
                <w:lang w:eastAsia="cs-CZ"/>
              </w:rPr>
              <w:t>--</w:t>
            </w:r>
          </w:p>
        </w:tc>
        <w:tc>
          <w:tcPr>
            <w:tcW w:w="1276" w:type="dxa"/>
            <w:tcBorders>
              <w:top w:val="single" w:sz="4" w:space="0" w:color="auto"/>
              <w:left w:val="nil"/>
              <w:bottom w:val="single" w:sz="12" w:space="0" w:color="auto"/>
              <w:right w:val="single" w:sz="4" w:space="0" w:color="auto"/>
            </w:tcBorders>
            <w:noWrap/>
            <w:vAlign w:val="center"/>
          </w:tcPr>
          <w:p w14:paraId="40C4B52A" w14:textId="77777777" w:rsidR="009C56D3" w:rsidRPr="0090610E" w:rsidRDefault="009C56D3" w:rsidP="006101F6">
            <w:pPr>
              <w:spacing w:before="0" w:after="0" w:line="240" w:lineRule="auto"/>
              <w:ind w:left="0" w:firstLine="0"/>
              <w:jc w:val="center"/>
              <w:rPr>
                <w:szCs w:val="20"/>
                <w:lang w:eastAsia="cs-CZ"/>
              </w:rPr>
            </w:pPr>
            <w:r w:rsidRPr="0090610E">
              <w:rPr>
                <w:szCs w:val="20"/>
                <w:lang w:eastAsia="cs-CZ"/>
              </w:rPr>
              <w:t>--</w:t>
            </w:r>
          </w:p>
        </w:tc>
        <w:tc>
          <w:tcPr>
            <w:tcW w:w="1276" w:type="dxa"/>
            <w:tcBorders>
              <w:top w:val="single" w:sz="4" w:space="0" w:color="auto"/>
              <w:left w:val="nil"/>
              <w:bottom w:val="single" w:sz="12" w:space="0" w:color="auto"/>
              <w:right w:val="single" w:sz="4" w:space="0" w:color="auto"/>
            </w:tcBorders>
            <w:noWrap/>
            <w:vAlign w:val="center"/>
          </w:tcPr>
          <w:p w14:paraId="5566EF9D" w14:textId="77777777" w:rsidR="009C56D3" w:rsidRPr="0090610E" w:rsidRDefault="009C56D3" w:rsidP="006101F6">
            <w:pPr>
              <w:spacing w:before="0" w:after="0" w:line="240" w:lineRule="auto"/>
              <w:ind w:left="0" w:firstLine="0"/>
              <w:jc w:val="center"/>
              <w:rPr>
                <w:szCs w:val="20"/>
                <w:lang w:eastAsia="cs-CZ"/>
              </w:rPr>
            </w:pPr>
            <w:r w:rsidRPr="0090610E">
              <w:rPr>
                <w:szCs w:val="20"/>
                <w:lang w:eastAsia="cs-CZ"/>
              </w:rPr>
              <w:t>--</w:t>
            </w:r>
          </w:p>
        </w:tc>
        <w:tc>
          <w:tcPr>
            <w:tcW w:w="1362" w:type="dxa"/>
            <w:tcBorders>
              <w:top w:val="single" w:sz="4" w:space="0" w:color="auto"/>
              <w:left w:val="nil"/>
              <w:bottom w:val="single" w:sz="12" w:space="0" w:color="auto"/>
              <w:right w:val="single" w:sz="12" w:space="0" w:color="auto"/>
            </w:tcBorders>
            <w:noWrap/>
            <w:vAlign w:val="center"/>
          </w:tcPr>
          <w:p w14:paraId="69032E54" w14:textId="77777777" w:rsidR="009C56D3" w:rsidRPr="0090610E" w:rsidRDefault="009C56D3" w:rsidP="006101F6">
            <w:pPr>
              <w:spacing w:before="0" w:after="0" w:line="240" w:lineRule="auto"/>
              <w:ind w:left="0" w:firstLine="0"/>
              <w:jc w:val="center"/>
              <w:rPr>
                <w:szCs w:val="20"/>
                <w:lang w:eastAsia="cs-CZ"/>
              </w:rPr>
            </w:pPr>
            <w:r w:rsidRPr="0090610E">
              <w:rPr>
                <w:szCs w:val="20"/>
                <w:lang w:eastAsia="cs-CZ"/>
              </w:rPr>
              <w:t>--</w:t>
            </w:r>
          </w:p>
        </w:tc>
      </w:tr>
    </w:tbl>
    <w:p w14:paraId="5A6A0BD7" w14:textId="6A8EEB9B" w:rsidR="00CE6102" w:rsidRPr="0090610E" w:rsidRDefault="00E246D2" w:rsidP="00E246D2">
      <w:pPr>
        <w:keepNext/>
        <w:spacing w:before="120"/>
      </w:pPr>
      <w:r w:rsidRPr="0090610E">
        <w:t>Tab. 3.</w:t>
      </w:r>
    </w:p>
    <w:tbl>
      <w:tblPr>
        <w:tblW w:w="9229" w:type="dxa"/>
        <w:tblLayout w:type="fixed"/>
        <w:tblCellMar>
          <w:left w:w="70" w:type="dxa"/>
          <w:right w:w="70" w:type="dxa"/>
        </w:tblCellMar>
        <w:tblLook w:val="00A0" w:firstRow="1" w:lastRow="0" w:firstColumn="1" w:lastColumn="0" w:noHBand="0" w:noVBand="0"/>
      </w:tblPr>
      <w:tblGrid>
        <w:gridCol w:w="588"/>
        <w:gridCol w:w="3451"/>
        <w:gridCol w:w="1276"/>
        <w:gridCol w:w="1276"/>
        <w:gridCol w:w="1276"/>
        <w:gridCol w:w="1362"/>
      </w:tblGrid>
      <w:tr w:rsidR="00CE6102" w:rsidRPr="0090610E" w14:paraId="27528745" w14:textId="77777777" w:rsidTr="005179D8">
        <w:trPr>
          <w:trHeight w:val="272"/>
        </w:trPr>
        <w:tc>
          <w:tcPr>
            <w:tcW w:w="9229" w:type="dxa"/>
            <w:gridSpan w:val="6"/>
            <w:tcBorders>
              <w:top w:val="single" w:sz="12" w:space="0" w:color="auto"/>
              <w:left w:val="single" w:sz="12" w:space="0" w:color="auto"/>
              <w:bottom w:val="single" w:sz="12" w:space="0" w:color="auto"/>
              <w:right w:val="single" w:sz="12" w:space="0" w:color="000000"/>
            </w:tcBorders>
            <w:noWrap/>
            <w:vAlign w:val="center"/>
          </w:tcPr>
          <w:p w14:paraId="31550FF9" w14:textId="77777777" w:rsidR="00CE6102" w:rsidRPr="0090610E" w:rsidRDefault="00CE6102" w:rsidP="005179D8">
            <w:pPr>
              <w:spacing w:before="0" w:after="0" w:line="240" w:lineRule="auto"/>
              <w:ind w:left="0" w:firstLine="0"/>
              <w:jc w:val="center"/>
              <w:rPr>
                <w:b/>
                <w:bCs/>
                <w:color w:val="FF0000"/>
                <w:szCs w:val="20"/>
                <w:lang w:eastAsia="cs-CZ"/>
              </w:rPr>
            </w:pPr>
            <w:r w:rsidRPr="0090610E">
              <w:rPr>
                <w:b/>
                <w:bCs/>
                <w:szCs w:val="20"/>
                <w:lang w:eastAsia="cs-CZ"/>
              </w:rPr>
              <w:t>III. SPB</w:t>
            </w:r>
          </w:p>
        </w:tc>
      </w:tr>
      <w:tr w:rsidR="00CE6102" w:rsidRPr="0090610E" w14:paraId="00928DE0" w14:textId="77777777" w:rsidTr="005179D8">
        <w:trPr>
          <w:trHeight w:val="249"/>
        </w:trPr>
        <w:tc>
          <w:tcPr>
            <w:tcW w:w="588" w:type="dxa"/>
            <w:tcBorders>
              <w:top w:val="nil"/>
              <w:left w:val="single" w:sz="12" w:space="0" w:color="auto"/>
              <w:bottom w:val="single" w:sz="4" w:space="0" w:color="auto"/>
              <w:right w:val="single" w:sz="4" w:space="0" w:color="auto"/>
            </w:tcBorders>
            <w:noWrap/>
            <w:vAlign w:val="bottom"/>
          </w:tcPr>
          <w:p w14:paraId="241C244E" w14:textId="77777777" w:rsidR="00CE6102" w:rsidRPr="0090610E" w:rsidRDefault="00CE6102" w:rsidP="005179D8">
            <w:pPr>
              <w:spacing w:before="0" w:after="0" w:line="240" w:lineRule="auto"/>
              <w:ind w:left="0" w:firstLine="0"/>
              <w:jc w:val="center"/>
              <w:rPr>
                <w:color w:val="000000"/>
                <w:szCs w:val="20"/>
                <w:lang w:eastAsia="cs-CZ"/>
              </w:rPr>
            </w:pPr>
            <w:r w:rsidRPr="0090610E">
              <w:rPr>
                <w:color w:val="000000"/>
                <w:szCs w:val="20"/>
                <w:lang w:eastAsia="cs-CZ"/>
              </w:rPr>
              <w:t> </w:t>
            </w:r>
          </w:p>
        </w:tc>
        <w:tc>
          <w:tcPr>
            <w:tcW w:w="3451" w:type="dxa"/>
            <w:tcBorders>
              <w:top w:val="nil"/>
              <w:left w:val="nil"/>
              <w:bottom w:val="single" w:sz="4" w:space="0" w:color="auto"/>
              <w:right w:val="single" w:sz="4" w:space="0" w:color="auto"/>
            </w:tcBorders>
            <w:noWrap/>
            <w:vAlign w:val="center"/>
          </w:tcPr>
          <w:p w14:paraId="66A98DB0" w14:textId="77777777" w:rsidR="00CE6102" w:rsidRPr="0090610E" w:rsidRDefault="00CE6102" w:rsidP="005179D8">
            <w:pPr>
              <w:spacing w:before="0" w:after="0" w:line="240" w:lineRule="auto"/>
              <w:ind w:left="0" w:firstLine="0"/>
              <w:jc w:val="left"/>
              <w:rPr>
                <w:color w:val="000000"/>
                <w:szCs w:val="20"/>
                <w:lang w:eastAsia="cs-CZ"/>
              </w:rPr>
            </w:pPr>
            <w:r w:rsidRPr="0090610E">
              <w:rPr>
                <w:color w:val="000000"/>
                <w:szCs w:val="20"/>
                <w:lang w:eastAsia="cs-CZ"/>
              </w:rPr>
              <w:t> </w:t>
            </w:r>
          </w:p>
        </w:tc>
        <w:tc>
          <w:tcPr>
            <w:tcW w:w="3828" w:type="dxa"/>
            <w:gridSpan w:val="3"/>
            <w:tcBorders>
              <w:top w:val="single" w:sz="12" w:space="0" w:color="auto"/>
              <w:left w:val="nil"/>
              <w:bottom w:val="single" w:sz="4" w:space="0" w:color="auto"/>
              <w:right w:val="single" w:sz="4" w:space="0" w:color="000000"/>
            </w:tcBorders>
            <w:noWrap/>
            <w:vAlign w:val="center"/>
          </w:tcPr>
          <w:p w14:paraId="11AD9279" w14:textId="77777777" w:rsidR="00CE6102" w:rsidRPr="0090610E" w:rsidRDefault="00CE6102" w:rsidP="005179D8">
            <w:pPr>
              <w:spacing w:before="0" w:after="0" w:line="240" w:lineRule="auto"/>
              <w:ind w:left="0" w:firstLine="0"/>
              <w:jc w:val="center"/>
              <w:rPr>
                <w:szCs w:val="20"/>
                <w:lang w:eastAsia="cs-CZ"/>
              </w:rPr>
            </w:pPr>
            <w:r w:rsidRPr="0090610E">
              <w:rPr>
                <w:szCs w:val="20"/>
                <w:lang w:eastAsia="cs-CZ"/>
              </w:rPr>
              <w:t>požadovaná</w:t>
            </w:r>
          </w:p>
        </w:tc>
        <w:tc>
          <w:tcPr>
            <w:tcW w:w="1362" w:type="dxa"/>
            <w:tcBorders>
              <w:top w:val="nil"/>
              <w:left w:val="nil"/>
              <w:bottom w:val="single" w:sz="4" w:space="0" w:color="auto"/>
              <w:right w:val="single" w:sz="12" w:space="0" w:color="auto"/>
            </w:tcBorders>
            <w:noWrap/>
            <w:vAlign w:val="center"/>
          </w:tcPr>
          <w:p w14:paraId="4AD8F742" w14:textId="77777777" w:rsidR="00CE6102" w:rsidRPr="0090610E" w:rsidRDefault="00CE6102" w:rsidP="005179D8">
            <w:pPr>
              <w:spacing w:before="0" w:after="0" w:line="240" w:lineRule="auto"/>
              <w:ind w:left="0" w:firstLine="0"/>
              <w:jc w:val="center"/>
              <w:rPr>
                <w:szCs w:val="20"/>
                <w:lang w:eastAsia="cs-CZ"/>
              </w:rPr>
            </w:pPr>
            <w:r w:rsidRPr="0090610E">
              <w:rPr>
                <w:szCs w:val="20"/>
                <w:lang w:eastAsia="cs-CZ"/>
              </w:rPr>
              <w:t>skutečná</w:t>
            </w:r>
          </w:p>
        </w:tc>
      </w:tr>
      <w:tr w:rsidR="00CE6102" w:rsidRPr="0090610E" w14:paraId="213F5324" w14:textId="77777777" w:rsidTr="005179D8">
        <w:trPr>
          <w:trHeight w:val="286"/>
        </w:trPr>
        <w:tc>
          <w:tcPr>
            <w:tcW w:w="588" w:type="dxa"/>
            <w:tcBorders>
              <w:top w:val="nil"/>
              <w:left w:val="single" w:sz="12" w:space="0" w:color="auto"/>
              <w:bottom w:val="single" w:sz="12" w:space="0" w:color="auto"/>
              <w:right w:val="single" w:sz="4" w:space="0" w:color="auto"/>
            </w:tcBorders>
            <w:noWrap/>
            <w:vAlign w:val="center"/>
          </w:tcPr>
          <w:p w14:paraId="11597743" w14:textId="77777777" w:rsidR="00CE6102" w:rsidRPr="0090610E" w:rsidRDefault="00CE6102" w:rsidP="005179D8">
            <w:pPr>
              <w:spacing w:before="0" w:after="0" w:line="240" w:lineRule="auto"/>
              <w:ind w:left="0" w:firstLine="0"/>
              <w:jc w:val="center"/>
              <w:rPr>
                <w:color w:val="000000"/>
                <w:szCs w:val="20"/>
                <w:lang w:eastAsia="cs-CZ"/>
              </w:rPr>
            </w:pPr>
            <w:r w:rsidRPr="0090610E">
              <w:rPr>
                <w:color w:val="000000"/>
                <w:szCs w:val="20"/>
                <w:lang w:eastAsia="cs-CZ"/>
              </w:rPr>
              <w:t>pol.</w:t>
            </w:r>
          </w:p>
        </w:tc>
        <w:tc>
          <w:tcPr>
            <w:tcW w:w="3451" w:type="dxa"/>
            <w:tcBorders>
              <w:top w:val="nil"/>
              <w:left w:val="nil"/>
              <w:bottom w:val="single" w:sz="12" w:space="0" w:color="auto"/>
              <w:right w:val="single" w:sz="4" w:space="0" w:color="auto"/>
            </w:tcBorders>
            <w:noWrap/>
            <w:vAlign w:val="center"/>
          </w:tcPr>
          <w:p w14:paraId="3040F140" w14:textId="77777777" w:rsidR="00CE6102" w:rsidRPr="0090610E" w:rsidRDefault="00CE6102" w:rsidP="005179D8">
            <w:pPr>
              <w:spacing w:before="0" w:after="0" w:line="240" w:lineRule="auto"/>
              <w:ind w:left="0" w:firstLine="0"/>
              <w:jc w:val="left"/>
              <w:rPr>
                <w:color w:val="000000"/>
                <w:szCs w:val="20"/>
                <w:lang w:eastAsia="cs-CZ"/>
              </w:rPr>
            </w:pPr>
            <w:r w:rsidRPr="0090610E">
              <w:rPr>
                <w:color w:val="000000"/>
                <w:szCs w:val="20"/>
                <w:lang w:eastAsia="cs-CZ"/>
              </w:rPr>
              <w:t>stavební konstrukce</w:t>
            </w:r>
          </w:p>
        </w:tc>
        <w:tc>
          <w:tcPr>
            <w:tcW w:w="1276" w:type="dxa"/>
            <w:tcBorders>
              <w:top w:val="nil"/>
              <w:left w:val="nil"/>
              <w:bottom w:val="single" w:sz="12" w:space="0" w:color="auto"/>
              <w:right w:val="single" w:sz="4" w:space="0" w:color="auto"/>
            </w:tcBorders>
            <w:noWrap/>
            <w:vAlign w:val="center"/>
          </w:tcPr>
          <w:p w14:paraId="4673F429" w14:textId="77777777" w:rsidR="00CE6102" w:rsidRPr="0090610E" w:rsidRDefault="00CE6102" w:rsidP="005179D8">
            <w:pPr>
              <w:spacing w:before="0" w:after="0" w:line="240" w:lineRule="auto"/>
              <w:ind w:left="0" w:firstLine="0"/>
              <w:jc w:val="center"/>
              <w:rPr>
                <w:szCs w:val="20"/>
                <w:lang w:eastAsia="cs-CZ"/>
              </w:rPr>
            </w:pPr>
            <w:r w:rsidRPr="0090610E">
              <w:rPr>
                <w:szCs w:val="20"/>
                <w:lang w:eastAsia="cs-CZ"/>
              </w:rPr>
              <w:t>suterén</w:t>
            </w:r>
          </w:p>
        </w:tc>
        <w:tc>
          <w:tcPr>
            <w:tcW w:w="1276" w:type="dxa"/>
            <w:tcBorders>
              <w:top w:val="nil"/>
              <w:left w:val="nil"/>
              <w:bottom w:val="single" w:sz="12" w:space="0" w:color="auto"/>
              <w:right w:val="single" w:sz="4" w:space="0" w:color="auto"/>
            </w:tcBorders>
            <w:noWrap/>
            <w:vAlign w:val="center"/>
          </w:tcPr>
          <w:p w14:paraId="696AAB29" w14:textId="77777777" w:rsidR="00CE6102" w:rsidRPr="0090610E" w:rsidRDefault="00CE6102" w:rsidP="005179D8">
            <w:pPr>
              <w:spacing w:before="0" w:after="0" w:line="240" w:lineRule="auto"/>
              <w:ind w:left="0" w:firstLine="0"/>
              <w:jc w:val="center"/>
              <w:rPr>
                <w:szCs w:val="20"/>
                <w:lang w:eastAsia="cs-CZ"/>
              </w:rPr>
            </w:pPr>
            <w:r w:rsidRPr="0090610E">
              <w:rPr>
                <w:szCs w:val="20"/>
                <w:lang w:eastAsia="cs-CZ"/>
              </w:rPr>
              <w:t>běžné NP</w:t>
            </w:r>
          </w:p>
        </w:tc>
        <w:tc>
          <w:tcPr>
            <w:tcW w:w="1276" w:type="dxa"/>
            <w:tcBorders>
              <w:top w:val="nil"/>
              <w:left w:val="nil"/>
              <w:bottom w:val="single" w:sz="12" w:space="0" w:color="auto"/>
              <w:right w:val="single" w:sz="4" w:space="0" w:color="auto"/>
            </w:tcBorders>
            <w:noWrap/>
            <w:vAlign w:val="center"/>
          </w:tcPr>
          <w:p w14:paraId="3C353962" w14:textId="77777777" w:rsidR="00CE6102" w:rsidRPr="0090610E" w:rsidRDefault="00CE6102" w:rsidP="005179D8">
            <w:pPr>
              <w:spacing w:before="0" w:after="0" w:line="240" w:lineRule="auto"/>
              <w:ind w:left="0" w:firstLine="0"/>
              <w:jc w:val="center"/>
              <w:rPr>
                <w:szCs w:val="20"/>
                <w:lang w:eastAsia="cs-CZ"/>
              </w:rPr>
            </w:pPr>
            <w:r w:rsidRPr="0090610E">
              <w:rPr>
                <w:szCs w:val="20"/>
                <w:lang w:eastAsia="cs-CZ"/>
              </w:rPr>
              <w:t>poslední NP</w:t>
            </w:r>
          </w:p>
        </w:tc>
        <w:tc>
          <w:tcPr>
            <w:tcW w:w="1362" w:type="dxa"/>
            <w:tcBorders>
              <w:top w:val="nil"/>
              <w:left w:val="nil"/>
              <w:bottom w:val="single" w:sz="12" w:space="0" w:color="auto"/>
              <w:right w:val="single" w:sz="12" w:space="0" w:color="auto"/>
            </w:tcBorders>
            <w:noWrap/>
            <w:vAlign w:val="center"/>
          </w:tcPr>
          <w:p w14:paraId="60E7373F" w14:textId="77777777" w:rsidR="00CE6102" w:rsidRPr="0090610E" w:rsidRDefault="00CE6102" w:rsidP="005179D8">
            <w:pPr>
              <w:spacing w:before="0" w:after="0" w:line="240" w:lineRule="auto"/>
              <w:ind w:left="0" w:firstLine="0"/>
              <w:jc w:val="left"/>
              <w:rPr>
                <w:szCs w:val="20"/>
                <w:lang w:eastAsia="cs-CZ"/>
              </w:rPr>
            </w:pPr>
            <w:r w:rsidRPr="0090610E">
              <w:rPr>
                <w:szCs w:val="20"/>
                <w:lang w:eastAsia="cs-CZ"/>
              </w:rPr>
              <w:t> </w:t>
            </w:r>
          </w:p>
        </w:tc>
      </w:tr>
      <w:tr w:rsidR="00CE6102" w:rsidRPr="0090610E" w14:paraId="3D9B34E6" w14:textId="77777777" w:rsidTr="005179D8">
        <w:trPr>
          <w:trHeight w:val="242"/>
        </w:trPr>
        <w:tc>
          <w:tcPr>
            <w:tcW w:w="588" w:type="dxa"/>
            <w:vMerge w:val="restart"/>
            <w:tcBorders>
              <w:top w:val="nil"/>
              <w:left w:val="single" w:sz="12" w:space="0" w:color="auto"/>
              <w:bottom w:val="single" w:sz="4" w:space="0" w:color="000000"/>
              <w:right w:val="single" w:sz="4" w:space="0" w:color="auto"/>
            </w:tcBorders>
            <w:noWrap/>
            <w:vAlign w:val="center"/>
          </w:tcPr>
          <w:p w14:paraId="15654B19" w14:textId="77777777" w:rsidR="00CE6102" w:rsidRPr="0090610E" w:rsidRDefault="00CE6102" w:rsidP="005179D8">
            <w:pPr>
              <w:spacing w:before="0" w:after="0" w:line="240" w:lineRule="auto"/>
              <w:ind w:left="0" w:firstLine="0"/>
              <w:jc w:val="center"/>
              <w:rPr>
                <w:color w:val="000000"/>
                <w:szCs w:val="20"/>
                <w:lang w:eastAsia="cs-CZ"/>
              </w:rPr>
            </w:pPr>
            <w:r w:rsidRPr="0090610E">
              <w:rPr>
                <w:color w:val="000000"/>
                <w:szCs w:val="20"/>
                <w:lang w:eastAsia="cs-CZ"/>
              </w:rPr>
              <w:t>1</w:t>
            </w:r>
          </w:p>
        </w:tc>
        <w:tc>
          <w:tcPr>
            <w:tcW w:w="3451" w:type="dxa"/>
            <w:tcBorders>
              <w:top w:val="nil"/>
              <w:left w:val="nil"/>
              <w:bottom w:val="single" w:sz="4" w:space="0" w:color="auto"/>
              <w:right w:val="single" w:sz="4" w:space="0" w:color="auto"/>
            </w:tcBorders>
            <w:noWrap/>
            <w:vAlign w:val="center"/>
          </w:tcPr>
          <w:p w14:paraId="69FEA857" w14:textId="77777777" w:rsidR="00CE6102" w:rsidRPr="0090610E" w:rsidRDefault="00CE6102" w:rsidP="005179D8">
            <w:pPr>
              <w:spacing w:before="0" w:after="0" w:line="240" w:lineRule="auto"/>
              <w:ind w:left="0" w:firstLine="0"/>
              <w:jc w:val="left"/>
              <w:rPr>
                <w:color w:val="000000"/>
                <w:szCs w:val="20"/>
                <w:lang w:eastAsia="cs-CZ"/>
              </w:rPr>
            </w:pPr>
            <w:r w:rsidRPr="0090610E">
              <w:rPr>
                <w:color w:val="000000"/>
                <w:szCs w:val="20"/>
                <w:lang w:eastAsia="cs-CZ"/>
              </w:rPr>
              <w:t>požární stěny</w:t>
            </w:r>
          </w:p>
        </w:tc>
        <w:tc>
          <w:tcPr>
            <w:tcW w:w="1276" w:type="dxa"/>
            <w:tcBorders>
              <w:top w:val="single" w:sz="4" w:space="0" w:color="auto"/>
              <w:left w:val="nil"/>
              <w:bottom w:val="single" w:sz="4" w:space="0" w:color="auto"/>
              <w:right w:val="single" w:sz="4" w:space="0" w:color="auto"/>
            </w:tcBorders>
            <w:noWrap/>
            <w:vAlign w:val="center"/>
          </w:tcPr>
          <w:p w14:paraId="698CFC87" w14:textId="37A318E4" w:rsidR="00CE6102" w:rsidRPr="0090610E" w:rsidRDefault="000036C8" w:rsidP="005179D8">
            <w:pPr>
              <w:spacing w:before="0" w:after="0" w:line="240" w:lineRule="auto"/>
              <w:ind w:left="0" w:firstLine="0"/>
              <w:jc w:val="center"/>
              <w:rPr>
                <w:szCs w:val="20"/>
                <w:lang w:eastAsia="cs-CZ"/>
              </w:rPr>
            </w:pPr>
            <w:r w:rsidRPr="0090610E">
              <w:rPr>
                <w:szCs w:val="20"/>
                <w:lang w:eastAsia="cs-CZ"/>
              </w:rPr>
              <w:t>REI60DP1</w:t>
            </w:r>
          </w:p>
        </w:tc>
        <w:tc>
          <w:tcPr>
            <w:tcW w:w="1276" w:type="dxa"/>
            <w:tcBorders>
              <w:top w:val="nil"/>
              <w:left w:val="nil"/>
              <w:bottom w:val="single" w:sz="4" w:space="0" w:color="auto"/>
              <w:right w:val="single" w:sz="4" w:space="0" w:color="auto"/>
            </w:tcBorders>
            <w:noWrap/>
            <w:vAlign w:val="center"/>
          </w:tcPr>
          <w:p w14:paraId="60C0A899" w14:textId="385C0679" w:rsidR="00CE6102" w:rsidRPr="0090610E" w:rsidRDefault="00CE6102" w:rsidP="005179D8">
            <w:pPr>
              <w:spacing w:before="0" w:after="0" w:line="240" w:lineRule="auto"/>
              <w:ind w:left="0" w:firstLine="0"/>
              <w:jc w:val="center"/>
              <w:rPr>
                <w:szCs w:val="20"/>
                <w:lang w:eastAsia="cs-CZ"/>
              </w:rPr>
            </w:pPr>
            <w:r w:rsidRPr="0090610E">
              <w:rPr>
                <w:szCs w:val="20"/>
                <w:lang w:eastAsia="cs-CZ"/>
              </w:rPr>
              <w:t>REI45</w:t>
            </w:r>
            <w:r w:rsidR="000036C8" w:rsidRPr="0090610E">
              <w:rPr>
                <w:szCs w:val="20"/>
                <w:lang w:eastAsia="cs-CZ"/>
              </w:rPr>
              <w:t>DP1</w:t>
            </w:r>
          </w:p>
        </w:tc>
        <w:tc>
          <w:tcPr>
            <w:tcW w:w="1276" w:type="dxa"/>
            <w:tcBorders>
              <w:top w:val="nil"/>
              <w:left w:val="nil"/>
              <w:bottom w:val="single" w:sz="4" w:space="0" w:color="auto"/>
              <w:right w:val="single" w:sz="4" w:space="0" w:color="auto"/>
            </w:tcBorders>
            <w:noWrap/>
            <w:vAlign w:val="center"/>
          </w:tcPr>
          <w:p w14:paraId="5A10E274" w14:textId="2E269D0F" w:rsidR="00CE6102" w:rsidRPr="0090610E" w:rsidRDefault="00CE6102" w:rsidP="005179D8">
            <w:pPr>
              <w:spacing w:before="0" w:after="0" w:line="240" w:lineRule="auto"/>
              <w:ind w:left="0" w:firstLine="0"/>
              <w:jc w:val="center"/>
              <w:rPr>
                <w:szCs w:val="20"/>
                <w:lang w:eastAsia="cs-CZ"/>
              </w:rPr>
            </w:pPr>
            <w:r w:rsidRPr="0090610E">
              <w:rPr>
                <w:szCs w:val="20"/>
                <w:lang w:eastAsia="cs-CZ"/>
              </w:rPr>
              <w:t>REI30</w:t>
            </w:r>
            <w:r w:rsidR="000036C8" w:rsidRPr="0090610E">
              <w:rPr>
                <w:szCs w:val="20"/>
                <w:lang w:eastAsia="cs-CZ"/>
              </w:rPr>
              <w:t>DP1</w:t>
            </w:r>
          </w:p>
        </w:tc>
        <w:tc>
          <w:tcPr>
            <w:tcW w:w="1362" w:type="dxa"/>
            <w:tcBorders>
              <w:top w:val="nil"/>
              <w:left w:val="nil"/>
              <w:bottom w:val="single" w:sz="4" w:space="0" w:color="auto"/>
              <w:right w:val="single" w:sz="12" w:space="0" w:color="auto"/>
            </w:tcBorders>
            <w:noWrap/>
            <w:vAlign w:val="center"/>
          </w:tcPr>
          <w:p w14:paraId="54CC530E" w14:textId="7DC3D4A6" w:rsidR="00CE6102" w:rsidRPr="0090610E" w:rsidRDefault="007C1018" w:rsidP="005179D8">
            <w:pPr>
              <w:spacing w:before="0" w:after="0" w:line="240" w:lineRule="auto"/>
              <w:ind w:left="0" w:firstLine="0"/>
              <w:jc w:val="center"/>
              <w:rPr>
                <w:szCs w:val="20"/>
                <w:lang w:eastAsia="cs-CZ"/>
              </w:rPr>
            </w:pPr>
            <w:proofErr w:type="gramStart"/>
            <w:r w:rsidRPr="0090610E">
              <w:rPr>
                <w:szCs w:val="20"/>
                <w:lang w:eastAsia="cs-CZ"/>
              </w:rPr>
              <w:t>9</w:t>
            </w:r>
            <w:r w:rsidR="00CE6102" w:rsidRPr="0090610E">
              <w:rPr>
                <w:szCs w:val="20"/>
                <w:lang w:eastAsia="cs-CZ"/>
              </w:rPr>
              <w:t>0min</w:t>
            </w:r>
            <w:proofErr w:type="gramEnd"/>
          </w:p>
        </w:tc>
      </w:tr>
      <w:tr w:rsidR="00CE6102" w:rsidRPr="0090610E" w14:paraId="3E349D2A" w14:textId="77777777" w:rsidTr="005179D8">
        <w:trPr>
          <w:trHeight w:val="312"/>
        </w:trPr>
        <w:tc>
          <w:tcPr>
            <w:tcW w:w="588" w:type="dxa"/>
            <w:vMerge/>
            <w:tcBorders>
              <w:top w:val="nil"/>
              <w:left w:val="single" w:sz="12" w:space="0" w:color="auto"/>
              <w:bottom w:val="single" w:sz="4" w:space="0" w:color="000000"/>
              <w:right w:val="single" w:sz="4" w:space="0" w:color="auto"/>
            </w:tcBorders>
            <w:vAlign w:val="center"/>
          </w:tcPr>
          <w:p w14:paraId="06493C37" w14:textId="77777777" w:rsidR="00CE6102" w:rsidRPr="0090610E" w:rsidRDefault="00CE6102" w:rsidP="005179D8">
            <w:pPr>
              <w:spacing w:before="0" w:after="0" w:line="240" w:lineRule="auto"/>
              <w:ind w:left="0" w:firstLine="0"/>
              <w:jc w:val="left"/>
              <w:rPr>
                <w:color w:val="000000"/>
                <w:szCs w:val="20"/>
                <w:lang w:eastAsia="cs-CZ"/>
              </w:rPr>
            </w:pPr>
          </w:p>
        </w:tc>
        <w:tc>
          <w:tcPr>
            <w:tcW w:w="3451" w:type="dxa"/>
            <w:tcBorders>
              <w:top w:val="nil"/>
              <w:left w:val="nil"/>
              <w:bottom w:val="single" w:sz="4" w:space="0" w:color="auto"/>
              <w:right w:val="single" w:sz="4" w:space="0" w:color="auto"/>
            </w:tcBorders>
            <w:noWrap/>
            <w:vAlign w:val="center"/>
          </w:tcPr>
          <w:p w14:paraId="4297C998" w14:textId="77777777" w:rsidR="00CE6102" w:rsidRPr="0090610E" w:rsidRDefault="00CE6102" w:rsidP="005179D8">
            <w:pPr>
              <w:spacing w:before="0" w:after="0" w:line="240" w:lineRule="auto"/>
              <w:ind w:left="0" w:firstLine="0"/>
              <w:jc w:val="left"/>
              <w:rPr>
                <w:color w:val="000000"/>
                <w:szCs w:val="20"/>
                <w:lang w:eastAsia="cs-CZ"/>
              </w:rPr>
            </w:pPr>
            <w:r w:rsidRPr="0090610E">
              <w:rPr>
                <w:color w:val="000000"/>
                <w:szCs w:val="20"/>
                <w:lang w:eastAsia="cs-CZ"/>
              </w:rPr>
              <w:t>požární stropy</w:t>
            </w:r>
          </w:p>
        </w:tc>
        <w:tc>
          <w:tcPr>
            <w:tcW w:w="1276" w:type="dxa"/>
            <w:tcBorders>
              <w:top w:val="nil"/>
              <w:left w:val="nil"/>
              <w:bottom w:val="single" w:sz="4" w:space="0" w:color="auto"/>
              <w:right w:val="single" w:sz="4" w:space="0" w:color="auto"/>
            </w:tcBorders>
            <w:noWrap/>
            <w:vAlign w:val="center"/>
          </w:tcPr>
          <w:p w14:paraId="541DAE39" w14:textId="1FBEACAE" w:rsidR="00CE6102" w:rsidRPr="0090610E" w:rsidRDefault="000036C8" w:rsidP="005179D8">
            <w:pPr>
              <w:spacing w:before="0" w:after="0" w:line="240" w:lineRule="auto"/>
              <w:ind w:left="0" w:firstLine="0"/>
              <w:jc w:val="center"/>
              <w:rPr>
                <w:szCs w:val="20"/>
                <w:lang w:eastAsia="cs-CZ"/>
              </w:rPr>
            </w:pPr>
            <w:r w:rsidRPr="0090610E">
              <w:rPr>
                <w:szCs w:val="20"/>
                <w:lang w:eastAsia="cs-CZ"/>
              </w:rPr>
              <w:t>REI60DP1</w:t>
            </w:r>
          </w:p>
        </w:tc>
        <w:tc>
          <w:tcPr>
            <w:tcW w:w="1276" w:type="dxa"/>
            <w:tcBorders>
              <w:top w:val="nil"/>
              <w:left w:val="nil"/>
              <w:bottom w:val="single" w:sz="4" w:space="0" w:color="auto"/>
              <w:right w:val="single" w:sz="4" w:space="0" w:color="auto"/>
            </w:tcBorders>
            <w:noWrap/>
            <w:vAlign w:val="center"/>
          </w:tcPr>
          <w:p w14:paraId="11B1B107" w14:textId="0DF5A777" w:rsidR="00CE6102" w:rsidRPr="0090610E" w:rsidRDefault="00CE6102" w:rsidP="005179D8">
            <w:pPr>
              <w:spacing w:before="0" w:after="0" w:line="240" w:lineRule="auto"/>
              <w:ind w:left="0" w:firstLine="0"/>
              <w:jc w:val="center"/>
              <w:rPr>
                <w:szCs w:val="20"/>
                <w:lang w:eastAsia="cs-CZ"/>
              </w:rPr>
            </w:pPr>
            <w:r w:rsidRPr="0090610E">
              <w:rPr>
                <w:szCs w:val="20"/>
                <w:lang w:eastAsia="cs-CZ"/>
              </w:rPr>
              <w:t>REI45</w:t>
            </w:r>
            <w:r w:rsidR="000036C8" w:rsidRPr="0090610E">
              <w:rPr>
                <w:szCs w:val="20"/>
                <w:lang w:eastAsia="cs-CZ"/>
              </w:rPr>
              <w:t>DP1</w:t>
            </w:r>
          </w:p>
        </w:tc>
        <w:tc>
          <w:tcPr>
            <w:tcW w:w="1276" w:type="dxa"/>
            <w:tcBorders>
              <w:top w:val="nil"/>
              <w:left w:val="nil"/>
              <w:bottom w:val="single" w:sz="4" w:space="0" w:color="auto"/>
              <w:right w:val="single" w:sz="4" w:space="0" w:color="auto"/>
            </w:tcBorders>
            <w:noWrap/>
            <w:vAlign w:val="center"/>
          </w:tcPr>
          <w:p w14:paraId="68E117BB" w14:textId="5E3B9C3A" w:rsidR="00CE6102" w:rsidRPr="0090610E" w:rsidRDefault="00CE6102" w:rsidP="005179D8">
            <w:pPr>
              <w:spacing w:before="0" w:after="0" w:line="240" w:lineRule="auto"/>
              <w:ind w:left="0" w:firstLine="0"/>
              <w:jc w:val="center"/>
              <w:rPr>
                <w:szCs w:val="20"/>
                <w:lang w:eastAsia="cs-CZ"/>
              </w:rPr>
            </w:pPr>
            <w:r w:rsidRPr="0090610E">
              <w:rPr>
                <w:szCs w:val="20"/>
                <w:lang w:eastAsia="cs-CZ"/>
              </w:rPr>
              <w:t>REI30</w:t>
            </w:r>
            <w:r w:rsidR="000036C8" w:rsidRPr="0090610E">
              <w:rPr>
                <w:szCs w:val="20"/>
                <w:lang w:eastAsia="cs-CZ"/>
              </w:rPr>
              <w:t>DP1</w:t>
            </w:r>
          </w:p>
        </w:tc>
        <w:tc>
          <w:tcPr>
            <w:tcW w:w="1362" w:type="dxa"/>
            <w:tcBorders>
              <w:top w:val="nil"/>
              <w:left w:val="nil"/>
              <w:bottom w:val="single" w:sz="4" w:space="0" w:color="auto"/>
              <w:right w:val="single" w:sz="12" w:space="0" w:color="auto"/>
            </w:tcBorders>
            <w:noWrap/>
            <w:vAlign w:val="center"/>
          </w:tcPr>
          <w:p w14:paraId="1E5857FF" w14:textId="6D9C5665" w:rsidR="00CE6102" w:rsidRPr="0090610E" w:rsidRDefault="007C1018" w:rsidP="005179D8">
            <w:pPr>
              <w:spacing w:before="0" w:after="0" w:line="240" w:lineRule="auto"/>
              <w:ind w:left="0" w:firstLine="0"/>
              <w:jc w:val="center"/>
              <w:rPr>
                <w:szCs w:val="20"/>
                <w:lang w:eastAsia="cs-CZ"/>
              </w:rPr>
            </w:pPr>
            <w:proofErr w:type="gramStart"/>
            <w:r w:rsidRPr="0090610E">
              <w:rPr>
                <w:szCs w:val="20"/>
                <w:lang w:eastAsia="cs-CZ"/>
              </w:rPr>
              <w:t>45</w:t>
            </w:r>
            <w:r w:rsidR="00CE6102" w:rsidRPr="0090610E">
              <w:rPr>
                <w:szCs w:val="20"/>
                <w:lang w:eastAsia="cs-CZ"/>
              </w:rPr>
              <w:t>min</w:t>
            </w:r>
            <w:proofErr w:type="gramEnd"/>
          </w:p>
        </w:tc>
      </w:tr>
      <w:tr w:rsidR="00CE6102" w:rsidRPr="0090610E" w14:paraId="7B7AE019" w14:textId="77777777" w:rsidTr="005179D8">
        <w:trPr>
          <w:trHeight w:val="376"/>
        </w:trPr>
        <w:tc>
          <w:tcPr>
            <w:tcW w:w="588" w:type="dxa"/>
            <w:tcBorders>
              <w:top w:val="nil"/>
              <w:left w:val="single" w:sz="12" w:space="0" w:color="auto"/>
              <w:bottom w:val="single" w:sz="4" w:space="0" w:color="auto"/>
              <w:right w:val="single" w:sz="4" w:space="0" w:color="auto"/>
            </w:tcBorders>
            <w:noWrap/>
            <w:vAlign w:val="center"/>
          </w:tcPr>
          <w:p w14:paraId="037E31B3" w14:textId="77777777" w:rsidR="00CE6102" w:rsidRPr="0090610E" w:rsidRDefault="00CE6102" w:rsidP="005179D8">
            <w:pPr>
              <w:spacing w:before="0" w:after="0" w:line="240" w:lineRule="auto"/>
              <w:ind w:left="0" w:firstLine="0"/>
              <w:jc w:val="center"/>
              <w:rPr>
                <w:color w:val="000000"/>
                <w:szCs w:val="20"/>
                <w:lang w:eastAsia="cs-CZ"/>
              </w:rPr>
            </w:pPr>
            <w:r w:rsidRPr="0090610E">
              <w:rPr>
                <w:color w:val="000000"/>
                <w:szCs w:val="20"/>
                <w:lang w:eastAsia="cs-CZ"/>
              </w:rPr>
              <w:t>2</w:t>
            </w:r>
          </w:p>
        </w:tc>
        <w:tc>
          <w:tcPr>
            <w:tcW w:w="3451" w:type="dxa"/>
            <w:tcBorders>
              <w:top w:val="nil"/>
              <w:left w:val="nil"/>
              <w:bottom w:val="single" w:sz="4" w:space="0" w:color="auto"/>
              <w:right w:val="single" w:sz="4" w:space="0" w:color="auto"/>
            </w:tcBorders>
            <w:noWrap/>
            <w:vAlign w:val="center"/>
          </w:tcPr>
          <w:p w14:paraId="1B45408C" w14:textId="77777777" w:rsidR="00CE6102" w:rsidRPr="0090610E" w:rsidRDefault="00CE6102" w:rsidP="005179D8">
            <w:pPr>
              <w:spacing w:before="0" w:after="0" w:line="240" w:lineRule="auto"/>
              <w:ind w:left="0" w:firstLine="0"/>
              <w:jc w:val="left"/>
              <w:rPr>
                <w:color w:val="000000"/>
                <w:szCs w:val="20"/>
                <w:lang w:eastAsia="cs-CZ"/>
              </w:rPr>
            </w:pPr>
            <w:r w:rsidRPr="0090610E">
              <w:rPr>
                <w:color w:val="000000"/>
                <w:szCs w:val="20"/>
                <w:lang w:eastAsia="cs-CZ"/>
              </w:rPr>
              <w:t>požární uzávěry otvorů</w:t>
            </w:r>
          </w:p>
        </w:tc>
        <w:tc>
          <w:tcPr>
            <w:tcW w:w="1276" w:type="dxa"/>
            <w:tcBorders>
              <w:top w:val="nil"/>
              <w:left w:val="nil"/>
              <w:bottom w:val="single" w:sz="4" w:space="0" w:color="auto"/>
              <w:right w:val="single" w:sz="4" w:space="0" w:color="auto"/>
            </w:tcBorders>
            <w:noWrap/>
            <w:vAlign w:val="center"/>
          </w:tcPr>
          <w:p w14:paraId="4ACA0E41" w14:textId="49CF0A06" w:rsidR="00CE6102" w:rsidRPr="0090610E" w:rsidRDefault="000036C8" w:rsidP="005179D8">
            <w:pPr>
              <w:spacing w:before="0" w:after="0" w:line="240" w:lineRule="auto"/>
              <w:ind w:left="0" w:firstLine="0"/>
              <w:jc w:val="center"/>
              <w:rPr>
                <w:color w:val="FF0000"/>
                <w:szCs w:val="20"/>
                <w:lang w:eastAsia="cs-CZ"/>
              </w:rPr>
            </w:pPr>
            <w:r w:rsidRPr="0090610E">
              <w:rPr>
                <w:szCs w:val="20"/>
                <w:lang w:eastAsia="cs-CZ"/>
              </w:rPr>
              <w:t>EI(W)30DP3</w:t>
            </w:r>
          </w:p>
        </w:tc>
        <w:tc>
          <w:tcPr>
            <w:tcW w:w="1276" w:type="dxa"/>
            <w:tcBorders>
              <w:top w:val="nil"/>
              <w:left w:val="nil"/>
              <w:bottom w:val="single" w:sz="4" w:space="0" w:color="auto"/>
              <w:right w:val="single" w:sz="4" w:space="0" w:color="auto"/>
            </w:tcBorders>
            <w:noWrap/>
            <w:vAlign w:val="center"/>
          </w:tcPr>
          <w:p w14:paraId="4491B3D2" w14:textId="77777777" w:rsidR="00CE6102" w:rsidRPr="0090610E" w:rsidRDefault="00CE6102" w:rsidP="005179D8">
            <w:pPr>
              <w:spacing w:before="0" w:after="0" w:line="240" w:lineRule="auto"/>
              <w:ind w:left="0" w:firstLine="0"/>
              <w:jc w:val="center"/>
              <w:rPr>
                <w:color w:val="FF0000"/>
                <w:szCs w:val="20"/>
                <w:lang w:eastAsia="cs-CZ"/>
              </w:rPr>
            </w:pPr>
            <w:r w:rsidRPr="0090610E">
              <w:rPr>
                <w:szCs w:val="20"/>
                <w:lang w:eastAsia="cs-CZ"/>
              </w:rPr>
              <w:t>EI(W)30DP3</w:t>
            </w:r>
          </w:p>
        </w:tc>
        <w:tc>
          <w:tcPr>
            <w:tcW w:w="1276" w:type="dxa"/>
            <w:tcBorders>
              <w:top w:val="nil"/>
              <w:left w:val="nil"/>
              <w:bottom w:val="single" w:sz="4" w:space="0" w:color="auto"/>
              <w:right w:val="single" w:sz="4" w:space="0" w:color="auto"/>
            </w:tcBorders>
            <w:noWrap/>
            <w:vAlign w:val="center"/>
          </w:tcPr>
          <w:p w14:paraId="24AC61D2" w14:textId="77777777" w:rsidR="00CE6102" w:rsidRPr="0090610E" w:rsidRDefault="00CE6102" w:rsidP="005179D8">
            <w:pPr>
              <w:spacing w:before="0" w:after="0" w:line="240" w:lineRule="auto"/>
              <w:ind w:left="0" w:firstLine="0"/>
              <w:jc w:val="center"/>
              <w:rPr>
                <w:color w:val="FF0000"/>
                <w:szCs w:val="20"/>
                <w:lang w:eastAsia="cs-CZ"/>
              </w:rPr>
            </w:pPr>
            <w:r w:rsidRPr="0090610E">
              <w:rPr>
                <w:szCs w:val="20"/>
                <w:lang w:eastAsia="cs-CZ"/>
              </w:rPr>
              <w:t>EI(W)30DP3</w:t>
            </w:r>
          </w:p>
        </w:tc>
        <w:tc>
          <w:tcPr>
            <w:tcW w:w="1362" w:type="dxa"/>
            <w:tcBorders>
              <w:top w:val="nil"/>
              <w:left w:val="nil"/>
              <w:bottom w:val="single" w:sz="4" w:space="0" w:color="auto"/>
              <w:right w:val="single" w:sz="12" w:space="0" w:color="auto"/>
            </w:tcBorders>
            <w:noWrap/>
            <w:vAlign w:val="center"/>
          </w:tcPr>
          <w:p w14:paraId="043189AA" w14:textId="77777777" w:rsidR="00CE6102" w:rsidRPr="0090610E" w:rsidRDefault="00CE6102" w:rsidP="005179D8">
            <w:pPr>
              <w:spacing w:before="0" w:after="0" w:line="240" w:lineRule="auto"/>
              <w:ind w:left="0" w:firstLine="0"/>
              <w:jc w:val="center"/>
              <w:rPr>
                <w:szCs w:val="20"/>
                <w:vertAlign w:val="superscript"/>
                <w:lang w:eastAsia="cs-CZ"/>
              </w:rPr>
            </w:pPr>
            <w:r w:rsidRPr="0090610E">
              <w:rPr>
                <w:szCs w:val="20"/>
                <w:lang w:eastAsia="cs-CZ"/>
              </w:rPr>
              <w:t>EI(W)30DP3</w:t>
            </w:r>
          </w:p>
        </w:tc>
      </w:tr>
      <w:tr w:rsidR="00CE6102" w:rsidRPr="0090610E" w14:paraId="30F518F0" w14:textId="77777777" w:rsidTr="005179D8">
        <w:trPr>
          <w:trHeight w:val="244"/>
        </w:trPr>
        <w:tc>
          <w:tcPr>
            <w:tcW w:w="588" w:type="dxa"/>
            <w:tcBorders>
              <w:top w:val="nil"/>
              <w:left w:val="single" w:sz="12" w:space="0" w:color="auto"/>
              <w:bottom w:val="single" w:sz="4" w:space="0" w:color="000000"/>
              <w:right w:val="single" w:sz="4" w:space="0" w:color="auto"/>
            </w:tcBorders>
            <w:vAlign w:val="center"/>
          </w:tcPr>
          <w:p w14:paraId="33F418C4" w14:textId="77777777" w:rsidR="00CE6102" w:rsidRPr="0090610E" w:rsidRDefault="00CE6102" w:rsidP="005179D8">
            <w:pPr>
              <w:spacing w:before="0" w:after="0" w:line="240" w:lineRule="auto"/>
              <w:ind w:left="0" w:firstLine="0"/>
              <w:jc w:val="center"/>
              <w:rPr>
                <w:color w:val="000000"/>
                <w:szCs w:val="20"/>
                <w:lang w:eastAsia="cs-CZ"/>
              </w:rPr>
            </w:pPr>
            <w:r w:rsidRPr="0090610E">
              <w:rPr>
                <w:color w:val="000000"/>
                <w:szCs w:val="20"/>
                <w:lang w:eastAsia="cs-CZ"/>
              </w:rPr>
              <w:t>3</w:t>
            </w:r>
          </w:p>
        </w:tc>
        <w:tc>
          <w:tcPr>
            <w:tcW w:w="3451" w:type="dxa"/>
            <w:tcBorders>
              <w:top w:val="nil"/>
              <w:left w:val="nil"/>
              <w:bottom w:val="single" w:sz="4" w:space="0" w:color="auto"/>
              <w:right w:val="single" w:sz="4" w:space="0" w:color="auto"/>
            </w:tcBorders>
            <w:noWrap/>
            <w:vAlign w:val="center"/>
          </w:tcPr>
          <w:p w14:paraId="3666F072" w14:textId="77777777" w:rsidR="00CE6102" w:rsidRPr="0090610E" w:rsidRDefault="00CE6102" w:rsidP="005179D8">
            <w:pPr>
              <w:spacing w:before="0" w:after="0" w:line="240" w:lineRule="auto"/>
              <w:ind w:left="0" w:firstLine="0"/>
              <w:jc w:val="left"/>
              <w:rPr>
                <w:color w:val="000000"/>
                <w:szCs w:val="20"/>
                <w:lang w:eastAsia="cs-CZ"/>
              </w:rPr>
            </w:pPr>
            <w:r w:rsidRPr="0090610E">
              <w:rPr>
                <w:color w:val="000000"/>
                <w:szCs w:val="20"/>
                <w:lang w:eastAsia="cs-CZ"/>
              </w:rPr>
              <w:t>obvodové stěny zajišťující stabilitu objektu</w:t>
            </w:r>
          </w:p>
        </w:tc>
        <w:tc>
          <w:tcPr>
            <w:tcW w:w="1276" w:type="dxa"/>
            <w:tcBorders>
              <w:top w:val="nil"/>
              <w:left w:val="nil"/>
              <w:bottom w:val="single" w:sz="4" w:space="0" w:color="auto"/>
              <w:right w:val="single" w:sz="4" w:space="0" w:color="auto"/>
            </w:tcBorders>
            <w:noWrap/>
            <w:vAlign w:val="center"/>
          </w:tcPr>
          <w:p w14:paraId="262305B4" w14:textId="1AFAAB2D" w:rsidR="00CE6102" w:rsidRPr="0090610E" w:rsidRDefault="000036C8" w:rsidP="005179D8">
            <w:pPr>
              <w:spacing w:before="0" w:after="0" w:line="240" w:lineRule="auto"/>
              <w:ind w:left="0" w:firstLine="0"/>
              <w:jc w:val="center"/>
              <w:rPr>
                <w:szCs w:val="20"/>
                <w:lang w:eastAsia="cs-CZ"/>
              </w:rPr>
            </w:pPr>
            <w:r w:rsidRPr="0090610E">
              <w:rPr>
                <w:szCs w:val="20"/>
                <w:lang w:eastAsia="cs-CZ"/>
              </w:rPr>
              <w:t>REW60DP1</w:t>
            </w:r>
          </w:p>
        </w:tc>
        <w:tc>
          <w:tcPr>
            <w:tcW w:w="1276" w:type="dxa"/>
            <w:tcBorders>
              <w:top w:val="nil"/>
              <w:left w:val="nil"/>
              <w:bottom w:val="single" w:sz="4" w:space="0" w:color="auto"/>
              <w:right w:val="single" w:sz="4" w:space="0" w:color="auto"/>
            </w:tcBorders>
            <w:noWrap/>
            <w:vAlign w:val="center"/>
          </w:tcPr>
          <w:p w14:paraId="289E9E63" w14:textId="06ED7811" w:rsidR="00CE6102" w:rsidRPr="0090610E" w:rsidRDefault="00CE6102" w:rsidP="005179D8">
            <w:pPr>
              <w:spacing w:before="0" w:after="0" w:line="240" w:lineRule="auto"/>
              <w:ind w:left="0" w:firstLine="0"/>
              <w:jc w:val="center"/>
              <w:rPr>
                <w:szCs w:val="20"/>
                <w:lang w:eastAsia="cs-CZ"/>
              </w:rPr>
            </w:pPr>
            <w:r w:rsidRPr="0090610E">
              <w:rPr>
                <w:szCs w:val="20"/>
                <w:lang w:eastAsia="cs-CZ"/>
              </w:rPr>
              <w:t>REW45</w:t>
            </w:r>
            <w:r w:rsidR="000036C8" w:rsidRPr="0090610E">
              <w:rPr>
                <w:szCs w:val="20"/>
                <w:lang w:eastAsia="cs-CZ"/>
              </w:rPr>
              <w:t>DP1</w:t>
            </w:r>
          </w:p>
        </w:tc>
        <w:tc>
          <w:tcPr>
            <w:tcW w:w="1276" w:type="dxa"/>
            <w:tcBorders>
              <w:top w:val="nil"/>
              <w:left w:val="nil"/>
              <w:bottom w:val="single" w:sz="4" w:space="0" w:color="auto"/>
              <w:right w:val="single" w:sz="4" w:space="0" w:color="auto"/>
            </w:tcBorders>
            <w:vAlign w:val="center"/>
          </w:tcPr>
          <w:p w14:paraId="682F0731" w14:textId="7CB96D84" w:rsidR="00CE6102" w:rsidRPr="0090610E" w:rsidRDefault="00CE6102" w:rsidP="005179D8">
            <w:pPr>
              <w:spacing w:before="0" w:after="0" w:line="240" w:lineRule="auto"/>
              <w:ind w:left="0" w:firstLine="0"/>
              <w:jc w:val="center"/>
              <w:rPr>
                <w:szCs w:val="20"/>
                <w:lang w:eastAsia="cs-CZ"/>
              </w:rPr>
            </w:pPr>
            <w:r w:rsidRPr="0090610E">
              <w:rPr>
                <w:szCs w:val="20"/>
                <w:lang w:eastAsia="cs-CZ"/>
              </w:rPr>
              <w:t>REW30</w:t>
            </w:r>
            <w:r w:rsidR="000036C8" w:rsidRPr="0090610E">
              <w:rPr>
                <w:szCs w:val="20"/>
                <w:lang w:eastAsia="cs-CZ"/>
              </w:rPr>
              <w:t>DP1</w:t>
            </w:r>
          </w:p>
        </w:tc>
        <w:tc>
          <w:tcPr>
            <w:tcW w:w="1362" w:type="dxa"/>
            <w:tcBorders>
              <w:top w:val="nil"/>
              <w:left w:val="nil"/>
              <w:bottom w:val="single" w:sz="4" w:space="0" w:color="auto"/>
              <w:right w:val="single" w:sz="12" w:space="0" w:color="auto"/>
            </w:tcBorders>
            <w:noWrap/>
            <w:vAlign w:val="center"/>
          </w:tcPr>
          <w:p w14:paraId="6F33CAB9" w14:textId="263D2807" w:rsidR="00CE6102" w:rsidRPr="0090610E" w:rsidRDefault="009D1B8C" w:rsidP="005179D8">
            <w:pPr>
              <w:spacing w:before="0" w:after="0" w:line="240" w:lineRule="auto"/>
              <w:ind w:left="0" w:firstLine="0"/>
              <w:jc w:val="center"/>
              <w:rPr>
                <w:color w:val="FF0000"/>
                <w:szCs w:val="20"/>
                <w:vertAlign w:val="superscript"/>
                <w:lang w:eastAsia="cs-CZ"/>
              </w:rPr>
            </w:pPr>
            <w:r w:rsidRPr="0090610E">
              <w:rPr>
                <w:szCs w:val="20"/>
                <w:lang w:eastAsia="cs-CZ"/>
              </w:rPr>
              <w:t>45</w:t>
            </w:r>
            <w:r w:rsidR="00CE6102" w:rsidRPr="0090610E">
              <w:rPr>
                <w:szCs w:val="20"/>
                <w:lang w:eastAsia="cs-CZ"/>
              </w:rPr>
              <w:t xml:space="preserve"> min</w:t>
            </w:r>
          </w:p>
        </w:tc>
      </w:tr>
      <w:tr w:rsidR="00CE6102" w:rsidRPr="0090610E" w14:paraId="502509DD" w14:textId="77777777" w:rsidTr="005179D8">
        <w:trPr>
          <w:trHeight w:val="280"/>
        </w:trPr>
        <w:tc>
          <w:tcPr>
            <w:tcW w:w="588" w:type="dxa"/>
            <w:tcBorders>
              <w:top w:val="nil"/>
              <w:left w:val="single" w:sz="12" w:space="0" w:color="auto"/>
              <w:bottom w:val="single" w:sz="4" w:space="0" w:color="auto"/>
              <w:right w:val="single" w:sz="4" w:space="0" w:color="auto"/>
            </w:tcBorders>
            <w:noWrap/>
            <w:vAlign w:val="center"/>
          </w:tcPr>
          <w:p w14:paraId="45CA813C" w14:textId="77777777" w:rsidR="00CE6102" w:rsidRPr="0090610E" w:rsidRDefault="00CE6102" w:rsidP="005179D8">
            <w:pPr>
              <w:spacing w:before="0" w:after="0" w:line="240" w:lineRule="auto"/>
              <w:ind w:left="0" w:firstLine="0"/>
              <w:jc w:val="center"/>
              <w:rPr>
                <w:color w:val="000000"/>
                <w:szCs w:val="20"/>
                <w:lang w:eastAsia="cs-CZ"/>
              </w:rPr>
            </w:pPr>
            <w:r w:rsidRPr="0090610E">
              <w:rPr>
                <w:color w:val="000000"/>
                <w:szCs w:val="20"/>
                <w:lang w:eastAsia="cs-CZ"/>
              </w:rPr>
              <w:t>4</w:t>
            </w:r>
          </w:p>
        </w:tc>
        <w:tc>
          <w:tcPr>
            <w:tcW w:w="3451" w:type="dxa"/>
            <w:tcBorders>
              <w:top w:val="nil"/>
              <w:left w:val="nil"/>
              <w:bottom w:val="single" w:sz="4" w:space="0" w:color="auto"/>
              <w:right w:val="single" w:sz="4" w:space="0" w:color="auto"/>
            </w:tcBorders>
            <w:noWrap/>
            <w:vAlign w:val="center"/>
          </w:tcPr>
          <w:p w14:paraId="04CCB0AB" w14:textId="77777777" w:rsidR="00CE6102" w:rsidRPr="0090610E" w:rsidRDefault="00CE6102" w:rsidP="005179D8">
            <w:pPr>
              <w:spacing w:before="0" w:after="0" w:line="240" w:lineRule="auto"/>
              <w:ind w:left="0" w:firstLine="0"/>
              <w:jc w:val="left"/>
              <w:rPr>
                <w:color w:val="000000"/>
                <w:szCs w:val="20"/>
                <w:lang w:eastAsia="cs-CZ"/>
              </w:rPr>
            </w:pPr>
            <w:r w:rsidRPr="0090610E">
              <w:rPr>
                <w:color w:val="000000"/>
                <w:szCs w:val="20"/>
                <w:lang w:eastAsia="cs-CZ"/>
              </w:rPr>
              <w:t>nosná konstrukce střechy</w:t>
            </w:r>
          </w:p>
        </w:tc>
        <w:tc>
          <w:tcPr>
            <w:tcW w:w="1276" w:type="dxa"/>
            <w:tcBorders>
              <w:top w:val="nil"/>
              <w:left w:val="nil"/>
              <w:bottom w:val="single" w:sz="4" w:space="0" w:color="auto"/>
              <w:right w:val="single" w:sz="4" w:space="0" w:color="auto"/>
            </w:tcBorders>
            <w:noWrap/>
            <w:vAlign w:val="center"/>
          </w:tcPr>
          <w:p w14:paraId="3BA249BE" w14:textId="77777777" w:rsidR="00CE6102" w:rsidRPr="0090610E" w:rsidRDefault="00CE6102" w:rsidP="005179D8">
            <w:pPr>
              <w:spacing w:before="0" w:after="0" w:line="240" w:lineRule="auto"/>
              <w:ind w:left="0" w:firstLine="0"/>
              <w:jc w:val="center"/>
              <w:rPr>
                <w:szCs w:val="20"/>
                <w:lang w:eastAsia="cs-CZ"/>
              </w:rPr>
            </w:pPr>
            <w:r w:rsidRPr="0090610E">
              <w:rPr>
                <w:szCs w:val="20"/>
                <w:lang w:eastAsia="cs-CZ"/>
              </w:rPr>
              <w:t>--</w:t>
            </w:r>
          </w:p>
        </w:tc>
        <w:tc>
          <w:tcPr>
            <w:tcW w:w="1276" w:type="dxa"/>
            <w:tcBorders>
              <w:top w:val="nil"/>
              <w:left w:val="nil"/>
              <w:bottom w:val="single" w:sz="4" w:space="0" w:color="auto"/>
              <w:right w:val="single" w:sz="4" w:space="0" w:color="auto"/>
            </w:tcBorders>
            <w:noWrap/>
            <w:vAlign w:val="center"/>
          </w:tcPr>
          <w:p w14:paraId="5BF3CBA6" w14:textId="77777777" w:rsidR="00CE6102" w:rsidRPr="0090610E" w:rsidRDefault="00CE6102" w:rsidP="005179D8">
            <w:pPr>
              <w:spacing w:before="0" w:after="0" w:line="240" w:lineRule="auto"/>
              <w:ind w:left="0" w:firstLine="0"/>
              <w:jc w:val="center"/>
              <w:rPr>
                <w:szCs w:val="20"/>
                <w:lang w:eastAsia="cs-CZ"/>
              </w:rPr>
            </w:pPr>
            <w:r w:rsidRPr="0090610E">
              <w:rPr>
                <w:szCs w:val="20"/>
                <w:lang w:eastAsia="cs-CZ"/>
              </w:rPr>
              <w:t>--</w:t>
            </w:r>
          </w:p>
        </w:tc>
        <w:tc>
          <w:tcPr>
            <w:tcW w:w="1276" w:type="dxa"/>
            <w:tcBorders>
              <w:top w:val="nil"/>
              <w:left w:val="nil"/>
              <w:bottom w:val="single" w:sz="4" w:space="0" w:color="auto"/>
              <w:right w:val="single" w:sz="4" w:space="0" w:color="auto"/>
            </w:tcBorders>
            <w:vAlign w:val="center"/>
          </w:tcPr>
          <w:p w14:paraId="32D8800A" w14:textId="03FB6BBC" w:rsidR="00CE6102" w:rsidRPr="0090610E" w:rsidRDefault="000036C8" w:rsidP="005179D8">
            <w:pPr>
              <w:spacing w:before="0" w:after="0" w:line="240" w:lineRule="auto"/>
              <w:ind w:left="0" w:firstLine="0"/>
              <w:jc w:val="center"/>
              <w:rPr>
                <w:color w:val="FF0000"/>
                <w:szCs w:val="20"/>
                <w:lang w:eastAsia="cs-CZ"/>
              </w:rPr>
            </w:pPr>
            <w:r w:rsidRPr="0090610E">
              <w:rPr>
                <w:szCs w:val="20"/>
                <w:lang w:eastAsia="cs-CZ"/>
              </w:rPr>
              <w:t>--</w:t>
            </w:r>
          </w:p>
        </w:tc>
        <w:tc>
          <w:tcPr>
            <w:tcW w:w="1362" w:type="dxa"/>
            <w:tcBorders>
              <w:top w:val="nil"/>
              <w:left w:val="nil"/>
              <w:bottom w:val="single" w:sz="4" w:space="0" w:color="auto"/>
              <w:right w:val="single" w:sz="12" w:space="0" w:color="auto"/>
            </w:tcBorders>
            <w:noWrap/>
            <w:vAlign w:val="center"/>
          </w:tcPr>
          <w:p w14:paraId="36B4C637" w14:textId="70ABA987" w:rsidR="00CE6102" w:rsidRPr="0090610E" w:rsidRDefault="000036C8" w:rsidP="005179D8">
            <w:pPr>
              <w:spacing w:before="0" w:after="0" w:line="240" w:lineRule="auto"/>
              <w:ind w:left="0" w:firstLine="0"/>
              <w:jc w:val="center"/>
              <w:rPr>
                <w:color w:val="FF0000"/>
                <w:szCs w:val="20"/>
                <w:vertAlign w:val="superscript"/>
                <w:lang w:eastAsia="cs-CZ"/>
              </w:rPr>
            </w:pPr>
            <w:r w:rsidRPr="0090610E">
              <w:rPr>
                <w:szCs w:val="20"/>
                <w:lang w:eastAsia="cs-CZ"/>
              </w:rPr>
              <w:t>--</w:t>
            </w:r>
          </w:p>
        </w:tc>
      </w:tr>
      <w:tr w:rsidR="00CE6102" w:rsidRPr="0090610E" w14:paraId="3A13EF7B" w14:textId="77777777" w:rsidTr="005179D8">
        <w:trPr>
          <w:trHeight w:val="425"/>
        </w:trPr>
        <w:tc>
          <w:tcPr>
            <w:tcW w:w="588" w:type="dxa"/>
            <w:tcBorders>
              <w:top w:val="single" w:sz="4" w:space="0" w:color="auto"/>
              <w:left w:val="single" w:sz="12" w:space="0" w:color="auto"/>
              <w:bottom w:val="single" w:sz="4" w:space="0" w:color="auto"/>
              <w:right w:val="single" w:sz="4" w:space="0" w:color="auto"/>
            </w:tcBorders>
            <w:noWrap/>
            <w:vAlign w:val="center"/>
          </w:tcPr>
          <w:p w14:paraId="37F853FA" w14:textId="77777777" w:rsidR="00CE6102" w:rsidRPr="0090610E" w:rsidRDefault="00CE6102" w:rsidP="005179D8">
            <w:pPr>
              <w:spacing w:before="0" w:after="0" w:line="240" w:lineRule="auto"/>
              <w:ind w:left="0" w:firstLine="0"/>
              <w:jc w:val="center"/>
              <w:rPr>
                <w:color w:val="000000"/>
                <w:szCs w:val="20"/>
                <w:lang w:eastAsia="cs-CZ"/>
              </w:rPr>
            </w:pPr>
            <w:r w:rsidRPr="0090610E">
              <w:rPr>
                <w:color w:val="000000"/>
                <w:szCs w:val="20"/>
                <w:lang w:eastAsia="cs-CZ"/>
              </w:rPr>
              <w:t>5</w:t>
            </w:r>
          </w:p>
        </w:tc>
        <w:tc>
          <w:tcPr>
            <w:tcW w:w="3451" w:type="dxa"/>
            <w:tcBorders>
              <w:top w:val="single" w:sz="4" w:space="0" w:color="auto"/>
              <w:left w:val="nil"/>
              <w:bottom w:val="single" w:sz="4" w:space="0" w:color="auto"/>
              <w:right w:val="single" w:sz="4" w:space="0" w:color="auto"/>
            </w:tcBorders>
            <w:vAlign w:val="center"/>
          </w:tcPr>
          <w:p w14:paraId="4CBA7EDA" w14:textId="77777777" w:rsidR="00CE6102" w:rsidRPr="0090610E" w:rsidRDefault="00CE6102" w:rsidP="005179D8">
            <w:pPr>
              <w:spacing w:before="0" w:after="0" w:line="240" w:lineRule="auto"/>
              <w:ind w:left="0" w:firstLine="0"/>
              <w:jc w:val="left"/>
              <w:rPr>
                <w:color w:val="000000"/>
                <w:szCs w:val="20"/>
                <w:lang w:eastAsia="cs-CZ"/>
              </w:rPr>
            </w:pPr>
            <w:r w:rsidRPr="0090610E">
              <w:rPr>
                <w:color w:val="000000"/>
                <w:szCs w:val="20"/>
                <w:lang w:eastAsia="cs-CZ"/>
              </w:rPr>
              <w:t>nosné konstrukce uvnitř PÚ zajišťující stabilitu objektu</w:t>
            </w:r>
          </w:p>
        </w:tc>
        <w:tc>
          <w:tcPr>
            <w:tcW w:w="1276" w:type="dxa"/>
            <w:tcBorders>
              <w:top w:val="single" w:sz="4" w:space="0" w:color="auto"/>
              <w:left w:val="nil"/>
              <w:bottom w:val="single" w:sz="4" w:space="0" w:color="auto"/>
              <w:right w:val="single" w:sz="4" w:space="0" w:color="auto"/>
            </w:tcBorders>
            <w:noWrap/>
            <w:vAlign w:val="center"/>
          </w:tcPr>
          <w:p w14:paraId="29A153A7" w14:textId="7677491A" w:rsidR="00CE6102" w:rsidRPr="0090610E" w:rsidRDefault="000036C8" w:rsidP="005179D8">
            <w:pPr>
              <w:spacing w:before="0" w:after="0" w:line="240" w:lineRule="auto"/>
              <w:ind w:left="0" w:firstLine="0"/>
              <w:jc w:val="center"/>
              <w:rPr>
                <w:color w:val="FF0000"/>
                <w:szCs w:val="20"/>
                <w:lang w:eastAsia="cs-CZ"/>
              </w:rPr>
            </w:pPr>
            <w:r w:rsidRPr="0090610E">
              <w:rPr>
                <w:szCs w:val="20"/>
                <w:lang w:eastAsia="cs-CZ"/>
              </w:rPr>
              <w:t>R60DP1</w:t>
            </w:r>
          </w:p>
        </w:tc>
        <w:tc>
          <w:tcPr>
            <w:tcW w:w="1276" w:type="dxa"/>
            <w:tcBorders>
              <w:top w:val="single" w:sz="4" w:space="0" w:color="auto"/>
              <w:left w:val="nil"/>
              <w:bottom w:val="single" w:sz="4" w:space="0" w:color="auto"/>
              <w:right w:val="single" w:sz="4" w:space="0" w:color="auto"/>
            </w:tcBorders>
            <w:vAlign w:val="center"/>
          </w:tcPr>
          <w:p w14:paraId="2D12FB12" w14:textId="33B7E8B8" w:rsidR="00CE6102" w:rsidRPr="0090610E" w:rsidRDefault="00CE6102" w:rsidP="005179D8">
            <w:pPr>
              <w:spacing w:before="0" w:after="0" w:line="240" w:lineRule="auto"/>
              <w:ind w:left="0" w:firstLine="0"/>
              <w:jc w:val="center"/>
              <w:rPr>
                <w:color w:val="FF0000"/>
                <w:szCs w:val="20"/>
                <w:lang w:eastAsia="cs-CZ"/>
              </w:rPr>
            </w:pPr>
            <w:r w:rsidRPr="0090610E">
              <w:rPr>
                <w:szCs w:val="20"/>
                <w:lang w:eastAsia="cs-CZ"/>
              </w:rPr>
              <w:t>R45</w:t>
            </w:r>
            <w:r w:rsidR="000036C8" w:rsidRPr="0090610E">
              <w:rPr>
                <w:szCs w:val="20"/>
                <w:lang w:eastAsia="cs-CZ"/>
              </w:rPr>
              <w:t>DP1</w:t>
            </w:r>
          </w:p>
        </w:tc>
        <w:tc>
          <w:tcPr>
            <w:tcW w:w="1276" w:type="dxa"/>
            <w:tcBorders>
              <w:top w:val="single" w:sz="4" w:space="0" w:color="auto"/>
              <w:left w:val="nil"/>
              <w:bottom w:val="single" w:sz="4" w:space="0" w:color="auto"/>
              <w:right w:val="single" w:sz="4" w:space="0" w:color="auto"/>
            </w:tcBorders>
            <w:vAlign w:val="center"/>
          </w:tcPr>
          <w:p w14:paraId="4C36AD5E" w14:textId="0A1B3B96" w:rsidR="00CE6102" w:rsidRPr="0090610E" w:rsidRDefault="00CE6102" w:rsidP="005179D8">
            <w:pPr>
              <w:spacing w:before="0" w:after="0" w:line="240" w:lineRule="auto"/>
              <w:ind w:left="0" w:firstLine="0"/>
              <w:jc w:val="center"/>
              <w:rPr>
                <w:color w:val="FF0000"/>
                <w:szCs w:val="20"/>
                <w:lang w:eastAsia="cs-CZ"/>
              </w:rPr>
            </w:pPr>
            <w:r w:rsidRPr="0090610E">
              <w:rPr>
                <w:szCs w:val="20"/>
                <w:lang w:eastAsia="cs-CZ"/>
              </w:rPr>
              <w:t>R30</w:t>
            </w:r>
            <w:r w:rsidR="000036C8" w:rsidRPr="0090610E">
              <w:rPr>
                <w:szCs w:val="20"/>
                <w:lang w:eastAsia="cs-CZ"/>
              </w:rPr>
              <w:t>DP1</w:t>
            </w:r>
          </w:p>
        </w:tc>
        <w:tc>
          <w:tcPr>
            <w:tcW w:w="1362" w:type="dxa"/>
            <w:tcBorders>
              <w:top w:val="single" w:sz="4" w:space="0" w:color="auto"/>
              <w:left w:val="nil"/>
              <w:bottom w:val="single" w:sz="4" w:space="0" w:color="auto"/>
              <w:right w:val="single" w:sz="12" w:space="0" w:color="auto"/>
            </w:tcBorders>
            <w:noWrap/>
            <w:vAlign w:val="center"/>
          </w:tcPr>
          <w:p w14:paraId="68A5C218" w14:textId="1A29C1A3" w:rsidR="00CE6102" w:rsidRPr="0090610E" w:rsidRDefault="009D1B8C" w:rsidP="005179D8">
            <w:pPr>
              <w:spacing w:before="0" w:after="0" w:line="240" w:lineRule="auto"/>
              <w:ind w:left="0" w:firstLine="0"/>
              <w:jc w:val="center"/>
              <w:rPr>
                <w:color w:val="FF0000"/>
                <w:szCs w:val="20"/>
                <w:vertAlign w:val="superscript"/>
                <w:lang w:eastAsia="cs-CZ"/>
              </w:rPr>
            </w:pPr>
            <w:r w:rsidRPr="0090610E">
              <w:rPr>
                <w:szCs w:val="20"/>
                <w:lang w:eastAsia="cs-CZ"/>
              </w:rPr>
              <w:t xml:space="preserve">45/30 </w:t>
            </w:r>
            <w:r w:rsidR="00CE6102" w:rsidRPr="0090610E">
              <w:rPr>
                <w:szCs w:val="20"/>
                <w:lang w:eastAsia="cs-CZ"/>
              </w:rPr>
              <w:t>min</w:t>
            </w:r>
          </w:p>
        </w:tc>
      </w:tr>
      <w:tr w:rsidR="00CE6102" w:rsidRPr="0090610E" w14:paraId="61760E23" w14:textId="77777777" w:rsidTr="005179D8">
        <w:trPr>
          <w:trHeight w:val="244"/>
        </w:trPr>
        <w:tc>
          <w:tcPr>
            <w:tcW w:w="588" w:type="dxa"/>
            <w:tcBorders>
              <w:top w:val="single" w:sz="4" w:space="0" w:color="auto"/>
              <w:left w:val="single" w:sz="12" w:space="0" w:color="auto"/>
              <w:bottom w:val="single" w:sz="8" w:space="0" w:color="auto"/>
              <w:right w:val="single" w:sz="4" w:space="0" w:color="auto"/>
            </w:tcBorders>
            <w:vAlign w:val="center"/>
          </w:tcPr>
          <w:p w14:paraId="29D71694" w14:textId="77777777" w:rsidR="00CE6102" w:rsidRPr="0090610E" w:rsidRDefault="00CE6102" w:rsidP="005179D8">
            <w:pPr>
              <w:spacing w:before="0" w:after="0" w:line="240" w:lineRule="auto"/>
              <w:ind w:left="0" w:firstLine="0"/>
              <w:jc w:val="center"/>
              <w:rPr>
                <w:color w:val="000000"/>
                <w:szCs w:val="20"/>
                <w:lang w:eastAsia="cs-CZ"/>
              </w:rPr>
            </w:pPr>
            <w:r w:rsidRPr="0090610E">
              <w:rPr>
                <w:color w:val="000000"/>
                <w:szCs w:val="20"/>
                <w:lang w:eastAsia="cs-CZ"/>
              </w:rPr>
              <w:t>6</w:t>
            </w:r>
          </w:p>
        </w:tc>
        <w:tc>
          <w:tcPr>
            <w:tcW w:w="3451" w:type="dxa"/>
            <w:tcBorders>
              <w:top w:val="single" w:sz="4" w:space="0" w:color="auto"/>
              <w:left w:val="nil"/>
              <w:bottom w:val="single" w:sz="8" w:space="0" w:color="auto"/>
              <w:right w:val="single" w:sz="4" w:space="0" w:color="auto"/>
            </w:tcBorders>
            <w:noWrap/>
            <w:vAlign w:val="center"/>
          </w:tcPr>
          <w:p w14:paraId="3B89FDE3" w14:textId="77777777" w:rsidR="00CE6102" w:rsidRPr="0090610E" w:rsidRDefault="00CE6102" w:rsidP="005179D8">
            <w:pPr>
              <w:spacing w:before="0" w:after="0" w:line="240" w:lineRule="auto"/>
              <w:ind w:left="0" w:firstLine="0"/>
              <w:jc w:val="left"/>
              <w:rPr>
                <w:color w:val="000000"/>
                <w:szCs w:val="20"/>
                <w:lang w:eastAsia="cs-CZ"/>
              </w:rPr>
            </w:pPr>
            <w:r w:rsidRPr="0090610E">
              <w:rPr>
                <w:color w:val="000000"/>
                <w:szCs w:val="20"/>
                <w:lang w:eastAsia="cs-CZ"/>
              </w:rPr>
              <w:t>nosné konstrukce vně PÚ zajišťující stabilitu objektu</w:t>
            </w:r>
          </w:p>
        </w:tc>
        <w:tc>
          <w:tcPr>
            <w:tcW w:w="1276" w:type="dxa"/>
            <w:tcBorders>
              <w:top w:val="single" w:sz="4" w:space="0" w:color="auto"/>
              <w:left w:val="nil"/>
              <w:bottom w:val="single" w:sz="8" w:space="0" w:color="auto"/>
              <w:right w:val="single" w:sz="4" w:space="0" w:color="auto"/>
            </w:tcBorders>
            <w:noWrap/>
            <w:vAlign w:val="center"/>
          </w:tcPr>
          <w:p w14:paraId="37DDCA4D" w14:textId="77777777" w:rsidR="00CE6102" w:rsidRPr="0090610E" w:rsidRDefault="00CE6102" w:rsidP="005179D8">
            <w:pPr>
              <w:spacing w:before="0" w:after="0" w:line="240" w:lineRule="auto"/>
              <w:ind w:left="0" w:firstLine="0"/>
              <w:jc w:val="center"/>
              <w:rPr>
                <w:szCs w:val="20"/>
                <w:lang w:eastAsia="cs-CZ"/>
              </w:rPr>
            </w:pPr>
            <w:r w:rsidRPr="0090610E">
              <w:rPr>
                <w:szCs w:val="20"/>
                <w:lang w:eastAsia="cs-CZ"/>
              </w:rPr>
              <w:t>--</w:t>
            </w:r>
          </w:p>
        </w:tc>
        <w:tc>
          <w:tcPr>
            <w:tcW w:w="1276" w:type="dxa"/>
            <w:tcBorders>
              <w:top w:val="single" w:sz="4" w:space="0" w:color="auto"/>
              <w:left w:val="nil"/>
              <w:bottom w:val="single" w:sz="8" w:space="0" w:color="auto"/>
              <w:right w:val="single" w:sz="4" w:space="0" w:color="auto"/>
            </w:tcBorders>
            <w:noWrap/>
            <w:vAlign w:val="center"/>
          </w:tcPr>
          <w:p w14:paraId="52A6C7D5" w14:textId="77777777" w:rsidR="00CE6102" w:rsidRPr="0090610E" w:rsidRDefault="00CE6102" w:rsidP="005179D8">
            <w:pPr>
              <w:spacing w:before="0" w:after="0" w:line="240" w:lineRule="auto"/>
              <w:ind w:left="0" w:firstLine="0"/>
              <w:jc w:val="center"/>
              <w:rPr>
                <w:szCs w:val="20"/>
                <w:lang w:eastAsia="cs-CZ"/>
              </w:rPr>
            </w:pPr>
            <w:r w:rsidRPr="0090610E">
              <w:rPr>
                <w:szCs w:val="20"/>
                <w:lang w:eastAsia="cs-CZ"/>
              </w:rPr>
              <w:t>--</w:t>
            </w:r>
          </w:p>
        </w:tc>
        <w:tc>
          <w:tcPr>
            <w:tcW w:w="1276" w:type="dxa"/>
            <w:tcBorders>
              <w:top w:val="single" w:sz="4" w:space="0" w:color="auto"/>
              <w:left w:val="nil"/>
              <w:bottom w:val="single" w:sz="8" w:space="0" w:color="auto"/>
              <w:right w:val="single" w:sz="4" w:space="0" w:color="auto"/>
            </w:tcBorders>
            <w:vAlign w:val="center"/>
          </w:tcPr>
          <w:p w14:paraId="634D2ABE" w14:textId="77777777" w:rsidR="00CE6102" w:rsidRPr="0090610E" w:rsidRDefault="00CE6102" w:rsidP="005179D8">
            <w:pPr>
              <w:spacing w:before="0" w:after="0" w:line="240" w:lineRule="auto"/>
              <w:ind w:left="0" w:firstLine="0"/>
              <w:jc w:val="center"/>
              <w:rPr>
                <w:szCs w:val="20"/>
                <w:lang w:eastAsia="cs-CZ"/>
              </w:rPr>
            </w:pPr>
            <w:r w:rsidRPr="0090610E">
              <w:rPr>
                <w:szCs w:val="20"/>
                <w:lang w:eastAsia="cs-CZ"/>
              </w:rPr>
              <w:t>--</w:t>
            </w:r>
          </w:p>
        </w:tc>
        <w:tc>
          <w:tcPr>
            <w:tcW w:w="1362" w:type="dxa"/>
            <w:tcBorders>
              <w:top w:val="single" w:sz="4" w:space="0" w:color="auto"/>
              <w:left w:val="nil"/>
              <w:bottom w:val="single" w:sz="8" w:space="0" w:color="auto"/>
              <w:right w:val="single" w:sz="12" w:space="0" w:color="auto"/>
            </w:tcBorders>
            <w:noWrap/>
            <w:vAlign w:val="center"/>
          </w:tcPr>
          <w:p w14:paraId="226D983D" w14:textId="77777777" w:rsidR="00CE6102" w:rsidRPr="0090610E" w:rsidRDefault="00CE6102" w:rsidP="005179D8">
            <w:pPr>
              <w:spacing w:before="0" w:after="0" w:line="240" w:lineRule="auto"/>
              <w:ind w:left="0" w:firstLine="0"/>
              <w:jc w:val="center"/>
              <w:rPr>
                <w:color w:val="FF0000"/>
                <w:szCs w:val="20"/>
                <w:vertAlign w:val="superscript"/>
                <w:lang w:eastAsia="cs-CZ"/>
              </w:rPr>
            </w:pPr>
            <w:r w:rsidRPr="0090610E">
              <w:rPr>
                <w:szCs w:val="20"/>
                <w:lang w:eastAsia="cs-CZ"/>
              </w:rPr>
              <w:t>--</w:t>
            </w:r>
          </w:p>
        </w:tc>
      </w:tr>
      <w:tr w:rsidR="00CE6102" w:rsidRPr="0090610E" w14:paraId="56B94050" w14:textId="77777777" w:rsidTr="005179D8">
        <w:trPr>
          <w:trHeight w:val="280"/>
        </w:trPr>
        <w:tc>
          <w:tcPr>
            <w:tcW w:w="588" w:type="dxa"/>
            <w:tcBorders>
              <w:top w:val="single" w:sz="8" w:space="0" w:color="auto"/>
              <w:left w:val="single" w:sz="12" w:space="0" w:color="auto"/>
              <w:bottom w:val="single" w:sz="4" w:space="0" w:color="auto"/>
              <w:right w:val="single" w:sz="4" w:space="0" w:color="auto"/>
            </w:tcBorders>
            <w:noWrap/>
            <w:vAlign w:val="center"/>
          </w:tcPr>
          <w:p w14:paraId="0909347A" w14:textId="77777777" w:rsidR="00CE6102" w:rsidRPr="0090610E" w:rsidRDefault="00CE6102" w:rsidP="005179D8">
            <w:pPr>
              <w:spacing w:before="0" w:after="0" w:line="240" w:lineRule="auto"/>
              <w:ind w:left="0" w:firstLine="0"/>
              <w:jc w:val="center"/>
              <w:rPr>
                <w:color w:val="000000"/>
                <w:szCs w:val="20"/>
                <w:lang w:eastAsia="cs-CZ"/>
              </w:rPr>
            </w:pPr>
            <w:r w:rsidRPr="0090610E">
              <w:rPr>
                <w:color w:val="000000"/>
                <w:szCs w:val="20"/>
                <w:lang w:eastAsia="cs-CZ"/>
              </w:rPr>
              <w:t>7</w:t>
            </w:r>
          </w:p>
        </w:tc>
        <w:tc>
          <w:tcPr>
            <w:tcW w:w="3451" w:type="dxa"/>
            <w:tcBorders>
              <w:top w:val="single" w:sz="8" w:space="0" w:color="auto"/>
              <w:left w:val="nil"/>
              <w:bottom w:val="single" w:sz="4" w:space="0" w:color="auto"/>
              <w:right w:val="single" w:sz="4" w:space="0" w:color="auto"/>
            </w:tcBorders>
            <w:noWrap/>
            <w:vAlign w:val="center"/>
          </w:tcPr>
          <w:p w14:paraId="412EE50B" w14:textId="77777777" w:rsidR="00CE6102" w:rsidRPr="0090610E" w:rsidRDefault="00CE6102" w:rsidP="005179D8">
            <w:pPr>
              <w:spacing w:before="0" w:after="0" w:line="240" w:lineRule="auto"/>
              <w:ind w:left="0" w:firstLine="0"/>
              <w:jc w:val="left"/>
              <w:rPr>
                <w:color w:val="000000"/>
                <w:szCs w:val="20"/>
                <w:lang w:eastAsia="cs-CZ"/>
              </w:rPr>
            </w:pPr>
            <w:r w:rsidRPr="0090610E">
              <w:rPr>
                <w:color w:val="000000"/>
                <w:szCs w:val="20"/>
                <w:lang w:eastAsia="cs-CZ"/>
              </w:rPr>
              <w:t>nosné konstrukce uvnitř PÚ nezajišťující stabilitu objektu</w:t>
            </w:r>
          </w:p>
        </w:tc>
        <w:tc>
          <w:tcPr>
            <w:tcW w:w="1276" w:type="dxa"/>
            <w:tcBorders>
              <w:top w:val="single" w:sz="8" w:space="0" w:color="auto"/>
              <w:left w:val="nil"/>
              <w:bottom w:val="single" w:sz="4" w:space="0" w:color="auto"/>
              <w:right w:val="single" w:sz="4" w:space="0" w:color="auto"/>
            </w:tcBorders>
            <w:noWrap/>
            <w:vAlign w:val="center"/>
          </w:tcPr>
          <w:p w14:paraId="3F159DBB" w14:textId="77777777" w:rsidR="00CE6102" w:rsidRPr="0090610E" w:rsidRDefault="00CE6102" w:rsidP="005179D8">
            <w:pPr>
              <w:spacing w:before="0" w:after="0" w:line="240" w:lineRule="auto"/>
              <w:ind w:left="0" w:firstLine="0"/>
              <w:jc w:val="center"/>
              <w:rPr>
                <w:szCs w:val="20"/>
                <w:lang w:eastAsia="cs-CZ"/>
              </w:rPr>
            </w:pPr>
            <w:r w:rsidRPr="0090610E">
              <w:rPr>
                <w:szCs w:val="20"/>
                <w:lang w:eastAsia="cs-CZ"/>
              </w:rPr>
              <w:t>--</w:t>
            </w:r>
          </w:p>
        </w:tc>
        <w:tc>
          <w:tcPr>
            <w:tcW w:w="1276" w:type="dxa"/>
            <w:tcBorders>
              <w:top w:val="single" w:sz="8" w:space="0" w:color="auto"/>
              <w:left w:val="nil"/>
              <w:bottom w:val="single" w:sz="4" w:space="0" w:color="auto"/>
              <w:right w:val="single" w:sz="4" w:space="0" w:color="auto"/>
            </w:tcBorders>
            <w:noWrap/>
            <w:vAlign w:val="center"/>
          </w:tcPr>
          <w:p w14:paraId="3B50D465" w14:textId="77777777" w:rsidR="00CE6102" w:rsidRPr="0090610E" w:rsidRDefault="00CE6102" w:rsidP="005179D8">
            <w:pPr>
              <w:spacing w:before="0" w:after="0" w:line="240" w:lineRule="auto"/>
              <w:ind w:left="0" w:firstLine="0"/>
              <w:jc w:val="center"/>
              <w:rPr>
                <w:szCs w:val="20"/>
                <w:lang w:eastAsia="cs-CZ"/>
              </w:rPr>
            </w:pPr>
            <w:r w:rsidRPr="0090610E">
              <w:rPr>
                <w:szCs w:val="20"/>
                <w:lang w:eastAsia="cs-CZ"/>
              </w:rPr>
              <w:t>--</w:t>
            </w:r>
          </w:p>
        </w:tc>
        <w:tc>
          <w:tcPr>
            <w:tcW w:w="1276" w:type="dxa"/>
            <w:tcBorders>
              <w:top w:val="single" w:sz="8" w:space="0" w:color="auto"/>
              <w:left w:val="nil"/>
              <w:bottom w:val="single" w:sz="4" w:space="0" w:color="auto"/>
              <w:right w:val="single" w:sz="4" w:space="0" w:color="auto"/>
            </w:tcBorders>
            <w:vAlign w:val="center"/>
          </w:tcPr>
          <w:p w14:paraId="26F0E8C8" w14:textId="77777777" w:rsidR="00CE6102" w:rsidRPr="0090610E" w:rsidRDefault="00CE6102" w:rsidP="005179D8">
            <w:pPr>
              <w:spacing w:before="0" w:after="0" w:line="240" w:lineRule="auto"/>
              <w:ind w:left="0" w:firstLine="0"/>
              <w:jc w:val="center"/>
              <w:rPr>
                <w:color w:val="FF0000"/>
                <w:szCs w:val="20"/>
                <w:lang w:eastAsia="cs-CZ"/>
              </w:rPr>
            </w:pPr>
            <w:r w:rsidRPr="0090610E">
              <w:rPr>
                <w:szCs w:val="20"/>
                <w:lang w:eastAsia="cs-CZ"/>
              </w:rPr>
              <w:t>--</w:t>
            </w:r>
          </w:p>
        </w:tc>
        <w:tc>
          <w:tcPr>
            <w:tcW w:w="1362" w:type="dxa"/>
            <w:tcBorders>
              <w:top w:val="single" w:sz="8" w:space="0" w:color="auto"/>
              <w:left w:val="nil"/>
              <w:bottom w:val="single" w:sz="4" w:space="0" w:color="auto"/>
              <w:right w:val="single" w:sz="12" w:space="0" w:color="auto"/>
            </w:tcBorders>
            <w:noWrap/>
            <w:vAlign w:val="center"/>
          </w:tcPr>
          <w:p w14:paraId="031EFC14" w14:textId="77777777" w:rsidR="00CE6102" w:rsidRPr="0090610E" w:rsidRDefault="00CE6102" w:rsidP="005179D8">
            <w:pPr>
              <w:spacing w:before="0" w:after="0" w:line="240" w:lineRule="auto"/>
              <w:ind w:left="0" w:firstLine="0"/>
              <w:jc w:val="center"/>
              <w:rPr>
                <w:color w:val="FF0000"/>
                <w:szCs w:val="20"/>
                <w:vertAlign w:val="superscript"/>
                <w:lang w:eastAsia="cs-CZ"/>
              </w:rPr>
            </w:pPr>
            <w:r w:rsidRPr="0090610E">
              <w:rPr>
                <w:szCs w:val="20"/>
                <w:lang w:eastAsia="cs-CZ"/>
              </w:rPr>
              <w:t>--</w:t>
            </w:r>
          </w:p>
        </w:tc>
      </w:tr>
      <w:tr w:rsidR="00CE6102" w:rsidRPr="0090610E" w14:paraId="696A60BA" w14:textId="77777777" w:rsidTr="005179D8">
        <w:trPr>
          <w:trHeight w:val="481"/>
        </w:trPr>
        <w:tc>
          <w:tcPr>
            <w:tcW w:w="588" w:type="dxa"/>
            <w:tcBorders>
              <w:top w:val="nil"/>
              <w:left w:val="single" w:sz="12" w:space="0" w:color="auto"/>
              <w:bottom w:val="single" w:sz="4" w:space="0" w:color="auto"/>
              <w:right w:val="single" w:sz="4" w:space="0" w:color="auto"/>
            </w:tcBorders>
            <w:noWrap/>
            <w:vAlign w:val="center"/>
          </w:tcPr>
          <w:p w14:paraId="1BE52DFC" w14:textId="77777777" w:rsidR="00CE6102" w:rsidRPr="0090610E" w:rsidRDefault="00CE6102" w:rsidP="005179D8">
            <w:pPr>
              <w:spacing w:before="0" w:after="0" w:line="240" w:lineRule="auto"/>
              <w:ind w:left="0" w:firstLine="0"/>
              <w:jc w:val="center"/>
              <w:rPr>
                <w:color w:val="000000"/>
                <w:szCs w:val="20"/>
                <w:lang w:eastAsia="cs-CZ"/>
              </w:rPr>
            </w:pPr>
            <w:r w:rsidRPr="0090610E">
              <w:rPr>
                <w:color w:val="000000"/>
                <w:szCs w:val="20"/>
                <w:lang w:eastAsia="cs-CZ"/>
              </w:rPr>
              <w:t>8</w:t>
            </w:r>
          </w:p>
        </w:tc>
        <w:tc>
          <w:tcPr>
            <w:tcW w:w="3451" w:type="dxa"/>
            <w:tcBorders>
              <w:top w:val="nil"/>
              <w:left w:val="nil"/>
              <w:bottom w:val="single" w:sz="4" w:space="0" w:color="auto"/>
              <w:right w:val="single" w:sz="4" w:space="0" w:color="auto"/>
            </w:tcBorders>
            <w:noWrap/>
            <w:vAlign w:val="center"/>
          </w:tcPr>
          <w:p w14:paraId="4221DCC3" w14:textId="77777777" w:rsidR="00CE6102" w:rsidRPr="0090610E" w:rsidRDefault="00CE6102" w:rsidP="005179D8">
            <w:pPr>
              <w:spacing w:before="0" w:after="0" w:line="240" w:lineRule="auto"/>
              <w:ind w:left="0" w:firstLine="0"/>
              <w:jc w:val="left"/>
              <w:rPr>
                <w:color w:val="000000"/>
                <w:szCs w:val="20"/>
                <w:lang w:eastAsia="cs-CZ"/>
              </w:rPr>
            </w:pPr>
            <w:r w:rsidRPr="0090610E">
              <w:rPr>
                <w:color w:val="000000"/>
                <w:szCs w:val="20"/>
                <w:lang w:eastAsia="cs-CZ"/>
              </w:rPr>
              <w:t>nenosné konstrukce uvnitř PÚ</w:t>
            </w:r>
          </w:p>
        </w:tc>
        <w:tc>
          <w:tcPr>
            <w:tcW w:w="1276" w:type="dxa"/>
            <w:tcBorders>
              <w:top w:val="nil"/>
              <w:left w:val="nil"/>
              <w:bottom w:val="single" w:sz="4" w:space="0" w:color="auto"/>
              <w:right w:val="single" w:sz="4" w:space="0" w:color="auto"/>
            </w:tcBorders>
            <w:noWrap/>
            <w:vAlign w:val="center"/>
          </w:tcPr>
          <w:p w14:paraId="281EF1DE" w14:textId="77777777" w:rsidR="00CE6102" w:rsidRPr="0090610E" w:rsidRDefault="00CE6102" w:rsidP="005179D8">
            <w:pPr>
              <w:spacing w:before="0" w:after="0" w:line="240" w:lineRule="auto"/>
              <w:ind w:left="0" w:firstLine="0"/>
              <w:jc w:val="center"/>
              <w:rPr>
                <w:szCs w:val="20"/>
                <w:lang w:eastAsia="cs-CZ"/>
              </w:rPr>
            </w:pPr>
            <w:r w:rsidRPr="0090610E">
              <w:rPr>
                <w:szCs w:val="20"/>
                <w:lang w:eastAsia="cs-CZ"/>
              </w:rPr>
              <w:t>--</w:t>
            </w:r>
          </w:p>
        </w:tc>
        <w:tc>
          <w:tcPr>
            <w:tcW w:w="1276" w:type="dxa"/>
            <w:tcBorders>
              <w:top w:val="nil"/>
              <w:left w:val="nil"/>
              <w:bottom w:val="single" w:sz="4" w:space="0" w:color="auto"/>
              <w:right w:val="single" w:sz="4" w:space="0" w:color="auto"/>
            </w:tcBorders>
            <w:noWrap/>
            <w:vAlign w:val="center"/>
          </w:tcPr>
          <w:p w14:paraId="4631A0FF" w14:textId="77777777" w:rsidR="00CE6102" w:rsidRPr="0090610E" w:rsidRDefault="00CE6102" w:rsidP="005179D8">
            <w:pPr>
              <w:spacing w:before="0" w:after="0" w:line="240" w:lineRule="auto"/>
              <w:ind w:left="0" w:firstLine="0"/>
              <w:jc w:val="center"/>
              <w:rPr>
                <w:szCs w:val="20"/>
                <w:lang w:eastAsia="cs-CZ"/>
              </w:rPr>
            </w:pPr>
            <w:r w:rsidRPr="0090610E">
              <w:rPr>
                <w:szCs w:val="20"/>
                <w:lang w:eastAsia="cs-CZ"/>
              </w:rPr>
              <w:t>--</w:t>
            </w:r>
          </w:p>
        </w:tc>
        <w:tc>
          <w:tcPr>
            <w:tcW w:w="1276" w:type="dxa"/>
            <w:tcBorders>
              <w:top w:val="nil"/>
              <w:left w:val="nil"/>
              <w:bottom w:val="single" w:sz="4" w:space="0" w:color="auto"/>
              <w:right w:val="single" w:sz="4" w:space="0" w:color="auto"/>
            </w:tcBorders>
            <w:noWrap/>
            <w:vAlign w:val="center"/>
          </w:tcPr>
          <w:p w14:paraId="78FA3E2F" w14:textId="77777777" w:rsidR="00CE6102" w:rsidRPr="0090610E" w:rsidRDefault="00CE6102" w:rsidP="005179D8">
            <w:pPr>
              <w:spacing w:before="0" w:after="0" w:line="240" w:lineRule="auto"/>
              <w:ind w:left="0" w:firstLine="0"/>
              <w:jc w:val="center"/>
              <w:rPr>
                <w:szCs w:val="20"/>
                <w:lang w:eastAsia="cs-CZ"/>
              </w:rPr>
            </w:pPr>
            <w:r w:rsidRPr="0090610E">
              <w:rPr>
                <w:szCs w:val="20"/>
                <w:lang w:eastAsia="cs-CZ"/>
              </w:rPr>
              <w:t>--</w:t>
            </w:r>
          </w:p>
        </w:tc>
        <w:tc>
          <w:tcPr>
            <w:tcW w:w="1362" w:type="dxa"/>
            <w:tcBorders>
              <w:top w:val="nil"/>
              <w:left w:val="nil"/>
              <w:bottom w:val="single" w:sz="4" w:space="0" w:color="auto"/>
              <w:right w:val="single" w:sz="12" w:space="0" w:color="auto"/>
            </w:tcBorders>
            <w:noWrap/>
            <w:vAlign w:val="center"/>
          </w:tcPr>
          <w:p w14:paraId="33309254" w14:textId="77777777" w:rsidR="00CE6102" w:rsidRPr="0090610E" w:rsidRDefault="00CE6102" w:rsidP="005179D8">
            <w:pPr>
              <w:spacing w:before="0" w:after="0" w:line="240" w:lineRule="auto"/>
              <w:ind w:left="0" w:firstLine="0"/>
              <w:jc w:val="center"/>
              <w:rPr>
                <w:color w:val="FF0000"/>
                <w:szCs w:val="20"/>
                <w:vertAlign w:val="superscript"/>
                <w:lang w:eastAsia="cs-CZ"/>
              </w:rPr>
            </w:pPr>
            <w:r w:rsidRPr="0090610E">
              <w:rPr>
                <w:szCs w:val="20"/>
                <w:lang w:eastAsia="cs-CZ"/>
              </w:rPr>
              <w:t>--</w:t>
            </w:r>
          </w:p>
        </w:tc>
      </w:tr>
      <w:tr w:rsidR="00CE6102" w:rsidRPr="0090610E" w14:paraId="5B95E893" w14:textId="77777777" w:rsidTr="005179D8">
        <w:trPr>
          <w:trHeight w:val="254"/>
        </w:trPr>
        <w:tc>
          <w:tcPr>
            <w:tcW w:w="588" w:type="dxa"/>
            <w:tcBorders>
              <w:top w:val="single" w:sz="4" w:space="0" w:color="auto"/>
              <w:left w:val="single" w:sz="12" w:space="0" w:color="auto"/>
              <w:bottom w:val="single" w:sz="4" w:space="0" w:color="auto"/>
              <w:right w:val="single" w:sz="4" w:space="0" w:color="auto"/>
            </w:tcBorders>
            <w:noWrap/>
            <w:vAlign w:val="center"/>
          </w:tcPr>
          <w:p w14:paraId="310DB2F6" w14:textId="77777777" w:rsidR="00CE6102" w:rsidRPr="0090610E" w:rsidRDefault="00CE6102" w:rsidP="005179D8">
            <w:pPr>
              <w:spacing w:before="0" w:after="0" w:line="240" w:lineRule="auto"/>
              <w:ind w:left="0" w:firstLine="0"/>
              <w:jc w:val="center"/>
              <w:rPr>
                <w:color w:val="000000"/>
                <w:szCs w:val="20"/>
                <w:lang w:eastAsia="cs-CZ"/>
              </w:rPr>
            </w:pPr>
            <w:r w:rsidRPr="0090610E">
              <w:rPr>
                <w:color w:val="000000"/>
                <w:szCs w:val="20"/>
                <w:lang w:eastAsia="cs-CZ"/>
              </w:rPr>
              <w:t>9</w:t>
            </w:r>
          </w:p>
        </w:tc>
        <w:tc>
          <w:tcPr>
            <w:tcW w:w="3451" w:type="dxa"/>
            <w:tcBorders>
              <w:top w:val="single" w:sz="4" w:space="0" w:color="auto"/>
              <w:left w:val="nil"/>
              <w:bottom w:val="single" w:sz="4" w:space="0" w:color="auto"/>
              <w:right w:val="single" w:sz="4" w:space="0" w:color="auto"/>
            </w:tcBorders>
            <w:noWrap/>
            <w:vAlign w:val="center"/>
          </w:tcPr>
          <w:p w14:paraId="759756B7" w14:textId="77777777" w:rsidR="00CE6102" w:rsidRPr="0090610E" w:rsidRDefault="00CE6102" w:rsidP="005179D8">
            <w:pPr>
              <w:spacing w:before="0" w:after="0" w:line="240" w:lineRule="auto"/>
              <w:ind w:left="0" w:firstLine="0"/>
              <w:jc w:val="left"/>
              <w:rPr>
                <w:color w:val="000000"/>
                <w:szCs w:val="20"/>
                <w:lang w:eastAsia="cs-CZ"/>
              </w:rPr>
            </w:pPr>
            <w:r w:rsidRPr="0090610E">
              <w:rPr>
                <w:color w:val="000000"/>
                <w:szCs w:val="20"/>
                <w:lang w:eastAsia="cs-CZ"/>
              </w:rPr>
              <w:t>konstrukce schodišť mimo CHÚC</w:t>
            </w:r>
          </w:p>
        </w:tc>
        <w:tc>
          <w:tcPr>
            <w:tcW w:w="1276" w:type="dxa"/>
            <w:tcBorders>
              <w:top w:val="single" w:sz="4" w:space="0" w:color="auto"/>
              <w:left w:val="nil"/>
              <w:bottom w:val="single" w:sz="4" w:space="0" w:color="auto"/>
              <w:right w:val="single" w:sz="4" w:space="0" w:color="auto"/>
            </w:tcBorders>
            <w:noWrap/>
            <w:vAlign w:val="center"/>
          </w:tcPr>
          <w:p w14:paraId="49E69208" w14:textId="77777777" w:rsidR="00CE6102" w:rsidRPr="0090610E" w:rsidRDefault="00CE6102" w:rsidP="005179D8">
            <w:pPr>
              <w:spacing w:before="0" w:after="0" w:line="240" w:lineRule="auto"/>
              <w:ind w:left="0" w:firstLine="0"/>
              <w:jc w:val="center"/>
              <w:rPr>
                <w:szCs w:val="20"/>
                <w:lang w:eastAsia="cs-CZ"/>
              </w:rPr>
            </w:pPr>
            <w:r w:rsidRPr="0090610E">
              <w:rPr>
                <w:szCs w:val="20"/>
                <w:lang w:eastAsia="cs-CZ"/>
              </w:rPr>
              <w:t>--</w:t>
            </w:r>
          </w:p>
        </w:tc>
        <w:tc>
          <w:tcPr>
            <w:tcW w:w="1276" w:type="dxa"/>
            <w:tcBorders>
              <w:top w:val="single" w:sz="4" w:space="0" w:color="auto"/>
              <w:left w:val="nil"/>
              <w:bottom w:val="single" w:sz="4" w:space="0" w:color="auto"/>
              <w:right w:val="single" w:sz="4" w:space="0" w:color="auto"/>
            </w:tcBorders>
            <w:noWrap/>
            <w:vAlign w:val="center"/>
          </w:tcPr>
          <w:p w14:paraId="2D7D17F2" w14:textId="77777777" w:rsidR="00CE6102" w:rsidRPr="0090610E" w:rsidRDefault="00CE6102" w:rsidP="005179D8">
            <w:pPr>
              <w:spacing w:before="0" w:after="0" w:line="240" w:lineRule="auto"/>
              <w:ind w:left="0" w:firstLine="0"/>
              <w:jc w:val="center"/>
              <w:rPr>
                <w:szCs w:val="20"/>
                <w:lang w:eastAsia="cs-CZ"/>
              </w:rPr>
            </w:pPr>
            <w:r w:rsidRPr="0090610E">
              <w:rPr>
                <w:szCs w:val="20"/>
                <w:lang w:eastAsia="cs-CZ"/>
              </w:rPr>
              <w:t>--</w:t>
            </w:r>
          </w:p>
        </w:tc>
        <w:tc>
          <w:tcPr>
            <w:tcW w:w="1276" w:type="dxa"/>
            <w:tcBorders>
              <w:top w:val="single" w:sz="4" w:space="0" w:color="auto"/>
              <w:left w:val="nil"/>
              <w:bottom w:val="single" w:sz="4" w:space="0" w:color="auto"/>
              <w:right w:val="single" w:sz="4" w:space="0" w:color="auto"/>
            </w:tcBorders>
            <w:noWrap/>
            <w:vAlign w:val="center"/>
          </w:tcPr>
          <w:p w14:paraId="330C6CFE" w14:textId="77777777" w:rsidR="00CE6102" w:rsidRPr="0090610E" w:rsidRDefault="00CE6102" w:rsidP="005179D8">
            <w:pPr>
              <w:spacing w:before="0" w:after="0" w:line="240" w:lineRule="auto"/>
              <w:ind w:left="0" w:firstLine="0"/>
              <w:jc w:val="center"/>
              <w:rPr>
                <w:szCs w:val="20"/>
                <w:lang w:eastAsia="cs-CZ"/>
              </w:rPr>
            </w:pPr>
            <w:r w:rsidRPr="0090610E">
              <w:rPr>
                <w:szCs w:val="20"/>
                <w:lang w:eastAsia="cs-CZ"/>
              </w:rPr>
              <w:t>--</w:t>
            </w:r>
          </w:p>
        </w:tc>
        <w:tc>
          <w:tcPr>
            <w:tcW w:w="1362" w:type="dxa"/>
            <w:tcBorders>
              <w:top w:val="single" w:sz="4" w:space="0" w:color="auto"/>
              <w:left w:val="nil"/>
              <w:bottom w:val="single" w:sz="4" w:space="0" w:color="auto"/>
              <w:right w:val="single" w:sz="12" w:space="0" w:color="auto"/>
            </w:tcBorders>
            <w:noWrap/>
            <w:vAlign w:val="center"/>
          </w:tcPr>
          <w:p w14:paraId="7EBE0A16" w14:textId="77777777" w:rsidR="00CE6102" w:rsidRPr="0090610E" w:rsidRDefault="00CE6102" w:rsidP="005179D8">
            <w:pPr>
              <w:spacing w:before="0" w:after="0" w:line="240" w:lineRule="auto"/>
              <w:ind w:left="0" w:firstLine="0"/>
              <w:jc w:val="center"/>
              <w:rPr>
                <w:szCs w:val="20"/>
                <w:lang w:eastAsia="cs-CZ"/>
              </w:rPr>
            </w:pPr>
            <w:r w:rsidRPr="0090610E">
              <w:rPr>
                <w:szCs w:val="20"/>
                <w:lang w:eastAsia="cs-CZ"/>
              </w:rPr>
              <w:t>--</w:t>
            </w:r>
          </w:p>
        </w:tc>
      </w:tr>
      <w:tr w:rsidR="00E246D2" w:rsidRPr="0090610E" w14:paraId="3F267C46" w14:textId="77777777" w:rsidTr="005179D8">
        <w:trPr>
          <w:trHeight w:val="277"/>
        </w:trPr>
        <w:tc>
          <w:tcPr>
            <w:tcW w:w="588" w:type="dxa"/>
            <w:tcBorders>
              <w:top w:val="single" w:sz="4" w:space="0" w:color="auto"/>
              <w:left w:val="single" w:sz="12" w:space="0" w:color="auto"/>
              <w:bottom w:val="single" w:sz="4" w:space="0" w:color="auto"/>
              <w:right w:val="single" w:sz="4" w:space="0" w:color="auto"/>
            </w:tcBorders>
            <w:noWrap/>
            <w:vAlign w:val="center"/>
          </w:tcPr>
          <w:p w14:paraId="21082F8A" w14:textId="77777777" w:rsidR="00E246D2" w:rsidRPr="0090610E" w:rsidRDefault="00E246D2" w:rsidP="00E246D2">
            <w:pPr>
              <w:spacing w:before="0" w:after="0" w:line="240" w:lineRule="auto"/>
              <w:ind w:left="0" w:firstLine="0"/>
              <w:jc w:val="center"/>
              <w:rPr>
                <w:color w:val="000000"/>
                <w:szCs w:val="20"/>
                <w:lang w:eastAsia="cs-CZ"/>
              </w:rPr>
            </w:pPr>
            <w:r w:rsidRPr="0090610E">
              <w:rPr>
                <w:color w:val="000000"/>
                <w:szCs w:val="20"/>
                <w:lang w:eastAsia="cs-CZ"/>
              </w:rPr>
              <w:t>10</w:t>
            </w:r>
          </w:p>
        </w:tc>
        <w:tc>
          <w:tcPr>
            <w:tcW w:w="3451" w:type="dxa"/>
            <w:tcBorders>
              <w:top w:val="single" w:sz="4" w:space="0" w:color="auto"/>
              <w:left w:val="nil"/>
              <w:bottom w:val="single" w:sz="4" w:space="0" w:color="auto"/>
              <w:right w:val="single" w:sz="4" w:space="0" w:color="auto"/>
            </w:tcBorders>
            <w:noWrap/>
            <w:vAlign w:val="center"/>
          </w:tcPr>
          <w:p w14:paraId="2AF92EAD" w14:textId="77777777" w:rsidR="00E246D2" w:rsidRPr="0090610E" w:rsidRDefault="00E246D2" w:rsidP="00E246D2">
            <w:pPr>
              <w:spacing w:before="0" w:after="0" w:line="240" w:lineRule="auto"/>
              <w:ind w:left="0" w:firstLine="0"/>
              <w:jc w:val="left"/>
              <w:rPr>
                <w:color w:val="000000"/>
                <w:szCs w:val="20"/>
                <w:lang w:eastAsia="cs-CZ"/>
              </w:rPr>
            </w:pPr>
            <w:r w:rsidRPr="0090610E">
              <w:rPr>
                <w:color w:val="000000"/>
                <w:szCs w:val="20"/>
                <w:lang w:eastAsia="cs-CZ"/>
              </w:rPr>
              <w:t>Výtahové a instalační šachty</w:t>
            </w:r>
          </w:p>
          <w:p w14:paraId="34805F2A" w14:textId="77777777" w:rsidR="00E246D2" w:rsidRPr="0090610E" w:rsidRDefault="00E246D2" w:rsidP="00E246D2">
            <w:pPr>
              <w:spacing w:before="0" w:after="0" w:line="240" w:lineRule="auto"/>
              <w:ind w:left="0" w:firstLine="0"/>
              <w:jc w:val="left"/>
              <w:rPr>
                <w:color w:val="000000"/>
                <w:szCs w:val="20"/>
                <w:lang w:eastAsia="cs-CZ"/>
              </w:rPr>
            </w:pPr>
            <w:r w:rsidRPr="0090610E">
              <w:rPr>
                <w:color w:val="000000"/>
                <w:szCs w:val="20"/>
                <w:lang w:eastAsia="cs-CZ"/>
              </w:rPr>
              <w:t>- požárně dělící konstrukce</w:t>
            </w:r>
          </w:p>
          <w:p w14:paraId="52147655" w14:textId="3BCFB090" w:rsidR="00E246D2" w:rsidRPr="0090610E" w:rsidRDefault="00E246D2" w:rsidP="00E246D2">
            <w:pPr>
              <w:spacing w:before="0" w:after="0" w:line="240" w:lineRule="auto"/>
              <w:ind w:left="0" w:firstLine="0"/>
              <w:jc w:val="left"/>
              <w:rPr>
                <w:color w:val="000000"/>
                <w:szCs w:val="20"/>
                <w:lang w:eastAsia="cs-CZ"/>
              </w:rPr>
            </w:pPr>
            <w:r w:rsidRPr="0090610E">
              <w:rPr>
                <w:color w:val="000000"/>
                <w:szCs w:val="20"/>
                <w:lang w:eastAsia="cs-CZ"/>
              </w:rPr>
              <w:t>- požární uzávěry</w:t>
            </w:r>
          </w:p>
        </w:tc>
        <w:tc>
          <w:tcPr>
            <w:tcW w:w="1276" w:type="dxa"/>
            <w:tcBorders>
              <w:top w:val="single" w:sz="4" w:space="0" w:color="auto"/>
              <w:left w:val="nil"/>
              <w:bottom w:val="single" w:sz="4" w:space="0" w:color="auto"/>
              <w:right w:val="single" w:sz="4" w:space="0" w:color="auto"/>
            </w:tcBorders>
            <w:noWrap/>
            <w:vAlign w:val="center"/>
          </w:tcPr>
          <w:p w14:paraId="2FB5BB26" w14:textId="77777777" w:rsidR="00E246D2" w:rsidRPr="0090610E" w:rsidRDefault="00E246D2" w:rsidP="00E246D2">
            <w:pPr>
              <w:spacing w:before="0" w:after="0" w:line="240" w:lineRule="auto"/>
              <w:ind w:left="0" w:firstLine="0"/>
              <w:jc w:val="center"/>
              <w:rPr>
                <w:szCs w:val="20"/>
                <w:lang w:eastAsia="cs-CZ"/>
              </w:rPr>
            </w:pPr>
          </w:p>
          <w:p w14:paraId="69D97300" w14:textId="0D8AB369" w:rsidR="00E246D2" w:rsidRPr="0090610E" w:rsidRDefault="00E246D2" w:rsidP="00E246D2">
            <w:pPr>
              <w:spacing w:before="0" w:after="0" w:line="240" w:lineRule="auto"/>
              <w:ind w:left="0" w:firstLine="0"/>
              <w:jc w:val="center"/>
              <w:rPr>
                <w:szCs w:val="20"/>
                <w:lang w:eastAsia="cs-CZ"/>
              </w:rPr>
            </w:pPr>
            <w:r w:rsidRPr="0090610E">
              <w:rPr>
                <w:szCs w:val="20"/>
                <w:lang w:eastAsia="cs-CZ"/>
              </w:rPr>
              <w:t>EI30DP1</w:t>
            </w:r>
          </w:p>
          <w:p w14:paraId="760C735E" w14:textId="7859D079" w:rsidR="00E246D2" w:rsidRPr="0090610E" w:rsidRDefault="00E246D2" w:rsidP="00E246D2">
            <w:pPr>
              <w:spacing w:before="0" w:after="0" w:line="240" w:lineRule="auto"/>
              <w:ind w:left="0" w:firstLine="0"/>
              <w:jc w:val="center"/>
              <w:rPr>
                <w:szCs w:val="20"/>
                <w:lang w:eastAsia="cs-CZ"/>
              </w:rPr>
            </w:pPr>
            <w:r w:rsidRPr="0090610E">
              <w:rPr>
                <w:szCs w:val="20"/>
                <w:lang w:eastAsia="cs-CZ"/>
              </w:rPr>
              <w:t>EW30DP1</w:t>
            </w:r>
          </w:p>
        </w:tc>
        <w:tc>
          <w:tcPr>
            <w:tcW w:w="1276" w:type="dxa"/>
            <w:tcBorders>
              <w:top w:val="single" w:sz="4" w:space="0" w:color="auto"/>
              <w:left w:val="nil"/>
              <w:bottom w:val="single" w:sz="4" w:space="0" w:color="auto"/>
              <w:right w:val="single" w:sz="4" w:space="0" w:color="auto"/>
            </w:tcBorders>
            <w:noWrap/>
            <w:vAlign w:val="center"/>
          </w:tcPr>
          <w:p w14:paraId="50D49424" w14:textId="77777777" w:rsidR="00E246D2" w:rsidRPr="0090610E" w:rsidRDefault="00E246D2" w:rsidP="00E246D2">
            <w:pPr>
              <w:spacing w:before="0" w:after="0" w:line="240" w:lineRule="auto"/>
              <w:ind w:left="0" w:firstLine="0"/>
              <w:jc w:val="center"/>
              <w:rPr>
                <w:szCs w:val="20"/>
                <w:lang w:eastAsia="cs-CZ"/>
              </w:rPr>
            </w:pPr>
          </w:p>
          <w:p w14:paraId="064402C5" w14:textId="42623F09" w:rsidR="00E246D2" w:rsidRPr="0090610E" w:rsidRDefault="00E246D2" w:rsidP="00E246D2">
            <w:pPr>
              <w:spacing w:before="0" w:after="0" w:line="240" w:lineRule="auto"/>
              <w:ind w:left="0" w:firstLine="0"/>
              <w:jc w:val="center"/>
              <w:rPr>
                <w:szCs w:val="20"/>
                <w:lang w:eastAsia="cs-CZ"/>
              </w:rPr>
            </w:pPr>
            <w:r w:rsidRPr="0090610E">
              <w:rPr>
                <w:szCs w:val="20"/>
                <w:lang w:eastAsia="cs-CZ"/>
              </w:rPr>
              <w:t>EI30DP1</w:t>
            </w:r>
          </w:p>
          <w:p w14:paraId="56B2CAD8" w14:textId="300C9D40" w:rsidR="00E246D2" w:rsidRPr="0090610E" w:rsidRDefault="00E246D2" w:rsidP="00E246D2">
            <w:pPr>
              <w:spacing w:before="0" w:after="0" w:line="240" w:lineRule="auto"/>
              <w:ind w:left="0" w:firstLine="0"/>
              <w:jc w:val="center"/>
              <w:rPr>
                <w:szCs w:val="20"/>
                <w:lang w:eastAsia="cs-CZ"/>
              </w:rPr>
            </w:pPr>
            <w:r w:rsidRPr="0090610E">
              <w:rPr>
                <w:szCs w:val="20"/>
                <w:lang w:eastAsia="cs-CZ"/>
              </w:rPr>
              <w:t>EW30DP1</w:t>
            </w:r>
          </w:p>
        </w:tc>
        <w:tc>
          <w:tcPr>
            <w:tcW w:w="1276" w:type="dxa"/>
            <w:tcBorders>
              <w:top w:val="single" w:sz="4" w:space="0" w:color="auto"/>
              <w:left w:val="nil"/>
              <w:bottom w:val="single" w:sz="4" w:space="0" w:color="auto"/>
              <w:right w:val="single" w:sz="4" w:space="0" w:color="auto"/>
            </w:tcBorders>
            <w:noWrap/>
            <w:vAlign w:val="center"/>
          </w:tcPr>
          <w:p w14:paraId="7CE141DB" w14:textId="77777777" w:rsidR="00E246D2" w:rsidRPr="0090610E" w:rsidRDefault="00E246D2" w:rsidP="00E246D2">
            <w:pPr>
              <w:spacing w:before="0" w:after="0" w:line="240" w:lineRule="auto"/>
              <w:ind w:left="0" w:firstLine="0"/>
              <w:jc w:val="center"/>
              <w:rPr>
                <w:szCs w:val="20"/>
                <w:lang w:eastAsia="cs-CZ"/>
              </w:rPr>
            </w:pPr>
          </w:p>
          <w:p w14:paraId="68A86EAF" w14:textId="35606B9A" w:rsidR="00E246D2" w:rsidRPr="0090610E" w:rsidRDefault="00E246D2" w:rsidP="00E246D2">
            <w:pPr>
              <w:spacing w:before="0" w:after="0" w:line="240" w:lineRule="auto"/>
              <w:ind w:left="0" w:firstLine="0"/>
              <w:jc w:val="center"/>
              <w:rPr>
                <w:szCs w:val="20"/>
                <w:lang w:eastAsia="cs-CZ"/>
              </w:rPr>
            </w:pPr>
            <w:r w:rsidRPr="0090610E">
              <w:rPr>
                <w:szCs w:val="20"/>
                <w:lang w:eastAsia="cs-CZ"/>
              </w:rPr>
              <w:t>EI30DP1</w:t>
            </w:r>
          </w:p>
          <w:p w14:paraId="241C9750" w14:textId="70C578F1" w:rsidR="00E246D2" w:rsidRPr="0090610E" w:rsidRDefault="00E246D2" w:rsidP="00E246D2">
            <w:pPr>
              <w:spacing w:before="0" w:after="0" w:line="240" w:lineRule="auto"/>
              <w:ind w:left="0" w:firstLine="0"/>
              <w:jc w:val="center"/>
              <w:rPr>
                <w:szCs w:val="20"/>
                <w:lang w:eastAsia="cs-CZ"/>
              </w:rPr>
            </w:pPr>
            <w:r w:rsidRPr="0090610E">
              <w:rPr>
                <w:szCs w:val="20"/>
                <w:lang w:eastAsia="cs-CZ"/>
              </w:rPr>
              <w:t>EW30DP1</w:t>
            </w:r>
          </w:p>
        </w:tc>
        <w:tc>
          <w:tcPr>
            <w:tcW w:w="1362" w:type="dxa"/>
            <w:tcBorders>
              <w:top w:val="single" w:sz="4" w:space="0" w:color="auto"/>
              <w:left w:val="nil"/>
              <w:bottom w:val="single" w:sz="4" w:space="0" w:color="auto"/>
              <w:right w:val="single" w:sz="12" w:space="0" w:color="auto"/>
            </w:tcBorders>
            <w:noWrap/>
            <w:vAlign w:val="center"/>
          </w:tcPr>
          <w:p w14:paraId="3FF940FD" w14:textId="77777777" w:rsidR="00E246D2" w:rsidRPr="0090610E" w:rsidRDefault="00E246D2" w:rsidP="00E246D2">
            <w:pPr>
              <w:spacing w:before="0" w:after="0" w:line="240" w:lineRule="auto"/>
              <w:ind w:left="0" w:firstLine="0"/>
              <w:jc w:val="center"/>
              <w:rPr>
                <w:szCs w:val="20"/>
                <w:lang w:eastAsia="cs-CZ"/>
              </w:rPr>
            </w:pPr>
          </w:p>
          <w:p w14:paraId="583EF9EF" w14:textId="0F242E53" w:rsidR="00E246D2" w:rsidRPr="0090610E" w:rsidRDefault="00687CBC" w:rsidP="00E246D2">
            <w:pPr>
              <w:spacing w:before="0" w:after="0" w:line="240" w:lineRule="auto"/>
              <w:ind w:left="0" w:firstLine="0"/>
              <w:jc w:val="center"/>
              <w:rPr>
                <w:szCs w:val="20"/>
                <w:lang w:eastAsia="cs-CZ"/>
              </w:rPr>
            </w:pPr>
            <w:r w:rsidRPr="0090610E">
              <w:rPr>
                <w:szCs w:val="20"/>
                <w:lang w:eastAsia="cs-CZ"/>
              </w:rPr>
              <w:t>m</w:t>
            </w:r>
            <w:r w:rsidR="00E246D2" w:rsidRPr="0090610E">
              <w:rPr>
                <w:szCs w:val="20"/>
                <w:lang w:eastAsia="cs-CZ"/>
              </w:rPr>
              <w:t>in.</w:t>
            </w:r>
            <w:proofErr w:type="gramStart"/>
            <w:r w:rsidR="00E246D2" w:rsidRPr="0090610E">
              <w:rPr>
                <w:szCs w:val="20"/>
                <w:lang w:eastAsia="cs-CZ"/>
              </w:rPr>
              <w:t>60min</w:t>
            </w:r>
            <w:proofErr w:type="gramEnd"/>
          </w:p>
          <w:p w14:paraId="77E59F8A" w14:textId="4F37C027" w:rsidR="00E246D2" w:rsidRPr="0090610E" w:rsidRDefault="00E246D2" w:rsidP="00E246D2">
            <w:pPr>
              <w:spacing w:before="0" w:after="0" w:line="240" w:lineRule="auto"/>
              <w:ind w:left="0" w:firstLine="0"/>
              <w:jc w:val="center"/>
              <w:rPr>
                <w:color w:val="FF0000"/>
                <w:szCs w:val="20"/>
                <w:vertAlign w:val="superscript"/>
                <w:lang w:eastAsia="cs-CZ"/>
              </w:rPr>
            </w:pPr>
            <w:r w:rsidRPr="0090610E">
              <w:rPr>
                <w:szCs w:val="20"/>
                <w:lang w:eastAsia="cs-CZ"/>
              </w:rPr>
              <w:t>E</w:t>
            </w:r>
            <w:r w:rsidR="00EE23BB" w:rsidRPr="0090610E">
              <w:rPr>
                <w:szCs w:val="20"/>
                <w:lang w:eastAsia="cs-CZ"/>
              </w:rPr>
              <w:t>I</w:t>
            </w:r>
            <w:r w:rsidRPr="0090610E">
              <w:rPr>
                <w:szCs w:val="20"/>
                <w:lang w:eastAsia="cs-CZ"/>
              </w:rPr>
              <w:t>30DP1</w:t>
            </w:r>
          </w:p>
        </w:tc>
      </w:tr>
      <w:tr w:rsidR="00CE6102" w:rsidRPr="0090610E" w14:paraId="2362B298" w14:textId="77777777" w:rsidTr="005179D8">
        <w:trPr>
          <w:trHeight w:val="277"/>
        </w:trPr>
        <w:tc>
          <w:tcPr>
            <w:tcW w:w="588" w:type="dxa"/>
            <w:tcBorders>
              <w:top w:val="single" w:sz="4" w:space="0" w:color="auto"/>
              <w:left w:val="single" w:sz="12" w:space="0" w:color="auto"/>
              <w:bottom w:val="single" w:sz="12" w:space="0" w:color="auto"/>
              <w:right w:val="single" w:sz="4" w:space="0" w:color="auto"/>
            </w:tcBorders>
            <w:noWrap/>
            <w:vAlign w:val="center"/>
          </w:tcPr>
          <w:p w14:paraId="427A6F1C" w14:textId="77777777" w:rsidR="00CE6102" w:rsidRPr="0090610E" w:rsidRDefault="00CE6102" w:rsidP="005179D8">
            <w:pPr>
              <w:spacing w:before="0" w:after="0" w:line="240" w:lineRule="auto"/>
              <w:ind w:left="0" w:firstLine="0"/>
              <w:jc w:val="center"/>
              <w:rPr>
                <w:color w:val="000000"/>
                <w:szCs w:val="20"/>
                <w:lang w:eastAsia="cs-CZ"/>
              </w:rPr>
            </w:pPr>
            <w:r w:rsidRPr="0090610E">
              <w:rPr>
                <w:color w:val="000000"/>
                <w:szCs w:val="20"/>
                <w:lang w:eastAsia="cs-CZ"/>
              </w:rPr>
              <w:t>11</w:t>
            </w:r>
          </w:p>
        </w:tc>
        <w:tc>
          <w:tcPr>
            <w:tcW w:w="3451" w:type="dxa"/>
            <w:tcBorders>
              <w:top w:val="single" w:sz="4" w:space="0" w:color="auto"/>
              <w:left w:val="nil"/>
              <w:bottom w:val="single" w:sz="12" w:space="0" w:color="auto"/>
              <w:right w:val="single" w:sz="4" w:space="0" w:color="auto"/>
            </w:tcBorders>
            <w:noWrap/>
            <w:vAlign w:val="center"/>
          </w:tcPr>
          <w:p w14:paraId="6E054B4D" w14:textId="77777777" w:rsidR="00CE6102" w:rsidRPr="0090610E" w:rsidRDefault="00CE6102" w:rsidP="005179D8">
            <w:pPr>
              <w:spacing w:before="0" w:after="0" w:line="240" w:lineRule="auto"/>
              <w:ind w:left="0" w:firstLine="0"/>
              <w:jc w:val="left"/>
              <w:rPr>
                <w:color w:val="000000"/>
                <w:szCs w:val="20"/>
                <w:lang w:eastAsia="cs-CZ"/>
              </w:rPr>
            </w:pPr>
            <w:r w:rsidRPr="0090610E">
              <w:rPr>
                <w:color w:val="000000"/>
                <w:szCs w:val="20"/>
                <w:lang w:eastAsia="cs-CZ"/>
              </w:rPr>
              <w:t>Střešní pláště</w:t>
            </w:r>
          </w:p>
        </w:tc>
        <w:tc>
          <w:tcPr>
            <w:tcW w:w="1276" w:type="dxa"/>
            <w:tcBorders>
              <w:top w:val="single" w:sz="4" w:space="0" w:color="auto"/>
              <w:left w:val="nil"/>
              <w:bottom w:val="single" w:sz="12" w:space="0" w:color="auto"/>
              <w:right w:val="single" w:sz="4" w:space="0" w:color="auto"/>
            </w:tcBorders>
            <w:noWrap/>
            <w:vAlign w:val="center"/>
          </w:tcPr>
          <w:p w14:paraId="5C26C9C6" w14:textId="77777777" w:rsidR="00CE6102" w:rsidRPr="0090610E" w:rsidRDefault="00CE6102" w:rsidP="005179D8">
            <w:pPr>
              <w:spacing w:before="0" w:after="0" w:line="240" w:lineRule="auto"/>
              <w:ind w:left="0" w:firstLine="0"/>
              <w:jc w:val="center"/>
              <w:rPr>
                <w:szCs w:val="20"/>
                <w:lang w:eastAsia="cs-CZ"/>
              </w:rPr>
            </w:pPr>
            <w:r w:rsidRPr="0090610E">
              <w:rPr>
                <w:szCs w:val="20"/>
                <w:lang w:eastAsia="cs-CZ"/>
              </w:rPr>
              <w:t>--</w:t>
            </w:r>
          </w:p>
        </w:tc>
        <w:tc>
          <w:tcPr>
            <w:tcW w:w="1276" w:type="dxa"/>
            <w:tcBorders>
              <w:top w:val="single" w:sz="4" w:space="0" w:color="auto"/>
              <w:left w:val="nil"/>
              <w:bottom w:val="single" w:sz="12" w:space="0" w:color="auto"/>
              <w:right w:val="single" w:sz="4" w:space="0" w:color="auto"/>
            </w:tcBorders>
            <w:noWrap/>
            <w:vAlign w:val="center"/>
          </w:tcPr>
          <w:p w14:paraId="5717940F" w14:textId="77777777" w:rsidR="00CE6102" w:rsidRPr="0090610E" w:rsidRDefault="00CE6102" w:rsidP="005179D8">
            <w:pPr>
              <w:spacing w:before="0" w:after="0" w:line="240" w:lineRule="auto"/>
              <w:ind w:left="0" w:firstLine="0"/>
              <w:jc w:val="center"/>
              <w:rPr>
                <w:szCs w:val="20"/>
                <w:lang w:eastAsia="cs-CZ"/>
              </w:rPr>
            </w:pPr>
            <w:r w:rsidRPr="0090610E">
              <w:rPr>
                <w:szCs w:val="20"/>
                <w:lang w:eastAsia="cs-CZ"/>
              </w:rPr>
              <w:t>--</w:t>
            </w:r>
          </w:p>
        </w:tc>
        <w:tc>
          <w:tcPr>
            <w:tcW w:w="1276" w:type="dxa"/>
            <w:tcBorders>
              <w:top w:val="single" w:sz="4" w:space="0" w:color="auto"/>
              <w:left w:val="nil"/>
              <w:bottom w:val="single" w:sz="12" w:space="0" w:color="auto"/>
              <w:right w:val="single" w:sz="4" w:space="0" w:color="auto"/>
            </w:tcBorders>
            <w:noWrap/>
            <w:vAlign w:val="center"/>
          </w:tcPr>
          <w:p w14:paraId="3E97E934" w14:textId="095EDA63" w:rsidR="00CE6102" w:rsidRPr="0090610E" w:rsidRDefault="00E246D2" w:rsidP="005179D8">
            <w:pPr>
              <w:spacing w:before="0" w:after="0" w:line="240" w:lineRule="auto"/>
              <w:ind w:left="0" w:firstLine="0"/>
              <w:jc w:val="center"/>
              <w:rPr>
                <w:szCs w:val="20"/>
                <w:lang w:eastAsia="cs-CZ"/>
              </w:rPr>
            </w:pPr>
            <w:r w:rsidRPr="0090610E">
              <w:rPr>
                <w:szCs w:val="20"/>
                <w:lang w:eastAsia="cs-CZ"/>
              </w:rPr>
              <w:t>R15</w:t>
            </w:r>
          </w:p>
        </w:tc>
        <w:tc>
          <w:tcPr>
            <w:tcW w:w="1362" w:type="dxa"/>
            <w:tcBorders>
              <w:top w:val="single" w:sz="4" w:space="0" w:color="auto"/>
              <w:left w:val="nil"/>
              <w:bottom w:val="single" w:sz="12" w:space="0" w:color="auto"/>
              <w:right w:val="single" w:sz="12" w:space="0" w:color="auto"/>
            </w:tcBorders>
            <w:noWrap/>
            <w:vAlign w:val="center"/>
          </w:tcPr>
          <w:p w14:paraId="64DA3CFD" w14:textId="4E364FA8" w:rsidR="00CE6102" w:rsidRPr="0090610E" w:rsidRDefault="00687CBC" w:rsidP="005179D8">
            <w:pPr>
              <w:spacing w:before="0" w:after="0" w:line="240" w:lineRule="auto"/>
              <w:ind w:left="0" w:firstLine="0"/>
              <w:jc w:val="center"/>
              <w:rPr>
                <w:szCs w:val="20"/>
                <w:lang w:eastAsia="cs-CZ"/>
              </w:rPr>
            </w:pPr>
            <w:r w:rsidRPr="0090610E">
              <w:rPr>
                <w:szCs w:val="20"/>
                <w:lang w:eastAsia="cs-CZ"/>
              </w:rPr>
              <w:t xml:space="preserve">min. </w:t>
            </w:r>
            <w:proofErr w:type="gramStart"/>
            <w:r w:rsidRPr="0090610E">
              <w:rPr>
                <w:szCs w:val="20"/>
                <w:lang w:eastAsia="cs-CZ"/>
              </w:rPr>
              <w:t>15min</w:t>
            </w:r>
            <w:proofErr w:type="gramEnd"/>
            <w:r w:rsidR="00CE6102" w:rsidRPr="0090610E">
              <w:rPr>
                <w:szCs w:val="20"/>
                <w:lang w:eastAsia="cs-CZ"/>
              </w:rPr>
              <w:t>--</w:t>
            </w:r>
          </w:p>
        </w:tc>
      </w:tr>
    </w:tbl>
    <w:p w14:paraId="410779C5" w14:textId="136DE68A" w:rsidR="000036C8" w:rsidRPr="0090610E" w:rsidRDefault="00CE6102" w:rsidP="000036C8">
      <w:pPr>
        <w:keepNext/>
        <w:spacing w:before="120"/>
      </w:pPr>
      <w:r w:rsidRPr="0090610E">
        <w:t xml:space="preserve">   </w:t>
      </w:r>
      <w:r w:rsidR="000036C8" w:rsidRPr="0090610E">
        <w:t>Tab. 4.</w:t>
      </w:r>
    </w:p>
    <w:tbl>
      <w:tblPr>
        <w:tblW w:w="9229" w:type="dxa"/>
        <w:tblLayout w:type="fixed"/>
        <w:tblCellMar>
          <w:left w:w="70" w:type="dxa"/>
          <w:right w:w="70" w:type="dxa"/>
        </w:tblCellMar>
        <w:tblLook w:val="00A0" w:firstRow="1" w:lastRow="0" w:firstColumn="1" w:lastColumn="0" w:noHBand="0" w:noVBand="0"/>
      </w:tblPr>
      <w:tblGrid>
        <w:gridCol w:w="588"/>
        <w:gridCol w:w="3451"/>
        <w:gridCol w:w="1276"/>
        <w:gridCol w:w="1276"/>
        <w:gridCol w:w="1276"/>
        <w:gridCol w:w="1362"/>
      </w:tblGrid>
      <w:tr w:rsidR="000036C8" w:rsidRPr="0090610E" w14:paraId="1CD6B694" w14:textId="77777777" w:rsidTr="00521FB4">
        <w:trPr>
          <w:trHeight w:val="272"/>
        </w:trPr>
        <w:tc>
          <w:tcPr>
            <w:tcW w:w="9229" w:type="dxa"/>
            <w:gridSpan w:val="6"/>
            <w:tcBorders>
              <w:top w:val="single" w:sz="12" w:space="0" w:color="auto"/>
              <w:left w:val="single" w:sz="12" w:space="0" w:color="auto"/>
              <w:bottom w:val="single" w:sz="12" w:space="0" w:color="auto"/>
              <w:right w:val="single" w:sz="12" w:space="0" w:color="000000"/>
            </w:tcBorders>
            <w:noWrap/>
            <w:vAlign w:val="center"/>
          </w:tcPr>
          <w:p w14:paraId="56D74DF6" w14:textId="68DEC40C" w:rsidR="000036C8" w:rsidRPr="0090610E" w:rsidRDefault="000036C8" w:rsidP="00521FB4">
            <w:pPr>
              <w:spacing w:before="0" w:after="0" w:line="240" w:lineRule="auto"/>
              <w:ind w:left="0" w:firstLine="0"/>
              <w:jc w:val="center"/>
              <w:rPr>
                <w:b/>
                <w:bCs/>
                <w:color w:val="FF0000"/>
                <w:szCs w:val="20"/>
                <w:lang w:eastAsia="cs-CZ"/>
              </w:rPr>
            </w:pPr>
            <w:r w:rsidRPr="0090610E">
              <w:rPr>
                <w:b/>
                <w:bCs/>
                <w:szCs w:val="20"/>
                <w:lang w:eastAsia="cs-CZ"/>
              </w:rPr>
              <w:t>IV. SPB</w:t>
            </w:r>
          </w:p>
        </w:tc>
      </w:tr>
      <w:tr w:rsidR="000036C8" w:rsidRPr="0090610E" w14:paraId="590B0D0C" w14:textId="77777777" w:rsidTr="00521FB4">
        <w:trPr>
          <w:trHeight w:val="249"/>
        </w:trPr>
        <w:tc>
          <w:tcPr>
            <w:tcW w:w="588" w:type="dxa"/>
            <w:tcBorders>
              <w:top w:val="nil"/>
              <w:left w:val="single" w:sz="12" w:space="0" w:color="auto"/>
              <w:bottom w:val="single" w:sz="4" w:space="0" w:color="auto"/>
              <w:right w:val="single" w:sz="4" w:space="0" w:color="auto"/>
            </w:tcBorders>
            <w:noWrap/>
            <w:vAlign w:val="bottom"/>
          </w:tcPr>
          <w:p w14:paraId="742707EE" w14:textId="77777777" w:rsidR="000036C8" w:rsidRPr="0090610E" w:rsidRDefault="000036C8" w:rsidP="00521FB4">
            <w:pPr>
              <w:spacing w:before="0" w:after="0" w:line="240" w:lineRule="auto"/>
              <w:ind w:left="0" w:firstLine="0"/>
              <w:jc w:val="center"/>
              <w:rPr>
                <w:color w:val="000000"/>
                <w:szCs w:val="20"/>
                <w:lang w:eastAsia="cs-CZ"/>
              </w:rPr>
            </w:pPr>
            <w:r w:rsidRPr="0090610E">
              <w:rPr>
                <w:color w:val="000000"/>
                <w:szCs w:val="20"/>
                <w:lang w:eastAsia="cs-CZ"/>
              </w:rPr>
              <w:t> </w:t>
            </w:r>
          </w:p>
        </w:tc>
        <w:tc>
          <w:tcPr>
            <w:tcW w:w="3451" w:type="dxa"/>
            <w:tcBorders>
              <w:top w:val="nil"/>
              <w:left w:val="nil"/>
              <w:bottom w:val="single" w:sz="4" w:space="0" w:color="auto"/>
              <w:right w:val="single" w:sz="4" w:space="0" w:color="auto"/>
            </w:tcBorders>
            <w:noWrap/>
            <w:vAlign w:val="center"/>
          </w:tcPr>
          <w:p w14:paraId="18683032" w14:textId="77777777" w:rsidR="000036C8" w:rsidRPr="0090610E" w:rsidRDefault="000036C8" w:rsidP="00521FB4">
            <w:pPr>
              <w:spacing w:before="0" w:after="0" w:line="240" w:lineRule="auto"/>
              <w:ind w:left="0" w:firstLine="0"/>
              <w:jc w:val="left"/>
              <w:rPr>
                <w:color w:val="000000"/>
                <w:szCs w:val="20"/>
                <w:lang w:eastAsia="cs-CZ"/>
              </w:rPr>
            </w:pPr>
            <w:r w:rsidRPr="0090610E">
              <w:rPr>
                <w:color w:val="000000"/>
                <w:szCs w:val="20"/>
                <w:lang w:eastAsia="cs-CZ"/>
              </w:rPr>
              <w:t> </w:t>
            </w:r>
          </w:p>
        </w:tc>
        <w:tc>
          <w:tcPr>
            <w:tcW w:w="3828" w:type="dxa"/>
            <w:gridSpan w:val="3"/>
            <w:tcBorders>
              <w:top w:val="single" w:sz="12" w:space="0" w:color="auto"/>
              <w:left w:val="nil"/>
              <w:bottom w:val="single" w:sz="4" w:space="0" w:color="auto"/>
              <w:right w:val="single" w:sz="4" w:space="0" w:color="000000"/>
            </w:tcBorders>
            <w:noWrap/>
            <w:vAlign w:val="center"/>
          </w:tcPr>
          <w:p w14:paraId="700DB605" w14:textId="77777777" w:rsidR="000036C8" w:rsidRPr="0090610E" w:rsidRDefault="000036C8" w:rsidP="00521FB4">
            <w:pPr>
              <w:spacing w:before="0" w:after="0" w:line="240" w:lineRule="auto"/>
              <w:ind w:left="0" w:firstLine="0"/>
              <w:jc w:val="center"/>
              <w:rPr>
                <w:szCs w:val="20"/>
                <w:lang w:eastAsia="cs-CZ"/>
              </w:rPr>
            </w:pPr>
            <w:r w:rsidRPr="0090610E">
              <w:rPr>
                <w:szCs w:val="20"/>
                <w:lang w:eastAsia="cs-CZ"/>
              </w:rPr>
              <w:t>požadovaná</w:t>
            </w:r>
          </w:p>
        </w:tc>
        <w:tc>
          <w:tcPr>
            <w:tcW w:w="1362" w:type="dxa"/>
            <w:tcBorders>
              <w:top w:val="nil"/>
              <w:left w:val="nil"/>
              <w:bottom w:val="single" w:sz="4" w:space="0" w:color="auto"/>
              <w:right w:val="single" w:sz="12" w:space="0" w:color="auto"/>
            </w:tcBorders>
            <w:noWrap/>
            <w:vAlign w:val="center"/>
          </w:tcPr>
          <w:p w14:paraId="590CBF12" w14:textId="77777777" w:rsidR="000036C8" w:rsidRPr="0090610E" w:rsidRDefault="000036C8" w:rsidP="00521FB4">
            <w:pPr>
              <w:spacing w:before="0" w:after="0" w:line="240" w:lineRule="auto"/>
              <w:ind w:left="0" w:firstLine="0"/>
              <w:jc w:val="center"/>
              <w:rPr>
                <w:szCs w:val="20"/>
                <w:lang w:eastAsia="cs-CZ"/>
              </w:rPr>
            </w:pPr>
            <w:r w:rsidRPr="0090610E">
              <w:rPr>
                <w:szCs w:val="20"/>
                <w:lang w:eastAsia="cs-CZ"/>
              </w:rPr>
              <w:t>skutečná</w:t>
            </w:r>
          </w:p>
        </w:tc>
      </w:tr>
      <w:tr w:rsidR="000036C8" w:rsidRPr="0090610E" w14:paraId="5D743CE9" w14:textId="77777777" w:rsidTr="00521FB4">
        <w:trPr>
          <w:trHeight w:val="286"/>
        </w:trPr>
        <w:tc>
          <w:tcPr>
            <w:tcW w:w="588" w:type="dxa"/>
            <w:tcBorders>
              <w:top w:val="nil"/>
              <w:left w:val="single" w:sz="12" w:space="0" w:color="auto"/>
              <w:bottom w:val="single" w:sz="12" w:space="0" w:color="auto"/>
              <w:right w:val="single" w:sz="4" w:space="0" w:color="auto"/>
            </w:tcBorders>
            <w:noWrap/>
            <w:vAlign w:val="center"/>
          </w:tcPr>
          <w:p w14:paraId="18007AB3" w14:textId="77777777" w:rsidR="000036C8" w:rsidRPr="0090610E" w:rsidRDefault="000036C8" w:rsidP="00521FB4">
            <w:pPr>
              <w:spacing w:before="0" w:after="0" w:line="240" w:lineRule="auto"/>
              <w:ind w:left="0" w:firstLine="0"/>
              <w:jc w:val="center"/>
              <w:rPr>
                <w:color w:val="000000"/>
                <w:szCs w:val="20"/>
                <w:lang w:eastAsia="cs-CZ"/>
              </w:rPr>
            </w:pPr>
            <w:r w:rsidRPr="0090610E">
              <w:rPr>
                <w:color w:val="000000"/>
                <w:szCs w:val="20"/>
                <w:lang w:eastAsia="cs-CZ"/>
              </w:rPr>
              <w:t>pol.</w:t>
            </w:r>
          </w:p>
        </w:tc>
        <w:tc>
          <w:tcPr>
            <w:tcW w:w="3451" w:type="dxa"/>
            <w:tcBorders>
              <w:top w:val="nil"/>
              <w:left w:val="nil"/>
              <w:bottom w:val="single" w:sz="12" w:space="0" w:color="auto"/>
              <w:right w:val="single" w:sz="4" w:space="0" w:color="auto"/>
            </w:tcBorders>
            <w:noWrap/>
            <w:vAlign w:val="center"/>
          </w:tcPr>
          <w:p w14:paraId="656FE9BC" w14:textId="77777777" w:rsidR="000036C8" w:rsidRPr="0090610E" w:rsidRDefault="000036C8" w:rsidP="00521FB4">
            <w:pPr>
              <w:spacing w:before="0" w:after="0" w:line="240" w:lineRule="auto"/>
              <w:ind w:left="0" w:firstLine="0"/>
              <w:jc w:val="left"/>
              <w:rPr>
                <w:color w:val="000000"/>
                <w:szCs w:val="20"/>
                <w:lang w:eastAsia="cs-CZ"/>
              </w:rPr>
            </w:pPr>
            <w:r w:rsidRPr="0090610E">
              <w:rPr>
                <w:color w:val="000000"/>
                <w:szCs w:val="20"/>
                <w:lang w:eastAsia="cs-CZ"/>
              </w:rPr>
              <w:t>stavební konstrukce</w:t>
            </w:r>
          </w:p>
        </w:tc>
        <w:tc>
          <w:tcPr>
            <w:tcW w:w="1276" w:type="dxa"/>
            <w:tcBorders>
              <w:top w:val="nil"/>
              <w:left w:val="nil"/>
              <w:bottom w:val="single" w:sz="12" w:space="0" w:color="auto"/>
              <w:right w:val="single" w:sz="4" w:space="0" w:color="auto"/>
            </w:tcBorders>
            <w:noWrap/>
            <w:vAlign w:val="center"/>
          </w:tcPr>
          <w:p w14:paraId="1166C0CB" w14:textId="77777777" w:rsidR="000036C8" w:rsidRPr="0090610E" w:rsidRDefault="000036C8" w:rsidP="00521FB4">
            <w:pPr>
              <w:spacing w:before="0" w:after="0" w:line="240" w:lineRule="auto"/>
              <w:ind w:left="0" w:firstLine="0"/>
              <w:jc w:val="center"/>
              <w:rPr>
                <w:szCs w:val="20"/>
                <w:lang w:eastAsia="cs-CZ"/>
              </w:rPr>
            </w:pPr>
            <w:r w:rsidRPr="0090610E">
              <w:rPr>
                <w:szCs w:val="20"/>
                <w:lang w:eastAsia="cs-CZ"/>
              </w:rPr>
              <w:t>suterén</w:t>
            </w:r>
          </w:p>
        </w:tc>
        <w:tc>
          <w:tcPr>
            <w:tcW w:w="1276" w:type="dxa"/>
            <w:tcBorders>
              <w:top w:val="nil"/>
              <w:left w:val="nil"/>
              <w:bottom w:val="single" w:sz="12" w:space="0" w:color="auto"/>
              <w:right w:val="single" w:sz="4" w:space="0" w:color="auto"/>
            </w:tcBorders>
            <w:noWrap/>
            <w:vAlign w:val="center"/>
          </w:tcPr>
          <w:p w14:paraId="2DFEEA03" w14:textId="77777777" w:rsidR="000036C8" w:rsidRPr="0090610E" w:rsidRDefault="000036C8" w:rsidP="00521FB4">
            <w:pPr>
              <w:spacing w:before="0" w:after="0" w:line="240" w:lineRule="auto"/>
              <w:ind w:left="0" w:firstLine="0"/>
              <w:jc w:val="center"/>
              <w:rPr>
                <w:szCs w:val="20"/>
                <w:lang w:eastAsia="cs-CZ"/>
              </w:rPr>
            </w:pPr>
            <w:r w:rsidRPr="0090610E">
              <w:rPr>
                <w:szCs w:val="20"/>
                <w:lang w:eastAsia="cs-CZ"/>
              </w:rPr>
              <w:t>běžné NP</w:t>
            </w:r>
          </w:p>
        </w:tc>
        <w:tc>
          <w:tcPr>
            <w:tcW w:w="1276" w:type="dxa"/>
            <w:tcBorders>
              <w:top w:val="nil"/>
              <w:left w:val="nil"/>
              <w:bottom w:val="single" w:sz="12" w:space="0" w:color="auto"/>
              <w:right w:val="single" w:sz="4" w:space="0" w:color="auto"/>
            </w:tcBorders>
            <w:noWrap/>
            <w:vAlign w:val="center"/>
          </w:tcPr>
          <w:p w14:paraId="27644CC2" w14:textId="77777777" w:rsidR="000036C8" w:rsidRPr="0090610E" w:rsidRDefault="000036C8" w:rsidP="00521FB4">
            <w:pPr>
              <w:spacing w:before="0" w:after="0" w:line="240" w:lineRule="auto"/>
              <w:ind w:left="0" w:firstLine="0"/>
              <w:jc w:val="center"/>
              <w:rPr>
                <w:szCs w:val="20"/>
                <w:lang w:eastAsia="cs-CZ"/>
              </w:rPr>
            </w:pPr>
            <w:r w:rsidRPr="0090610E">
              <w:rPr>
                <w:szCs w:val="20"/>
                <w:lang w:eastAsia="cs-CZ"/>
              </w:rPr>
              <w:t>poslední NP</w:t>
            </w:r>
          </w:p>
        </w:tc>
        <w:tc>
          <w:tcPr>
            <w:tcW w:w="1362" w:type="dxa"/>
            <w:tcBorders>
              <w:top w:val="nil"/>
              <w:left w:val="nil"/>
              <w:bottom w:val="single" w:sz="12" w:space="0" w:color="auto"/>
              <w:right w:val="single" w:sz="12" w:space="0" w:color="auto"/>
            </w:tcBorders>
            <w:noWrap/>
            <w:vAlign w:val="center"/>
          </w:tcPr>
          <w:p w14:paraId="4DE175E2" w14:textId="77777777" w:rsidR="000036C8" w:rsidRPr="0090610E" w:rsidRDefault="000036C8" w:rsidP="00521FB4">
            <w:pPr>
              <w:spacing w:before="0" w:after="0" w:line="240" w:lineRule="auto"/>
              <w:ind w:left="0" w:firstLine="0"/>
              <w:jc w:val="left"/>
              <w:rPr>
                <w:szCs w:val="20"/>
                <w:lang w:eastAsia="cs-CZ"/>
              </w:rPr>
            </w:pPr>
            <w:r w:rsidRPr="0090610E">
              <w:rPr>
                <w:szCs w:val="20"/>
                <w:lang w:eastAsia="cs-CZ"/>
              </w:rPr>
              <w:t> </w:t>
            </w:r>
          </w:p>
        </w:tc>
      </w:tr>
      <w:tr w:rsidR="00AB3AC3" w:rsidRPr="0090610E" w14:paraId="7DCA0519" w14:textId="77777777" w:rsidTr="00521FB4">
        <w:trPr>
          <w:trHeight w:val="242"/>
        </w:trPr>
        <w:tc>
          <w:tcPr>
            <w:tcW w:w="588" w:type="dxa"/>
            <w:vMerge w:val="restart"/>
            <w:tcBorders>
              <w:top w:val="nil"/>
              <w:left w:val="single" w:sz="12" w:space="0" w:color="auto"/>
              <w:bottom w:val="single" w:sz="4" w:space="0" w:color="000000"/>
              <w:right w:val="single" w:sz="4" w:space="0" w:color="auto"/>
            </w:tcBorders>
            <w:noWrap/>
            <w:vAlign w:val="center"/>
          </w:tcPr>
          <w:p w14:paraId="4F51A05E" w14:textId="77777777" w:rsidR="00AB3AC3" w:rsidRPr="0090610E" w:rsidRDefault="00AB3AC3" w:rsidP="00AB3AC3">
            <w:pPr>
              <w:spacing w:before="0" w:after="0" w:line="240" w:lineRule="auto"/>
              <w:ind w:left="0" w:firstLine="0"/>
              <w:jc w:val="center"/>
              <w:rPr>
                <w:color w:val="000000"/>
                <w:szCs w:val="20"/>
                <w:lang w:eastAsia="cs-CZ"/>
              </w:rPr>
            </w:pPr>
            <w:r w:rsidRPr="0090610E">
              <w:rPr>
                <w:color w:val="000000"/>
                <w:szCs w:val="20"/>
                <w:lang w:eastAsia="cs-CZ"/>
              </w:rPr>
              <w:t>1</w:t>
            </w:r>
          </w:p>
        </w:tc>
        <w:tc>
          <w:tcPr>
            <w:tcW w:w="3451" w:type="dxa"/>
            <w:tcBorders>
              <w:top w:val="nil"/>
              <w:left w:val="nil"/>
              <w:bottom w:val="single" w:sz="4" w:space="0" w:color="auto"/>
              <w:right w:val="single" w:sz="4" w:space="0" w:color="auto"/>
            </w:tcBorders>
            <w:noWrap/>
            <w:vAlign w:val="center"/>
          </w:tcPr>
          <w:p w14:paraId="09821B4E" w14:textId="77777777" w:rsidR="00AB3AC3" w:rsidRPr="0090610E" w:rsidRDefault="00AB3AC3" w:rsidP="00AB3AC3">
            <w:pPr>
              <w:spacing w:before="0" w:after="0" w:line="240" w:lineRule="auto"/>
              <w:ind w:left="0" w:firstLine="0"/>
              <w:jc w:val="left"/>
              <w:rPr>
                <w:color w:val="000000"/>
                <w:szCs w:val="20"/>
                <w:lang w:eastAsia="cs-CZ"/>
              </w:rPr>
            </w:pPr>
            <w:r w:rsidRPr="0090610E">
              <w:rPr>
                <w:color w:val="000000"/>
                <w:szCs w:val="20"/>
                <w:lang w:eastAsia="cs-CZ"/>
              </w:rPr>
              <w:t>požární stěny</w:t>
            </w:r>
          </w:p>
        </w:tc>
        <w:tc>
          <w:tcPr>
            <w:tcW w:w="1276" w:type="dxa"/>
            <w:tcBorders>
              <w:top w:val="single" w:sz="4" w:space="0" w:color="auto"/>
              <w:left w:val="nil"/>
              <w:bottom w:val="single" w:sz="4" w:space="0" w:color="auto"/>
              <w:right w:val="single" w:sz="4" w:space="0" w:color="auto"/>
            </w:tcBorders>
            <w:noWrap/>
            <w:vAlign w:val="center"/>
          </w:tcPr>
          <w:p w14:paraId="5F5E3B0D" w14:textId="1E491AC0" w:rsidR="00AB3AC3" w:rsidRPr="0090610E" w:rsidRDefault="00AB3AC3" w:rsidP="00AB3AC3">
            <w:pPr>
              <w:spacing w:before="0" w:after="0" w:line="240" w:lineRule="auto"/>
              <w:ind w:left="0" w:firstLine="0"/>
              <w:jc w:val="center"/>
              <w:rPr>
                <w:szCs w:val="20"/>
                <w:lang w:eastAsia="cs-CZ"/>
              </w:rPr>
            </w:pPr>
            <w:r w:rsidRPr="0090610E">
              <w:rPr>
                <w:szCs w:val="20"/>
                <w:lang w:eastAsia="cs-CZ"/>
              </w:rPr>
              <w:t>REI90DP1</w:t>
            </w:r>
          </w:p>
        </w:tc>
        <w:tc>
          <w:tcPr>
            <w:tcW w:w="1276" w:type="dxa"/>
            <w:tcBorders>
              <w:top w:val="nil"/>
              <w:left w:val="nil"/>
              <w:bottom w:val="single" w:sz="4" w:space="0" w:color="auto"/>
              <w:right w:val="single" w:sz="4" w:space="0" w:color="auto"/>
            </w:tcBorders>
            <w:noWrap/>
            <w:vAlign w:val="center"/>
          </w:tcPr>
          <w:p w14:paraId="3D0C5902" w14:textId="1FEFADD7" w:rsidR="00AB3AC3" w:rsidRPr="0090610E" w:rsidRDefault="00AB3AC3" w:rsidP="00AB3AC3">
            <w:pPr>
              <w:spacing w:before="0" w:after="0" w:line="240" w:lineRule="auto"/>
              <w:ind w:left="0" w:firstLine="0"/>
              <w:jc w:val="center"/>
              <w:rPr>
                <w:szCs w:val="20"/>
                <w:lang w:eastAsia="cs-CZ"/>
              </w:rPr>
            </w:pPr>
            <w:r w:rsidRPr="0090610E">
              <w:rPr>
                <w:szCs w:val="20"/>
                <w:lang w:eastAsia="cs-CZ"/>
              </w:rPr>
              <w:t>--</w:t>
            </w:r>
          </w:p>
        </w:tc>
        <w:tc>
          <w:tcPr>
            <w:tcW w:w="1276" w:type="dxa"/>
            <w:tcBorders>
              <w:top w:val="nil"/>
              <w:left w:val="nil"/>
              <w:bottom w:val="single" w:sz="4" w:space="0" w:color="auto"/>
              <w:right w:val="single" w:sz="4" w:space="0" w:color="auto"/>
            </w:tcBorders>
            <w:noWrap/>
            <w:vAlign w:val="center"/>
          </w:tcPr>
          <w:p w14:paraId="1DBF8229" w14:textId="4088BF6B" w:rsidR="00AB3AC3" w:rsidRPr="0090610E" w:rsidRDefault="00AB3AC3" w:rsidP="00AB3AC3">
            <w:pPr>
              <w:spacing w:before="0" w:after="0" w:line="240" w:lineRule="auto"/>
              <w:ind w:left="0" w:firstLine="0"/>
              <w:jc w:val="center"/>
              <w:rPr>
                <w:szCs w:val="20"/>
                <w:lang w:eastAsia="cs-CZ"/>
              </w:rPr>
            </w:pPr>
            <w:r w:rsidRPr="0090610E">
              <w:rPr>
                <w:szCs w:val="20"/>
                <w:lang w:eastAsia="cs-CZ"/>
              </w:rPr>
              <w:t>--</w:t>
            </w:r>
          </w:p>
        </w:tc>
        <w:tc>
          <w:tcPr>
            <w:tcW w:w="1362" w:type="dxa"/>
            <w:tcBorders>
              <w:top w:val="nil"/>
              <w:left w:val="nil"/>
              <w:bottom w:val="single" w:sz="4" w:space="0" w:color="auto"/>
              <w:right w:val="single" w:sz="12" w:space="0" w:color="auto"/>
            </w:tcBorders>
            <w:noWrap/>
            <w:vAlign w:val="center"/>
          </w:tcPr>
          <w:p w14:paraId="56F12FF7" w14:textId="77777777" w:rsidR="00AB3AC3" w:rsidRPr="0090610E" w:rsidRDefault="00AB3AC3" w:rsidP="00AB3AC3">
            <w:pPr>
              <w:spacing w:before="0" w:after="0" w:line="240" w:lineRule="auto"/>
              <w:ind w:left="0" w:firstLine="0"/>
              <w:jc w:val="center"/>
              <w:rPr>
                <w:szCs w:val="20"/>
                <w:lang w:eastAsia="cs-CZ"/>
              </w:rPr>
            </w:pPr>
            <w:proofErr w:type="gramStart"/>
            <w:r w:rsidRPr="0090610E">
              <w:rPr>
                <w:szCs w:val="20"/>
                <w:lang w:eastAsia="cs-CZ"/>
              </w:rPr>
              <w:t>90min</w:t>
            </w:r>
            <w:proofErr w:type="gramEnd"/>
          </w:p>
        </w:tc>
      </w:tr>
      <w:tr w:rsidR="00AB3AC3" w:rsidRPr="0090610E" w14:paraId="7E850C4F" w14:textId="77777777" w:rsidTr="00521FB4">
        <w:trPr>
          <w:trHeight w:val="312"/>
        </w:trPr>
        <w:tc>
          <w:tcPr>
            <w:tcW w:w="588" w:type="dxa"/>
            <w:vMerge/>
            <w:tcBorders>
              <w:top w:val="nil"/>
              <w:left w:val="single" w:sz="12" w:space="0" w:color="auto"/>
              <w:bottom w:val="single" w:sz="4" w:space="0" w:color="000000"/>
              <w:right w:val="single" w:sz="4" w:space="0" w:color="auto"/>
            </w:tcBorders>
            <w:vAlign w:val="center"/>
          </w:tcPr>
          <w:p w14:paraId="4A327F46" w14:textId="77777777" w:rsidR="00AB3AC3" w:rsidRPr="0090610E" w:rsidRDefault="00AB3AC3" w:rsidP="00AB3AC3">
            <w:pPr>
              <w:spacing w:before="0" w:after="0" w:line="240" w:lineRule="auto"/>
              <w:ind w:left="0" w:firstLine="0"/>
              <w:jc w:val="left"/>
              <w:rPr>
                <w:color w:val="000000"/>
                <w:szCs w:val="20"/>
                <w:lang w:eastAsia="cs-CZ"/>
              </w:rPr>
            </w:pPr>
          </w:p>
        </w:tc>
        <w:tc>
          <w:tcPr>
            <w:tcW w:w="3451" w:type="dxa"/>
            <w:tcBorders>
              <w:top w:val="nil"/>
              <w:left w:val="nil"/>
              <w:bottom w:val="single" w:sz="4" w:space="0" w:color="auto"/>
              <w:right w:val="single" w:sz="4" w:space="0" w:color="auto"/>
            </w:tcBorders>
            <w:noWrap/>
            <w:vAlign w:val="center"/>
          </w:tcPr>
          <w:p w14:paraId="0E498F8D" w14:textId="77777777" w:rsidR="00AB3AC3" w:rsidRPr="0090610E" w:rsidRDefault="00AB3AC3" w:rsidP="00AB3AC3">
            <w:pPr>
              <w:spacing w:before="0" w:after="0" w:line="240" w:lineRule="auto"/>
              <w:ind w:left="0" w:firstLine="0"/>
              <w:jc w:val="left"/>
              <w:rPr>
                <w:color w:val="000000"/>
                <w:szCs w:val="20"/>
                <w:lang w:eastAsia="cs-CZ"/>
              </w:rPr>
            </w:pPr>
            <w:r w:rsidRPr="0090610E">
              <w:rPr>
                <w:color w:val="000000"/>
                <w:szCs w:val="20"/>
                <w:lang w:eastAsia="cs-CZ"/>
              </w:rPr>
              <w:t>požární stropy</w:t>
            </w:r>
          </w:p>
        </w:tc>
        <w:tc>
          <w:tcPr>
            <w:tcW w:w="1276" w:type="dxa"/>
            <w:tcBorders>
              <w:top w:val="nil"/>
              <w:left w:val="nil"/>
              <w:bottom w:val="single" w:sz="4" w:space="0" w:color="auto"/>
              <w:right w:val="single" w:sz="4" w:space="0" w:color="auto"/>
            </w:tcBorders>
            <w:noWrap/>
            <w:vAlign w:val="center"/>
          </w:tcPr>
          <w:p w14:paraId="3714D603" w14:textId="0196BA83" w:rsidR="00AB3AC3" w:rsidRPr="0090610E" w:rsidRDefault="00AB3AC3" w:rsidP="00AB3AC3">
            <w:pPr>
              <w:spacing w:before="0" w:after="0" w:line="240" w:lineRule="auto"/>
              <w:ind w:left="0" w:firstLine="0"/>
              <w:jc w:val="center"/>
              <w:rPr>
                <w:szCs w:val="20"/>
                <w:lang w:eastAsia="cs-CZ"/>
              </w:rPr>
            </w:pPr>
            <w:r w:rsidRPr="0090610E">
              <w:rPr>
                <w:szCs w:val="20"/>
                <w:lang w:eastAsia="cs-CZ"/>
              </w:rPr>
              <w:t>REI90DP1</w:t>
            </w:r>
          </w:p>
        </w:tc>
        <w:tc>
          <w:tcPr>
            <w:tcW w:w="1276" w:type="dxa"/>
            <w:tcBorders>
              <w:top w:val="nil"/>
              <w:left w:val="nil"/>
              <w:bottom w:val="single" w:sz="4" w:space="0" w:color="auto"/>
              <w:right w:val="single" w:sz="4" w:space="0" w:color="auto"/>
            </w:tcBorders>
            <w:noWrap/>
            <w:vAlign w:val="center"/>
          </w:tcPr>
          <w:p w14:paraId="3562F700" w14:textId="600063DF" w:rsidR="00AB3AC3" w:rsidRPr="0090610E" w:rsidRDefault="00AB3AC3" w:rsidP="00AB3AC3">
            <w:pPr>
              <w:spacing w:before="0" w:after="0" w:line="240" w:lineRule="auto"/>
              <w:ind w:left="0" w:firstLine="0"/>
              <w:jc w:val="center"/>
              <w:rPr>
                <w:szCs w:val="20"/>
                <w:lang w:eastAsia="cs-CZ"/>
              </w:rPr>
            </w:pPr>
            <w:r w:rsidRPr="0090610E">
              <w:rPr>
                <w:szCs w:val="20"/>
                <w:lang w:eastAsia="cs-CZ"/>
              </w:rPr>
              <w:t>--</w:t>
            </w:r>
          </w:p>
        </w:tc>
        <w:tc>
          <w:tcPr>
            <w:tcW w:w="1276" w:type="dxa"/>
            <w:tcBorders>
              <w:top w:val="nil"/>
              <w:left w:val="nil"/>
              <w:bottom w:val="single" w:sz="4" w:space="0" w:color="auto"/>
              <w:right w:val="single" w:sz="4" w:space="0" w:color="auto"/>
            </w:tcBorders>
            <w:noWrap/>
            <w:vAlign w:val="center"/>
          </w:tcPr>
          <w:p w14:paraId="30AA8089" w14:textId="64AEAFDC" w:rsidR="00AB3AC3" w:rsidRPr="0090610E" w:rsidRDefault="00AB3AC3" w:rsidP="00AB3AC3">
            <w:pPr>
              <w:spacing w:before="0" w:after="0" w:line="240" w:lineRule="auto"/>
              <w:ind w:left="0" w:firstLine="0"/>
              <w:jc w:val="center"/>
              <w:rPr>
                <w:szCs w:val="20"/>
                <w:lang w:eastAsia="cs-CZ"/>
              </w:rPr>
            </w:pPr>
            <w:r w:rsidRPr="0090610E">
              <w:rPr>
                <w:szCs w:val="20"/>
                <w:lang w:eastAsia="cs-CZ"/>
              </w:rPr>
              <w:t>--</w:t>
            </w:r>
          </w:p>
        </w:tc>
        <w:tc>
          <w:tcPr>
            <w:tcW w:w="1362" w:type="dxa"/>
            <w:tcBorders>
              <w:top w:val="nil"/>
              <w:left w:val="nil"/>
              <w:bottom w:val="single" w:sz="4" w:space="0" w:color="auto"/>
              <w:right w:val="single" w:sz="12" w:space="0" w:color="auto"/>
            </w:tcBorders>
            <w:noWrap/>
            <w:vAlign w:val="center"/>
          </w:tcPr>
          <w:p w14:paraId="1811D0D4" w14:textId="77777777" w:rsidR="00AB3AC3" w:rsidRPr="0090610E" w:rsidRDefault="00AB3AC3" w:rsidP="00AB3AC3">
            <w:pPr>
              <w:spacing w:before="0" w:after="0" w:line="240" w:lineRule="auto"/>
              <w:ind w:left="0" w:firstLine="0"/>
              <w:jc w:val="center"/>
              <w:rPr>
                <w:szCs w:val="20"/>
                <w:lang w:eastAsia="cs-CZ"/>
              </w:rPr>
            </w:pPr>
            <w:proofErr w:type="gramStart"/>
            <w:r w:rsidRPr="0090610E">
              <w:rPr>
                <w:szCs w:val="20"/>
                <w:lang w:eastAsia="cs-CZ"/>
              </w:rPr>
              <w:t>45min</w:t>
            </w:r>
            <w:proofErr w:type="gramEnd"/>
          </w:p>
        </w:tc>
      </w:tr>
      <w:tr w:rsidR="00AB3AC3" w:rsidRPr="0090610E" w14:paraId="71FE77B9" w14:textId="77777777" w:rsidTr="00521FB4">
        <w:trPr>
          <w:trHeight w:val="376"/>
        </w:trPr>
        <w:tc>
          <w:tcPr>
            <w:tcW w:w="588" w:type="dxa"/>
            <w:tcBorders>
              <w:top w:val="nil"/>
              <w:left w:val="single" w:sz="12" w:space="0" w:color="auto"/>
              <w:bottom w:val="single" w:sz="4" w:space="0" w:color="auto"/>
              <w:right w:val="single" w:sz="4" w:space="0" w:color="auto"/>
            </w:tcBorders>
            <w:noWrap/>
            <w:vAlign w:val="center"/>
          </w:tcPr>
          <w:p w14:paraId="513634D9" w14:textId="77777777" w:rsidR="00AB3AC3" w:rsidRPr="0090610E" w:rsidRDefault="00AB3AC3" w:rsidP="00AB3AC3">
            <w:pPr>
              <w:spacing w:before="0" w:after="0" w:line="240" w:lineRule="auto"/>
              <w:ind w:left="0" w:firstLine="0"/>
              <w:jc w:val="center"/>
              <w:rPr>
                <w:color w:val="000000"/>
                <w:szCs w:val="20"/>
                <w:lang w:eastAsia="cs-CZ"/>
              </w:rPr>
            </w:pPr>
            <w:r w:rsidRPr="0090610E">
              <w:rPr>
                <w:color w:val="000000"/>
                <w:szCs w:val="20"/>
                <w:lang w:eastAsia="cs-CZ"/>
              </w:rPr>
              <w:t>2</w:t>
            </w:r>
          </w:p>
        </w:tc>
        <w:tc>
          <w:tcPr>
            <w:tcW w:w="3451" w:type="dxa"/>
            <w:tcBorders>
              <w:top w:val="nil"/>
              <w:left w:val="nil"/>
              <w:bottom w:val="single" w:sz="4" w:space="0" w:color="auto"/>
              <w:right w:val="single" w:sz="4" w:space="0" w:color="auto"/>
            </w:tcBorders>
            <w:noWrap/>
            <w:vAlign w:val="center"/>
          </w:tcPr>
          <w:p w14:paraId="2796564E" w14:textId="77777777" w:rsidR="00AB3AC3" w:rsidRPr="0090610E" w:rsidRDefault="00AB3AC3" w:rsidP="00AB3AC3">
            <w:pPr>
              <w:spacing w:before="0" w:after="0" w:line="240" w:lineRule="auto"/>
              <w:ind w:left="0" w:firstLine="0"/>
              <w:jc w:val="left"/>
              <w:rPr>
                <w:color w:val="000000"/>
                <w:szCs w:val="20"/>
                <w:lang w:eastAsia="cs-CZ"/>
              </w:rPr>
            </w:pPr>
            <w:r w:rsidRPr="0090610E">
              <w:rPr>
                <w:color w:val="000000"/>
                <w:szCs w:val="20"/>
                <w:lang w:eastAsia="cs-CZ"/>
              </w:rPr>
              <w:t>požární uzávěry otvorů</w:t>
            </w:r>
          </w:p>
        </w:tc>
        <w:tc>
          <w:tcPr>
            <w:tcW w:w="1276" w:type="dxa"/>
            <w:tcBorders>
              <w:top w:val="nil"/>
              <w:left w:val="nil"/>
              <w:bottom w:val="single" w:sz="4" w:space="0" w:color="auto"/>
              <w:right w:val="single" w:sz="4" w:space="0" w:color="auto"/>
            </w:tcBorders>
            <w:noWrap/>
            <w:vAlign w:val="center"/>
          </w:tcPr>
          <w:p w14:paraId="4D79B046" w14:textId="4775D185" w:rsidR="00AB3AC3" w:rsidRPr="0090610E" w:rsidRDefault="00AB3AC3" w:rsidP="00AB3AC3">
            <w:pPr>
              <w:spacing w:before="0" w:after="0" w:line="240" w:lineRule="auto"/>
              <w:ind w:left="0" w:firstLine="0"/>
              <w:jc w:val="center"/>
              <w:rPr>
                <w:color w:val="FF0000"/>
                <w:szCs w:val="20"/>
                <w:lang w:eastAsia="cs-CZ"/>
              </w:rPr>
            </w:pPr>
            <w:r w:rsidRPr="0090610E">
              <w:rPr>
                <w:szCs w:val="20"/>
                <w:lang w:eastAsia="cs-CZ"/>
              </w:rPr>
              <w:t>EI(W)45DP1</w:t>
            </w:r>
          </w:p>
        </w:tc>
        <w:tc>
          <w:tcPr>
            <w:tcW w:w="1276" w:type="dxa"/>
            <w:tcBorders>
              <w:top w:val="nil"/>
              <w:left w:val="nil"/>
              <w:bottom w:val="single" w:sz="4" w:space="0" w:color="auto"/>
              <w:right w:val="single" w:sz="4" w:space="0" w:color="auto"/>
            </w:tcBorders>
            <w:noWrap/>
            <w:vAlign w:val="center"/>
          </w:tcPr>
          <w:p w14:paraId="506C4146" w14:textId="5E2AC89C" w:rsidR="00AB3AC3" w:rsidRPr="0090610E" w:rsidRDefault="00AB3AC3" w:rsidP="00AB3AC3">
            <w:pPr>
              <w:spacing w:before="0" w:after="0" w:line="240" w:lineRule="auto"/>
              <w:ind w:left="0" w:firstLine="0"/>
              <w:jc w:val="center"/>
              <w:rPr>
                <w:color w:val="FF0000"/>
                <w:szCs w:val="20"/>
                <w:lang w:eastAsia="cs-CZ"/>
              </w:rPr>
            </w:pPr>
            <w:r w:rsidRPr="0090610E">
              <w:rPr>
                <w:szCs w:val="20"/>
                <w:lang w:eastAsia="cs-CZ"/>
              </w:rPr>
              <w:t>--</w:t>
            </w:r>
          </w:p>
        </w:tc>
        <w:tc>
          <w:tcPr>
            <w:tcW w:w="1276" w:type="dxa"/>
            <w:tcBorders>
              <w:top w:val="nil"/>
              <w:left w:val="nil"/>
              <w:bottom w:val="single" w:sz="4" w:space="0" w:color="auto"/>
              <w:right w:val="single" w:sz="4" w:space="0" w:color="auto"/>
            </w:tcBorders>
            <w:noWrap/>
            <w:vAlign w:val="center"/>
          </w:tcPr>
          <w:p w14:paraId="6410FE15" w14:textId="15B446CC" w:rsidR="00AB3AC3" w:rsidRPr="0090610E" w:rsidRDefault="00AB3AC3" w:rsidP="00AB3AC3">
            <w:pPr>
              <w:spacing w:before="0" w:after="0" w:line="240" w:lineRule="auto"/>
              <w:ind w:left="0" w:firstLine="0"/>
              <w:jc w:val="center"/>
              <w:rPr>
                <w:color w:val="FF0000"/>
                <w:szCs w:val="20"/>
                <w:lang w:eastAsia="cs-CZ"/>
              </w:rPr>
            </w:pPr>
            <w:r w:rsidRPr="0090610E">
              <w:rPr>
                <w:szCs w:val="20"/>
                <w:lang w:eastAsia="cs-CZ"/>
              </w:rPr>
              <w:t>--</w:t>
            </w:r>
          </w:p>
        </w:tc>
        <w:tc>
          <w:tcPr>
            <w:tcW w:w="1362" w:type="dxa"/>
            <w:tcBorders>
              <w:top w:val="nil"/>
              <w:left w:val="nil"/>
              <w:bottom w:val="single" w:sz="4" w:space="0" w:color="auto"/>
              <w:right w:val="single" w:sz="12" w:space="0" w:color="auto"/>
            </w:tcBorders>
            <w:noWrap/>
            <w:vAlign w:val="center"/>
          </w:tcPr>
          <w:p w14:paraId="7AF05BCB" w14:textId="77777777" w:rsidR="00AB3AC3" w:rsidRPr="0090610E" w:rsidRDefault="00AB3AC3" w:rsidP="00AB3AC3">
            <w:pPr>
              <w:spacing w:before="0" w:after="0" w:line="240" w:lineRule="auto"/>
              <w:ind w:left="0" w:firstLine="0"/>
              <w:jc w:val="center"/>
              <w:rPr>
                <w:szCs w:val="20"/>
                <w:vertAlign w:val="superscript"/>
                <w:lang w:eastAsia="cs-CZ"/>
              </w:rPr>
            </w:pPr>
            <w:r w:rsidRPr="0090610E">
              <w:rPr>
                <w:szCs w:val="20"/>
                <w:lang w:eastAsia="cs-CZ"/>
              </w:rPr>
              <w:t>EI(W)30DP3</w:t>
            </w:r>
          </w:p>
        </w:tc>
      </w:tr>
      <w:tr w:rsidR="00AB3AC3" w:rsidRPr="0090610E" w14:paraId="4D05778D" w14:textId="77777777" w:rsidTr="00521FB4">
        <w:trPr>
          <w:trHeight w:val="244"/>
        </w:trPr>
        <w:tc>
          <w:tcPr>
            <w:tcW w:w="588" w:type="dxa"/>
            <w:tcBorders>
              <w:top w:val="nil"/>
              <w:left w:val="single" w:sz="12" w:space="0" w:color="auto"/>
              <w:bottom w:val="single" w:sz="4" w:space="0" w:color="000000"/>
              <w:right w:val="single" w:sz="4" w:space="0" w:color="auto"/>
            </w:tcBorders>
            <w:vAlign w:val="center"/>
          </w:tcPr>
          <w:p w14:paraId="4A43F383" w14:textId="77777777" w:rsidR="00AB3AC3" w:rsidRPr="0090610E" w:rsidRDefault="00AB3AC3" w:rsidP="00AB3AC3">
            <w:pPr>
              <w:spacing w:before="0" w:after="0" w:line="240" w:lineRule="auto"/>
              <w:ind w:left="0" w:firstLine="0"/>
              <w:jc w:val="center"/>
              <w:rPr>
                <w:color w:val="000000"/>
                <w:szCs w:val="20"/>
                <w:lang w:eastAsia="cs-CZ"/>
              </w:rPr>
            </w:pPr>
            <w:r w:rsidRPr="0090610E">
              <w:rPr>
                <w:color w:val="000000"/>
                <w:szCs w:val="20"/>
                <w:lang w:eastAsia="cs-CZ"/>
              </w:rPr>
              <w:t>3</w:t>
            </w:r>
          </w:p>
        </w:tc>
        <w:tc>
          <w:tcPr>
            <w:tcW w:w="3451" w:type="dxa"/>
            <w:tcBorders>
              <w:top w:val="nil"/>
              <w:left w:val="nil"/>
              <w:bottom w:val="single" w:sz="4" w:space="0" w:color="auto"/>
              <w:right w:val="single" w:sz="4" w:space="0" w:color="auto"/>
            </w:tcBorders>
            <w:noWrap/>
            <w:vAlign w:val="center"/>
          </w:tcPr>
          <w:p w14:paraId="2BE1B372" w14:textId="77777777" w:rsidR="00AB3AC3" w:rsidRPr="0090610E" w:rsidRDefault="00AB3AC3" w:rsidP="00AB3AC3">
            <w:pPr>
              <w:spacing w:before="0" w:after="0" w:line="240" w:lineRule="auto"/>
              <w:ind w:left="0" w:firstLine="0"/>
              <w:jc w:val="left"/>
              <w:rPr>
                <w:color w:val="000000"/>
                <w:szCs w:val="20"/>
                <w:lang w:eastAsia="cs-CZ"/>
              </w:rPr>
            </w:pPr>
            <w:r w:rsidRPr="0090610E">
              <w:rPr>
                <w:color w:val="000000"/>
                <w:szCs w:val="20"/>
                <w:lang w:eastAsia="cs-CZ"/>
              </w:rPr>
              <w:t>obvodové stěny zajišťující stabilitu objektu</w:t>
            </w:r>
          </w:p>
        </w:tc>
        <w:tc>
          <w:tcPr>
            <w:tcW w:w="1276" w:type="dxa"/>
            <w:tcBorders>
              <w:top w:val="nil"/>
              <w:left w:val="nil"/>
              <w:bottom w:val="single" w:sz="4" w:space="0" w:color="auto"/>
              <w:right w:val="single" w:sz="4" w:space="0" w:color="auto"/>
            </w:tcBorders>
            <w:noWrap/>
            <w:vAlign w:val="center"/>
          </w:tcPr>
          <w:p w14:paraId="0CADE180" w14:textId="2BD053A0" w:rsidR="00AB3AC3" w:rsidRPr="0090610E" w:rsidRDefault="00AB3AC3" w:rsidP="00AB3AC3">
            <w:pPr>
              <w:spacing w:before="0" w:after="0" w:line="240" w:lineRule="auto"/>
              <w:ind w:left="0" w:firstLine="0"/>
              <w:jc w:val="center"/>
              <w:rPr>
                <w:szCs w:val="20"/>
                <w:lang w:eastAsia="cs-CZ"/>
              </w:rPr>
            </w:pPr>
            <w:r w:rsidRPr="0090610E">
              <w:rPr>
                <w:szCs w:val="20"/>
                <w:lang w:eastAsia="cs-CZ"/>
              </w:rPr>
              <w:t>REW90DP1</w:t>
            </w:r>
          </w:p>
        </w:tc>
        <w:tc>
          <w:tcPr>
            <w:tcW w:w="1276" w:type="dxa"/>
            <w:tcBorders>
              <w:top w:val="nil"/>
              <w:left w:val="nil"/>
              <w:bottom w:val="single" w:sz="4" w:space="0" w:color="auto"/>
              <w:right w:val="single" w:sz="4" w:space="0" w:color="auto"/>
            </w:tcBorders>
            <w:noWrap/>
            <w:vAlign w:val="center"/>
          </w:tcPr>
          <w:p w14:paraId="05B0B11D" w14:textId="45DEAA4C" w:rsidR="00AB3AC3" w:rsidRPr="0090610E" w:rsidRDefault="00AB3AC3" w:rsidP="00AB3AC3">
            <w:pPr>
              <w:spacing w:before="0" w:after="0" w:line="240" w:lineRule="auto"/>
              <w:ind w:left="0" w:firstLine="0"/>
              <w:jc w:val="center"/>
              <w:rPr>
                <w:szCs w:val="20"/>
                <w:lang w:eastAsia="cs-CZ"/>
              </w:rPr>
            </w:pPr>
            <w:r w:rsidRPr="0090610E">
              <w:rPr>
                <w:szCs w:val="20"/>
                <w:lang w:eastAsia="cs-CZ"/>
              </w:rPr>
              <w:t>--</w:t>
            </w:r>
          </w:p>
        </w:tc>
        <w:tc>
          <w:tcPr>
            <w:tcW w:w="1276" w:type="dxa"/>
            <w:tcBorders>
              <w:top w:val="nil"/>
              <w:left w:val="nil"/>
              <w:bottom w:val="single" w:sz="4" w:space="0" w:color="auto"/>
              <w:right w:val="single" w:sz="4" w:space="0" w:color="auto"/>
            </w:tcBorders>
            <w:vAlign w:val="center"/>
          </w:tcPr>
          <w:p w14:paraId="66874F31" w14:textId="218EED9B" w:rsidR="00AB3AC3" w:rsidRPr="0090610E" w:rsidRDefault="00AB3AC3" w:rsidP="00AB3AC3">
            <w:pPr>
              <w:spacing w:before="0" w:after="0" w:line="240" w:lineRule="auto"/>
              <w:ind w:left="0" w:firstLine="0"/>
              <w:jc w:val="center"/>
              <w:rPr>
                <w:szCs w:val="20"/>
                <w:lang w:eastAsia="cs-CZ"/>
              </w:rPr>
            </w:pPr>
            <w:r w:rsidRPr="0090610E">
              <w:rPr>
                <w:szCs w:val="20"/>
                <w:lang w:eastAsia="cs-CZ"/>
              </w:rPr>
              <w:t>--</w:t>
            </w:r>
          </w:p>
        </w:tc>
        <w:tc>
          <w:tcPr>
            <w:tcW w:w="1362" w:type="dxa"/>
            <w:tcBorders>
              <w:top w:val="nil"/>
              <w:left w:val="nil"/>
              <w:bottom w:val="single" w:sz="4" w:space="0" w:color="auto"/>
              <w:right w:val="single" w:sz="12" w:space="0" w:color="auto"/>
            </w:tcBorders>
            <w:noWrap/>
            <w:vAlign w:val="center"/>
          </w:tcPr>
          <w:p w14:paraId="6FF60AB3" w14:textId="77777777" w:rsidR="00AB3AC3" w:rsidRPr="0090610E" w:rsidRDefault="00AB3AC3" w:rsidP="00AB3AC3">
            <w:pPr>
              <w:spacing w:before="0" w:after="0" w:line="240" w:lineRule="auto"/>
              <w:ind w:left="0" w:firstLine="0"/>
              <w:jc w:val="center"/>
              <w:rPr>
                <w:color w:val="FF0000"/>
                <w:szCs w:val="20"/>
                <w:vertAlign w:val="superscript"/>
                <w:lang w:eastAsia="cs-CZ"/>
              </w:rPr>
            </w:pPr>
            <w:r w:rsidRPr="0090610E">
              <w:rPr>
                <w:szCs w:val="20"/>
                <w:lang w:eastAsia="cs-CZ"/>
              </w:rPr>
              <w:t>45 min</w:t>
            </w:r>
          </w:p>
        </w:tc>
      </w:tr>
      <w:tr w:rsidR="00AB3AC3" w:rsidRPr="0090610E" w14:paraId="781F712B" w14:textId="77777777" w:rsidTr="00521FB4">
        <w:trPr>
          <w:trHeight w:val="280"/>
        </w:trPr>
        <w:tc>
          <w:tcPr>
            <w:tcW w:w="588" w:type="dxa"/>
            <w:tcBorders>
              <w:top w:val="nil"/>
              <w:left w:val="single" w:sz="12" w:space="0" w:color="auto"/>
              <w:bottom w:val="single" w:sz="4" w:space="0" w:color="auto"/>
              <w:right w:val="single" w:sz="4" w:space="0" w:color="auto"/>
            </w:tcBorders>
            <w:noWrap/>
            <w:vAlign w:val="center"/>
          </w:tcPr>
          <w:p w14:paraId="65C8463F" w14:textId="77777777" w:rsidR="00AB3AC3" w:rsidRPr="0090610E" w:rsidRDefault="00AB3AC3" w:rsidP="00AB3AC3">
            <w:pPr>
              <w:spacing w:before="0" w:after="0" w:line="240" w:lineRule="auto"/>
              <w:ind w:left="0" w:firstLine="0"/>
              <w:jc w:val="center"/>
              <w:rPr>
                <w:color w:val="000000"/>
                <w:szCs w:val="20"/>
                <w:lang w:eastAsia="cs-CZ"/>
              </w:rPr>
            </w:pPr>
            <w:r w:rsidRPr="0090610E">
              <w:rPr>
                <w:color w:val="000000"/>
                <w:szCs w:val="20"/>
                <w:lang w:eastAsia="cs-CZ"/>
              </w:rPr>
              <w:t>4</w:t>
            </w:r>
          </w:p>
        </w:tc>
        <w:tc>
          <w:tcPr>
            <w:tcW w:w="3451" w:type="dxa"/>
            <w:tcBorders>
              <w:top w:val="nil"/>
              <w:left w:val="nil"/>
              <w:bottom w:val="single" w:sz="4" w:space="0" w:color="auto"/>
              <w:right w:val="single" w:sz="4" w:space="0" w:color="auto"/>
            </w:tcBorders>
            <w:noWrap/>
            <w:vAlign w:val="center"/>
          </w:tcPr>
          <w:p w14:paraId="4F3BB98D" w14:textId="77777777" w:rsidR="00AB3AC3" w:rsidRPr="0090610E" w:rsidRDefault="00AB3AC3" w:rsidP="00AB3AC3">
            <w:pPr>
              <w:spacing w:before="0" w:after="0" w:line="240" w:lineRule="auto"/>
              <w:ind w:left="0" w:firstLine="0"/>
              <w:jc w:val="left"/>
              <w:rPr>
                <w:color w:val="000000"/>
                <w:szCs w:val="20"/>
                <w:lang w:eastAsia="cs-CZ"/>
              </w:rPr>
            </w:pPr>
            <w:r w:rsidRPr="0090610E">
              <w:rPr>
                <w:color w:val="000000"/>
                <w:szCs w:val="20"/>
                <w:lang w:eastAsia="cs-CZ"/>
              </w:rPr>
              <w:t>nosná konstrukce střechy</w:t>
            </w:r>
          </w:p>
        </w:tc>
        <w:tc>
          <w:tcPr>
            <w:tcW w:w="1276" w:type="dxa"/>
            <w:tcBorders>
              <w:top w:val="nil"/>
              <w:left w:val="nil"/>
              <w:bottom w:val="single" w:sz="4" w:space="0" w:color="auto"/>
              <w:right w:val="single" w:sz="4" w:space="0" w:color="auto"/>
            </w:tcBorders>
            <w:noWrap/>
            <w:vAlign w:val="center"/>
          </w:tcPr>
          <w:p w14:paraId="414A27D2" w14:textId="77777777" w:rsidR="00AB3AC3" w:rsidRPr="0090610E" w:rsidRDefault="00AB3AC3" w:rsidP="00AB3AC3">
            <w:pPr>
              <w:spacing w:before="0" w:after="0" w:line="240" w:lineRule="auto"/>
              <w:ind w:left="0" w:firstLine="0"/>
              <w:jc w:val="center"/>
              <w:rPr>
                <w:szCs w:val="20"/>
                <w:lang w:eastAsia="cs-CZ"/>
              </w:rPr>
            </w:pPr>
            <w:r w:rsidRPr="0090610E">
              <w:rPr>
                <w:szCs w:val="20"/>
                <w:lang w:eastAsia="cs-CZ"/>
              </w:rPr>
              <w:t>--</w:t>
            </w:r>
          </w:p>
        </w:tc>
        <w:tc>
          <w:tcPr>
            <w:tcW w:w="1276" w:type="dxa"/>
            <w:tcBorders>
              <w:top w:val="nil"/>
              <w:left w:val="nil"/>
              <w:bottom w:val="single" w:sz="4" w:space="0" w:color="auto"/>
              <w:right w:val="single" w:sz="4" w:space="0" w:color="auto"/>
            </w:tcBorders>
            <w:noWrap/>
            <w:vAlign w:val="center"/>
          </w:tcPr>
          <w:p w14:paraId="54E675B6" w14:textId="012EF550" w:rsidR="00AB3AC3" w:rsidRPr="0090610E" w:rsidRDefault="00AB3AC3" w:rsidP="00AB3AC3">
            <w:pPr>
              <w:spacing w:before="0" w:after="0" w:line="240" w:lineRule="auto"/>
              <w:ind w:left="0" w:firstLine="0"/>
              <w:jc w:val="center"/>
              <w:rPr>
                <w:szCs w:val="20"/>
                <w:lang w:eastAsia="cs-CZ"/>
              </w:rPr>
            </w:pPr>
            <w:r w:rsidRPr="0090610E">
              <w:rPr>
                <w:szCs w:val="20"/>
                <w:lang w:eastAsia="cs-CZ"/>
              </w:rPr>
              <w:t>--</w:t>
            </w:r>
          </w:p>
        </w:tc>
        <w:tc>
          <w:tcPr>
            <w:tcW w:w="1276" w:type="dxa"/>
            <w:tcBorders>
              <w:top w:val="nil"/>
              <w:left w:val="nil"/>
              <w:bottom w:val="single" w:sz="4" w:space="0" w:color="auto"/>
              <w:right w:val="single" w:sz="4" w:space="0" w:color="auto"/>
            </w:tcBorders>
            <w:vAlign w:val="center"/>
          </w:tcPr>
          <w:p w14:paraId="283E9977" w14:textId="7EBFBD68" w:rsidR="00AB3AC3" w:rsidRPr="0090610E" w:rsidRDefault="00AB3AC3" w:rsidP="00AB3AC3">
            <w:pPr>
              <w:spacing w:before="0" w:after="0" w:line="240" w:lineRule="auto"/>
              <w:ind w:left="0" w:firstLine="0"/>
              <w:jc w:val="center"/>
              <w:rPr>
                <w:color w:val="FF0000"/>
                <w:szCs w:val="20"/>
                <w:lang w:eastAsia="cs-CZ"/>
              </w:rPr>
            </w:pPr>
            <w:r w:rsidRPr="0090610E">
              <w:rPr>
                <w:szCs w:val="20"/>
                <w:lang w:eastAsia="cs-CZ"/>
              </w:rPr>
              <w:t>--</w:t>
            </w:r>
          </w:p>
        </w:tc>
        <w:tc>
          <w:tcPr>
            <w:tcW w:w="1362" w:type="dxa"/>
            <w:tcBorders>
              <w:top w:val="nil"/>
              <w:left w:val="nil"/>
              <w:bottom w:val="single" w:sz="4" w:space="0" w:color="auto"/>
              <w:right w:val="single" w:sz="12" w:space="0" w:color="auto"/>
            </w:tcBorders>
            <w:noWrap/>
            <w:vAlign w:val="center"/>
          </w:tcPr>
          <w:p w14:paraId="0492359D" w14:textId="77777777" w:rsidR="00AB3AC3" w:rsidRPr="0090610E" w:rsidRDefault="00AB3AC3" w:rsidP="00AB3AC3">
            <w:pPr>
              <w:spacing w:before="0" w:after="0" w:line="240" w:lineRule="auto"/>
              <w:ind w:left="0" w:firstLine="0"/>
              <w:jc w:val="center"/>
              <w:rPr>
                <w:color w:val="FF0000"/>
                <w:szCs w:val="20"/>
                <w:vertAlign w:val="superscript"/>
                <w:lang w:eastAsia="cs-CZ"/>
              </w:rPr>
            </w:pPr>
            <w:r w:rsidRPr="0090610E">
              <w:rPr>
                <w:szCs w:val="20"/>
                <w:lang w:eastAsia="cs-CZ"/>
              </w:rPr>
              <w:t>--</w:t>
            </w:r>
          </w:p>
        </w:tc>
      </w:tr>
      <w:tr w:rsidR="00AB3AC3" w:rsidRPr="0090610E" w14:paraId="1FF5EEA8" w14:textId="77777777" w:rsidTr="00521FB4">
        <w:trPr>
          <w:trHeight w:val="425"/>
        </w:trPr>
        <w:tc>
          <w:tcPr>
            <w:tcW w:w="588" w:type="dxa"/>
            <w:tcBorders>
              <w:top w:val="single" w:sz="4" w:space="0" w:color="auto"/>
              <w:left w:val="single" w:sz="12" w:space="0" w:color="auto"/>
              <w:bottom w:val="single" w:sz="4" w:space="0" w:color="auto"/>
              <w:right w:val="single" w:sz="4" w:space="0" w:color="auto"/>
            </w:tcBorders>
            <w:noWrap/>
            <w:vAlign w:val="center"/>
          </w:tcPr>
          <w:p w14:paraId="6945741B" w14:textId="77777777" w:rsidR="00AB3AC3" w:rsidRPr="0090610E" w:rsidRDefault="00AB3AC3" w:rsidP="00AB3AC3">
            <w:pPr>
              <w:spacing w:before="0" w:after="0" w:line="240" w:lineRule="auto"/>
              <w:ind w:left="0" w:firstLine="0"/>
              <w:jc w:val="center"/>
              <w:rPr>
                <w:color w:val="000000"/>
                <w:szCs w:val="20"/>
                <w:lang w:eastAsia="cs-CZ"/>
              </w:rPr>
            </w:pPr>
            <w:r w:rsidRPr="0090610E">
              <w:rPr>
                <w:color w:val="000000"/>
                <w:szCs w:val="20"/>
                <w:lang w:eastAsia="cs-CZ"/>
              </w:rPr>
              <w:t>5</w:t>
            </w:r>
          </w:p>
        </w:tc>
        <w:tc>
          <w:tcPr>
            <w:tcW w:w="3451" w:type="dxa"/>
            <w:tcBorders>
              <w:top w:val="single" w:sz="4" w:space="0" w:color="auto"/>
              <w:left w:val="nil"/>
              <w:bottom w:val="single" w:sz="4" w:space="0" w:color="auto"/>
              <w:right w:val="single" w:sz="4" w:space="0" w:color="auto"/>
            </w:tcBorders>
            <w:vAlign w:val="center"/>
          </w:tcPr>
          <w:p w14:paraId="288428D2" w14:textId="77777777" w:rsidR="00AB3AC3" w:rsidRPr="0090610E" w:rsidRDefault="00AB3AC3" w:rsidP="00AB3AC3">
            <w:pPr>
              <w:spacing w:before="0" w:after="0" w:line="240" w:lineRule="auto"/>
              <w:ind w:left="0" w:firstLine="0"/>
              <w:jc w:val="left"/>
              <w:rPr>
                <w:color w:val="000000"/>
                <w:szCs w:val="20"/>
                <w:lang w:eastAsia="cs-CZ"/>
              </w:rPr>
            </w:pPr>
            <w:r w:rsidRPr="0090610E">
              <w:rPr>
                <w:color w:val="000000"/>
                <w:szCs w:val="20"/>
                <w:lang w:eastAsia="cs-CZ"/>
              </w:rPr>
              <w:t>nosné konstrukce uvnitř PÚ zajišťující stabilitu objektu</w:t>
            </w:r>
          </w:p>
        </w:tc>
        <w:tc>
          <w:tcPr>
            <w:tcW w:w="1276" w:type="dxa"/>
            <w:tcBorders>
              <w:top w:val="single" w:sz="4" w:space="0" w:color="auto"/>
              <w:left w:val="nil"/>
              <w:bottom w:val="single" w:sz="4" w:space="0" w:color="auto"/>
              <w:right w:val="single" w:sz="4" w:space="0" w:color="auto"/>
            </w:tcBorders>
            <w:noWrap/>
            <w:vAlign w:val="center"/>
          </w:tcPr>
          <w:p w14:paraId="711EC12D" w14:textId="2308E28A" w:rsidR="00AB3AC3" w:rsidRPr="0090610E" w:rsidRDefault="00AB3AC3" w:rsidP="00AB3AC3">
            <w:pPr>
              <w:spacing w:before="0" w:after="0" w:line="240" w:lineRule="auto"/>
              <w:ind w:left="0" w:firstLine="0"/>
              <w:jc w:val="center"/>
              <w:rPr>
                <w:color w:val="FF0000"/>
                <w:szCs w:val="20"/>
                <w:lang w:eastAsia="cs-CZ"/>
              </w:rPr>
            </w:pPr>
            <w:r w:rsidRPr="0090610E">
              <w:rPr>
                <w:szCs w:val="20"/>
                <w:lang w:eastAsia="cs-CZ"/>
              </w:rPr>
              <w:t>R90DP1</w:t>
            </w:r>
          </w:p>
        </w:tc>
        <w:tc>
          <w:tcPr>
            <w:tcW w:w="1276" w:type="dxa"/>
            <w:tcBorders>
              <w:top w:val="single" w:sz="4" w:space="0" w:color="auto"/>
              <w:left w:val="nil"/>
              <w:bottom w:val="single" w:sz="4" w:space="0" w:color="auto"/>
              <w:right w:val="single" w:sz="4" w:space="0" w:color="auto"/>
            </w:tcBorders>
            <w:vAlign w:val="center"/>
          </w:tcPr>
          <w:p w14:paraId="43E5C0BA" w14:textId="460902D3" w:rsidR="00AB3AC3" w:rsidRPr="0090610E" w:rsidRDefault="00AB3AC3" w:rsidP="00AB3AC3">
            <w:pPr>
              <w:spacing w:before="0" w:after="0" w:line="240" w:lineRule="auto"/>
              <w:ind w:left="0" w:firstLine="0"/>
              <w:jc w:val="center"/>
              <w:rPr>
                <w:color w:val="FF0000"/>
                <w:szCs w:val="20"/>
                <w:lang w:eastAsia="cs-CZ"/>
              </w:rPr>
            </w:pPr>
            <w:r w:rsidRPr="0090610E">
              <w:rPr>
                <w:szCs w:val="20"/>
                <w:lang w:eastAsia="cs-CZ"/>
              </w:rPr>
              <w:t>--</w:t>
            </w:r>
          </w:p>
        </w:tc>
        <w:tc>
          <w:tcPr>
            <w:tcW w:w="1276" w:type="dxa"/>
            <w:tcBorders>
              <w:top w:val="single" w:sz="4" w:space="0" w:color="auto"/>
              <w:left w:val="nil"/>
              <w:bottom w:val="single" w:sz="4" w:space="0" w:color="auto"/>
              <w:right w:val="single" w:sz="4" w:space="0" w:color="auto"/>
            </w:tcBorders>
            <w:vAlign w:val="center"/>
          </w:tcPr>
          <w:p w14:paraId="601F7044" w14:textId="37336B78" w:rsidR="00AB3AC3" w:rsidRPr="0090610E" w:rsidRDefault="00AB3AC3" w:rsidP="00AB3AC3">
            <w:pPr>
              <w:spacing w:before="0" w:after="0" w:line="240" w:lineRule="auto"/>
              <w:ind w:left="0" w:firstLine="0"/>
              <w:jc w:val="center"/>
              <w:rPr>
                <w:color w:val="FF0000"/>
                <w:szCs w:val="20"/>
                <w:lang w:eastAsia="cs-CZ"/>
              </w:rPr>
            </w:pPr>
            <w:r w:rsidRPr="0090610E">
              <w:rPr>
                <w:szCs w:val="20"/>
                <w:lang w:eastAsia="cs-CZ"/>
              </w:rPr>
              <w:t>--</w:t>
            </w:r>
          </w:p>
        </w:tc>
        <w:tc>
          <w:tcPr>
            <w:tcW w:w="1362" w:type="dxa"/>
            <w:tcBorders>
              <w:top w:val="single" w:sz="4" w:space="0" w:color="auto"/>
              <w:left w:val="nil"/>
              <w:bottom w:val="single" w:sz="4" w:space="0" w:color="auto"/>
              <w:right w:val="single" w:sz="12" w:space="0" w:color="auto"/>
            </w:tcBorders>
            <w:noWrap/>
            <w:vAlign w:val="center"/>
          </w:tcPr>
          <w:p w14:paraId="3122D298" w14:textId="77777777" w:rsidR="00AB3AC3" w:rsidRPr="0090610E" w:rsidRDefault="00AB3AC3" w:rsidP="00AB3AC3">
            <w:pPr>
              <w:spacing w:before="0" w:after="0" w:line="240" w:lineRule="auto"/>
              <w:ind w:left="0" w:firstLine="0"/>
              <w:jc w:val="center"/>
              <w:rPr>
                <w:color w:val="FF0000"/>
                <w:szCs w:val="20"/>
                <w:vertAlign w:val="superscript"/>
                <w:lang w:eastAsia="cs-CZ"/>
              </w:rPr>
            </w:pPr>
            <w:r w:rsidRPr="0090610E">
              <w:rPr>
                <w:szCs w:val="20"/>
                <w:lang w:eastAsia="cs-CZ"/>
              </w:rPr>
              <w:t>45/30 min</w:t>
            </w:r>
          </w:p>
        </w:tc>
      </w:tr>
      <w:tr w:rsidR="000036C8" w:rsidRPr="0090610E" w14:paraId="5E1682F2" w14:textId="77777777" w:rsidTr="00521FB4">
        <w:trPr>
          <w:trHeight w:val="244"/>
        </w:trPr>
        <w:tc>
          <w:tcPr>
            <w:tcW w:w="588" w:type="dxa"/>
            <w:tcBorders>
              <w:top w:val="single" w:sz="4" w:space="0" w:color="auto"/>
              <w:left w:val="single" w:sz="12" w:space="0" w:color="auto"/>
              <w:bottom w:val="single" w:sz="8" w:space="0" w:color="auto"/>
              <w:right w:val="single" w:sz="4" w:space="0" w:color="auto"/>
            </w:tcBorders>
            <w:vAlign w:val="center"/>
          </w:tcPr>
          <w:p w14:paraId="38D169EA" w14:textId="77777777" w:rsidR="000036C8" w:rsidRPr="0090610E" w:rsidRDefault="000036C8" w:rsidP="00521FB4">
            <w:pPr>
              <w:spacing w:before="0" w:after="0" w:line="240" w:lineRule="auto"/>
              <w:ind w:left="0" w:firstLine="0"/>
              <w:jc w:val="center"/>
              <w:rPr>
                <w:color w:val="000000"/>
                <w:szCs w:val="20"/>
                <w:lang w:eastAsia="cs-CZ"/>
              </w:rPr>
            </w:pPr>
            <w:r w:rsidRPr="0090610E">
              <w:rPr>
                <w:color w:val="000000"/>
                <w:szCs w:val="20"/>
                <w:lang w:eastAsia="cs-CZ"/>
              </w:rPr>
              <w:t>6</w:t>
            </w:r>
          </w:p>
        </w:tc>
        <w:tc>
          <w:tcPr>
            <w:tcW w:w="3451" w:type="dxa"/>
            <w:tcBorders>
              <w:top w:val="single" w:sz="4" w:space="0" w:color="auto"/>
              <w:left w:val="nil"/>
              <w:bottom w:val="single" w:sz="8" w:space="0" w:color="auto"/>
              <w:right w:val="single" w:sz="4" w:space="0" w:color="auto"/>
            </w:tcBorders>
            <w:noWrap/>
            <w:vAlign w:val="center"/>
          </w:tcPr>
          <w:p w14:paraId="54D90967" w14:textId="77777777" w:rsidR="000036C8" w:rsidRPr="0090610E" w:rsidRDefault="000036C8" w:rsidP="00521FB4">
            <w:pPr>
              <w:spacing w:before="0" w:after="0" w:line="240" w:lineRule="auto"/>
              <w:ind w:left="0" w:firstLine="0"/>
              <w:jc w:val="left"/>
              <w:rPr>
                <w:color w:val="000000"/>
                <w:szCs w:val="20"/>
                <w:lang w:eastAsia="cs-CZ"/>
              </w:rPr>
            </w:pPr>
            <w:r w:rsidRPr="0090610E">
              <w:rPr>
                <w:color w:val="000000"/>
                <w:szCs w:val="20"/>
                <w:lang w:eastAsia="cs-CZ"/>
              </w:rPr>
              <w:t>nosné konstrukce vně PÚ zajišťující stabilitu objektu</w:t>
            </w:r>
          </w:p>
        </w:tc>
        <w:tc>
          <w:tcPr>
            <w:tcW w:w="1276" w:type="dxa"/>
            <w:tcBorders>
              <w:top w:val="single" w:sz="4" w:space="0" w:color="auto"/>
              <w:left w:val="nil"/>
              <w:bottom w:val="single" w:sz="8" w:space="0" w:color="auto"/>
              <w:right w:val="single" w:sz="4" w:space="0" w:color="auto"/>
            </w:tcBorders>
            <w:noWrap/>
            <w:vAlign w:val="center"/>
          </w:tcPr>
          <w:p w14:paraId="254A94A1" w14:textId="77777777" w:rsidR="000036C8" w:rsidRPr="0090610E" w:rsidRDefault="000036C8" w:rsidP="00521FB4">
            <w:pPr>
              <w:spacing w:before="0" w:after="0" w:line="240" w:lineRule="auto"/>
              <w:ind w:left="0" w:firstLine="0"/>
              <w:jc w:val="center"/>
              <w:rPr>
                <w:szCs w:val="20"/>
                <w:lang w:eastAsia="cs-CZ"/>
              </w:rPr>
            </w:pPr>
            <w:r w:rsidRPr="0090610E">
              <w:rPr>
                <w:szCs w:val="20"/>
                <w:lang w:eastAsia="cs-CZ"/>
              </w:rPr>
              <w:t>--</w:t>
            </w:r>
          </w:p>
        </w:tc>
        <w:tc>
          <w:tcPr>
            <w:tcW w:w="1276" w:type="dxa"/>
            <w:tcBorders>
              <w:top w:val="single" w:sz="4" w:space="0" w:color="auto"/>
              <w:left w:val="nil"/>
              <w:bottom w:val="single" w:sz="8" w:space="0" w:color="auto"/>
              <w:right w:val="single" w:sz="4" w:space="0" w:color="auto"/>
            </w:tcBorders>
            <w:noWrap/>
            <w:vAlign w:val="center"/>
          </w:tcPr>
          <w:p w14:paraId="3934A0A8" w14:textId="77777777" w:rsidR="000036C8" w:rsidRPr="0090610E" w:rsidRDefault="000036C8" w:rsidP="00521FB4">
            <w:pPr>
              <w:spacing w:before="0" w:after="0" w:line="240" w:lineRule="auto"/>
              <w:ind w:left="0" w:firstLine="0"/>
              <w:jc w:val="center"/>
              <w:rPr>
                <w:szCs w:val="20"/>
                <w:lang w:eastAsia="cs-CZ"/>
              </w:rPr>
            </w:pPr>
            <w:r w:rsidRPr="0090610E">
              <w:rPr>
                <w:szCs w:val="20"/>
                <w:lang w:eastAsia="cs-CZ"/>
              </w:rPr>
              <w:t>--</w:t>
            </w:r>
          </w:p>
        </w:tc>
        <w:tc>
          <w:tcPr>
            <w:tcW w:w="1276" w:type="dxa"/>
            <w:tcBorders>
              <w:top w:val="single" w:sz="4" w:space="0" w:color="auto"/>
              <w:left w:val="nil"/>
              <w:bottom w:val="single" w:sz="8" w:space="0" w:color="auto"/>
              <w:right w:val="single" w:sz="4" w:space="0" w:color="auto"/>
            </w:tcBorders>
            <w:vAlign w:val="center"/>
          </w:tcPr>
          <w:p w14:paraId="33042167" w14:textId="77777777" w:rsidR="000036C8" w:rsidRPr="0090610E" w:rsidRDefault="000036C8" w:rsidP="00521FB4">
            <w:pPr>
              <w:spacing w:before="0" w:after="0" w:line="240" w:lineRule="auto"/>
              <w:ind w:left="0" w:firstLine="0"/>
              <w:jc w:val="center"/>
              <w:rPr>
                <w:szCs w:val="20"/>
                <w:lang w:eastAsia="cs-CZ"/>
              </w:rPr>
            </w:pPr>
            <w:r w:rsidRPr="0090610E">
              <w:rPr>
                <w:szCs w:val="20"/>
                <w:lang w:eastAsia="cs-CZ"/>
              </w:rPr>
              <w:t>--</w:t>
            </w:r>
          </w:p>
        </w:tc>
        <w:tc>
          <w:tcPr>
            <w:tcW w:w="1362" w:type="dxa"/>
            <w:tcBorders>
              <w:top w:val="single" w:sz="4" w:space="0" w:color="auto"/>
              <w:left w:val="nil"/>
              <w:bottom w:val="single" w:sz="8" w:space="0" w:color="auto"/>
              <w:right w:val="single" w:sz="12" w:space="0" w:color="auto"/>
            </w:tcBorders>
            <w:noWrap/>
            <w:vAlign w:val="center"/>
          </w:tcPr>
          <w:p w14:paraId="40823420" w14:textId="77777777" w:rsidR="000036C8" w:rsidRPr="0090610E" w:rsidRDefault="000036C8" w:rsidP="00521FB4">
            <w:pPr>
              <w:spacing w:before="0" w:after="0" w:line="240" w:lineRule="auto"/>
              <w:ind w:left="0" w:firstLine="0"/>
              <w:jc w:val="center"/>
              <w:rPr>
                <w:color w:val="FF0000"/>
                <w:szCs w:val="20"/>
                <w:vertAlign w:val="superscript"/>
                <w:lang w:eastAsia="cs-CZ"/>
              </w:rPr>
            </w:pPr>
            <w:r w:rsidRPr="0090610E">
              <w:rPr>
                <w:szCs w:val="20"/>
                <w:lang w:eastAsia="cs-CZ"/>
              </w:rPr>
              <w:t>--</w:t>
            </w:r>
          </w:p>
        </w:tc>
      </w:tr>
      <w:tr w:rsidR="000036C8" w:rsidRPr="0090610E" w14:paraId="4E6168DB" w14:textId="77777777" w:rsidTr="00521FB4">
        <w:trPr>
          <w:trHeight w:val="280"/>
        </w:trPr>
        <w:tc>
          <w:tcPr>
            <w:tcW w:w="588" w:type="dxa"/>
            <w:tcBorders>
              <w:top w:val="single" w:sz="8" w:space="0" w:color="auto"/>
              <w:left w:val="single" w:sz="12" w:space="0" w:color="auto"/>
              <w:bottom w:val="single" w:sz="4" w:space="0" w:color="auto"/>
              <w:right w:val="single" w:sz="4" w:space="0" w:color="auto"/>
            </w:tcBorders>
            <w:noWrap/>
            <w:vAlign w:val="center"/>
          </w:tcPr>
          <w:p w14:paraId="20AA5728" w14:textId="77777777" w:rsidR="000036C8" w:rsidRPr="0090610E" w:rsidRDefault="000036C8" w:rsidP="00521FB4">
            <w:pPr>
              <w:spacing w:before="0" w:after="0" w:line="240" w:lineRule="auto"/>
              <w:ind w:left="0" w:firstLine="0"/>
              <w:jc w:val="center"/>
              <w:rPr>
                <w:color w:val="000000"/>
                <w:szCs w:val="20"/>
                <w:lang w:eastAsia="cs-CZ"/>
              </w:rPr>
            </w:pPr>
            <w:r w:rsidRPr="0090610E">
              <w:rPr>
                <w:color w:val="000000"/>
                <w:szCs w:val="20"/>
                <w:lang w:eastAsia="cs-CZ"/>
              </w:rPr>
              <w:t>7</w:t>
            </w:r>
          </w:p>
        </w:tc>
        <w:tc>
          <w:tcPr>
            <w:tcW w:w="3451" w:type="dxa"/>
            <w:tcBorders>
              <w:top w:val="single" w:sz="8" w:space="0" w:color="auto"/>
              <w:left w:val="nil"/>
              <w:bottom w:val="single" w:sz="4" w:space="0" w:color="auto"/>
              <w:right w:val="single" w:sz="4" w:space="0" w:color="auto"/>
            </w:tcBorders>
            <w:noWrap/>
            <w:vAlign w:val="center"/>
          </w:tcPr>
          <w:p w14:paraId="41DE59D2" w14:textId="77777777" w:rsidR="000036C8" w:rsidRPr="0090610E" w:rsidRDefault="000036C8" w:rsidP="00521FB4">
            <w:pPr>
              <w:spacing w:before="0" w:after="0" w:line="240" w:lineRule="auto"/>
              <w:ind w:left="0" w:firstLine="0"/>
              <w:jc w:val="left"/>
              <w:rPr>
                <w:color w:val="000000"/>
                <w:szCs w:val="20"/>
                <w:lang w:eastAsia="cs-CZ"/>
              </w:rPr>
            </w:pPr>
            <w:r w:rsidRPr="0090610E">
              <w:rPr>
                <w:color w:val="000000"/>
                <w:szCs w:val="20"/>
                <w:lang w:eastAsia="cs-CZ"/>
              </w:rPr>
              <w:t>nosné konstrukce uvnitř PÚ nezajišťující stabilitu objektu</w:t>
            </w:r>
          </w:p>
        </w:tc>
        <w:tc>
          <w:tcPr>
            <w:tcW w:w="1276" w:type="dxa"/>
            <w:tcBorders>
              <w:top w:val="single" w:sz="8" w:space="0" w:color="auto"/>
              <w:left w:val="nil"/>
              <w:bottom w:val="single" w:sz="4" w:space="0" w:color="auto"/>
              <w:right w:val="single" w:sz="4" w:space="0" w:color="auto"/>
            </w:tcBorders>
            <w:noWrap/>
            <w:vAlign w:val="center"/>
          </w:tcPr>
          <w:p w14:paraId="0A28A14A" w14:textId="77777777" w:rsidR="000036C8" w:rsidRPr="0090610E" w:rsidRDefault="000036C8" w:rsidP="00521FB4">
            <w:pPr>
              <w:spacing w:before="0" w:after="0" w:line="240" w:lineRule="auto"/>
              <w:ind w:left="0" w:firstLine="0"/>
              <w:jc w:val="center"/>
              <w:rPr>
                <w:szCs w:val="20"/>
                <w:lang w:eastAsia="cs-CZ"/>
              </w:rPr>
            </w:pPr>
            <w:r w:rsidRPr="0090610E">
              <w:rPr>
                <w:szCs w:val="20"/>
                <w:lang w:eastAsia="cs-CZ"/>
              </w:rPr>
              <w:t>--</w:t>
            </w:r>
          </w:p>
        </w:tc>
        <w:tc>
          <w:tcPr>
            <w:tcW w:w="1276" w:type="dxa"/>
            <w:tcBorders>
              <w:top w:val="single" w:sz="8" w:space="0" w:color="auto"/>
              <w:left w:val="nil"/>
              <w:bottom w:val="single" w:sz="4" w:space="0" w:color="auto"/>
              <w:right w:val="single" w:sz="4" w:space="0" w:color="auto"/>
            </w:tcBorders>
            <w:noWrap/>
            <w:vAlign w:val="center"/>
          </w:tcPr>
          <w:p w14:paraId="53C038BF" w14:textId="77777777" w:rsidR="000036C8" w:rsidRPr="0090610E" w:rsidRDefault="000036C8" w:rsidP="00521FB4">
            <w:pPr>
              <w:spacing w:before="0" w:after="0" w:line="240" w:lineRule="auto"/>
              <w:ind w:left="0" w:firstLine="0"/>
              <w:jc w:val="center"/>
              <w:rPr>
                <w:szCs w:val="20"/>
                <w:lang w:eastAsia="cs-CZ"/>
              </w:rPr>
            </w:pPr>
            <w:r w:rsidRPr="0090610E">
              <w:rPr>
                <w:szCs w:val="20"/>
                <w:lang w:eastAsia="cs-CZ"/>
              </w:rPr>
              <w:t>--</w:t>
            </w:r>
          </w:p>
        </w:tc>
        <w:tc>
          <w:tcPr>
            <w:tcW w:w="1276" w:type="dxa"/>
            <w:tcBorders>
              <w:top w:val="single" w:sz="8" w:space="0" w:color="auto"/>
              <w:left w:val="nil"/>
              <w:bottom w:val="single" w:sz="4" w:space="0" w:color="auto"/>
              <w:right w:val="single" w:sz="4" w:space="0" w:color="auto"/>
            </w:tcBorders>
            <w:vAlign w:val="center"/>
          </w:tcPr>
          <w:p w14:paraId="104DDF51" w14:textId="77777777" w:rsidR="000036C8" w:rsidRPr="0090610E" w:rsidRDefault="000036C8" w:rsidP="00521FB4">
            <w:pPr>
              <w:spacing w:before="0" w:after="0" w:line="240" w:lineRule="auto"/>
              <w:ind w:left="0" w:firstLine="0"/>
              <w:jc w:val="center"/>
              <w:rPr>
                <w:color w:val="FF0000"/>
                <w:szCs w:val="20"/>
                <w:lang w:eastAsia="cs-CZ"/>
              </w:rPr>
            </w:pPr>
            <w:r w:rsidRPr="0090610E">
              <w:rPr>
                <w:szCs w:val="20"/>
                <w:lang w:eastAsia="cs-CZ"/>
              </w:rPr>
              <w:t>--</w:t>
            </w:r>
          </w:p>
        </w:tc>
        <w:tc>
          <w:tcPr>
            <w:tcW w:w="1362" w:type="dxa"/>
            <w:tcBorders>
              <w:top w:val="single" w:sz="8" w:space="0" w:color="auto"/>
              <w:left w:val="nil"/>
              <w:bottom w:val="single" w:sz="4" w:space="0" w:color="auto"/>
              <w:right w:val="single" w:sz="12" w:space="0" w:color="auto"/>
            </w:tcBorders>
            <w:noWrap/>
            <w:vAlign w:val="center"/>
          </w:tcPr>
          <w:p w14:paraId="167CD76F" w14:textId="77777777" w:rsidR="000036C8" w:rsidRPr="0090610E" w:rsidRDefault="000036C8" w:rsidP="00521FB4">
            <w:pPr>
              <w:spacing w:before="0" w:after="0" w:line="240" w:lineRule="auto"/>
              <w:ind w:left="0" w:firstLine="0"/>
              <w:jc w:val="center"/>
              <w:rPr>
                <w:color w:val="FF0000"/>
                <w:szCs w:val="20"/>
                <w:vertAlign w:val="superscript"/>
                <w:lang w:eastAsia="cs-CZ"/>
              </w:rPr>
            </w:pPr>
            <w:r w:rsidRPr="0090610E">
              <w:rPr>
                <w:szCs w:val="20"/>
                <w:lang w:eastAsia="cs-CZ"/>
              </w:rPr>
              <w:t>--</w:t>
            </w:r>
          </w:p>
        </w:tc>
      </w:tr>
      <w:tr w:rsidR="000036C8" w:rsidRPr="0090610E" w14:paraId="00C01761" w14:textId="77777777" w:rsidTr="00521FB4">
        <w:trPr>
          <w:trHeight w:val="481"/>
        </w:trPr>
        <w:tc>
          <w:tcPr>
            <w:tcW w:w="588" w:type="dxa"/>
            <w:tcBorders>
              <w:top w:val="nil"/>
              <w:left w:val="single" w:sz="12" w:space="0" w:color="auto"/>
              <w:bottom w:val="single" w:sz="4" w:space="0" w:color="auto"/>
              <w:right w:val="single" w:sz="4" w:space="0" w:color="auto"/>
            </w:tcBorders>
            <w:noWrap/>
            <w:vAlign w:val="center"/>
          </w:tcPr>
          <w:p w14:paraId="0A0087DB" w14:textId="77777777" w:rsidR="000036C8" w:rsidRPr="0090610E" w:rsidRDefault="000036C8" w:rsidP="00521FB4">
            <w:pPr>
              <w:spacing w:before="0" w:after="0" w:line="240" w:lineRule="auto"/>
              <w:ind w:left="0" w:firstLine="0"/>
              <w:jc w:val="center"/>
              <w:rPr>
                <w:color w:val="000000"/>
                <w:szCs w:val="20"/>
                <w:lang w:eastAsia="cs-CZ"/>
              </w:rPr>
            </w:pPr>
            <w:r w:rsidRPr="0090610E">
              <w:rPr>
                <w:color w:val="000000"/>
                <w:szCs w:val="20"/>
                <w:lang w:eastAsia="cs-CZ"/>
              </w:rPr>
              <w:t>8</w:t>
            </w:r>
          </w:p>
        </w:tc>
        <w:tc>
          <w:tcPr>
            <w:tcW w:w="3451" w:type="dxa"/>
            <w:tcBorders>
              <w:top w:val="nil"/>
              <w:left w:val="nil"/>
              <w:bottom w:val="single" w:sz="4" w:space="0" w:color="auto"/>
              <w:right w:val="single" w:sz="4" w:space="0" w:color="auto"/>
            </w:tcBorders>
            <w:noWrap/>
            <w:vAlign w:val="center"/>
          </w:tcPr>
          <w:p w14:paraId="51689E6B" w14:textId="77777777" w:rsidR="000036C8" w:rsidRPr="0090610E" w:rsidRDefault="000036C8" w:rsidP="00521FB4">
            <w:pPr>
              <w:spacing w:before="0" w:after="0" w:line="240" w:lineRule="auto"/>
              <w:ind w:left="0" w:firstLine="0"/>
              <w:jc w:val="left"/>
              <w:rPr>
                <w:color w:val="000000"/>
                <w:szCs w:val="20"/>
                <w:lang w:eastAsia="cs-CZ"/>
              </w:rPr>
            </w:pPr>
            <w:r w:rsidRPr="0090610E">
              <w:rPr>
                <w:color w:val="000000"/>
                <w:szCs w:val="20"/>
                <w:lang w:eastAsia="cs-CZ"/>
              </w:rPr>
              <w:t>nenosné konstrukce uvnitř PÚ</w:t>
            </w:r>
          </w:p>
        </w:tc>
        <w:tc>
          <w:tcPr>
            <w:tcW w:w="1276" w:type="dxa"/>
            <w:tcBorders>
              <w:top w:val="nil"/>
              <w:left w:val="nil"/>
              <w:bottom w:val="single" w:sz="4" w:space="0" w:color="auto"/>
              <w:right w:val="single" w:sz="4" w:space="0" w:color="auto"/>
            </w:tcBorders>
            <w:noWrap/>
            <w:vAlign w:val="center"/>
          </w:tcPr>
          <w:p w14:paraId="3592621D" w14:textId="77777777" w:rsidR="000036C8" w:rsidRPr="0090610E" w:rsidRDefault="000036C8" w:rsidP="00521FB4">
            <w:pPr>
              <w:spacing w:before="0" w:after="0" w:line="240" w:lineRule="auto"/>
              <w:ind w:left="0" w:firstLine="0"/>
              <w:jc w:val="center"/>
              <w:rPr>
                <w:szCs w:val="20"/>
                <w:lang w:eastAsia="cs-CZ"/>
              </w:rPr>
            </w:pPr>
            <w:r w:rsidRPr="0090610E">
              <w:rPr>
                <w:szCs w:val="20"/>
                <w:lang w:eastAsia="cs-CZ"/>
              </w:rPr>
              <w:t>--</w:t>
            </w:r>
          </w:p>
        </w:tc>
        <w:tc>
          <w:tcPr>
            <w:tcW w:w="1276" w:type="dxa"/>
            <w:tcBorders>
              <w:top w:val="nil"/>
              <w:left w:val="nil"/>
              <w:bottom w:val="single" w:sz="4" w:space="0" w:color="auto"/>
              <w:right w:val="single" w:sz="4" w:space="0" w:color="auto"/>
            </w:tcBorders>
            <w:noWrap/>
            <w:vAlign w:val="center"/>
          </w:tcPr>
          <w:p w14:paraId="4BCAB3F2" w14:textId="77777777" w:rsidR="000036C8" w:rsidRPr="0090610E" w:rsidRDefault="000036C8" w:rsidP="00521FB4">
            <w:pPr>
              <w:spacing w:before="0" w:after="0" w:line="240" w:lineRule="auto"/>
              <w:ind w:left="0" w:firstLine="0"/>
              <w:jc w:val="center"/>
              <w:rPr>
                <w:szCs w:val="20"/>
                <w:lang w:eastAsia="cs-CZ"/>
              </w:rPr>
            </w:pPr>
            <w:r w:rsidRPr="0090610E">
              <w:rPr>
                <w:szCs w:val="20"/>
                <w:lang w:eastAsia="cs-CZ"/>
              </w:rPr>
              <w:t>--</w:t>
            </w:r>
          </w:p>
        </w:tc>
        <w:tc>
          <w:tcPr>
            <w:tcW w:w="1276" w:type="dxa"/>
            <w:tcBorders>
              <w:top w:val="nil"/>
              <w:left w:val="nil"/>
              <w:bottom w:val="single" w:sz="4" w:space="0" w:color="auto"/>
              <w:right w:val="single" w:sz="4" w:space="0" w:color="auto"/>
            </w:tcBorders>
            <w:noWrap/>
            <w:vAlign w:val="center"/>
          </w:tcPr>
          <w:p w14:paraId="3A663AB5" w14:textId="77777777" w:rsidR="000036C8" w:rsidRPr="0090610E" w:rsidRDefault="000036C8" w:rsidP="00521FB4">
            <w:pPr>
              <w:spacing w:before="0" w:after="0" w:line="240" w:lineRule="auto"/>
              <w:ind w:left="0" w:firstLine="0"/>
              <w:jc w:val="center"/>
              <w:rPr>
                <w:szCs w:val="20"/>
                <w:lang w:eastAsia="cs-CZ"/>
              </w:rPr>
            </w:pPr>
            <w:r w:rsidRPr="0090610E">
              <w:rPr>
                <w:szCs w:val="20"/>
                <w:lang w:eastAsia="cs-CZ"/>
              </w:rPr>
              <w:t>--</w:t>
            </w:r>
          </w:p>
        </w:tc>
        <w:tc>
          <w:tcPr>
            <w:tcW w:w="1362" w:type="dxa"/>
            <w:tcBorders>
              <w:top w:val="nil"/>
              <w:left w:val="nil"/>
              <w:bottom w:val="single" w:sz="4" w:space="0" w:color="auto"/>
              <w:right w:val="single" w:sz="12" w:space="0" w:color="auto"/>
            </w:tcBorders>
            <w:noWrap/>
            <w:vAlign w:val="center"/>
          </w:tcPr>
          <w:p w14:paraId="7EE70BE4" w14:textId="77777777" w:rsidR="000036C8" w:rsidRPr="0090610E" w:rsidRDefault="000036C8" w:rsidP="00521FB4">
            <w:pPr>
              <w:spacing w:before="0" w:after="0" w:line="240" w:lineRule="auto"/>
              <w:ind w:left="0" w:firstLine="0"/>
              <w:jc w:val="center"/>
              <w:rPr>
                <w:color w:val="FF0000"/>
                <w:szCs w:val="20"/>
                <w:vertAlign w:val="superscript"/>
                <w:lang w:eastAsia="cs-CZ"/>
              </w:rPr>
            </w:pPr>
            <w:r w:rsidRPr="0090610E">
              <w:rPr>
                <w:szCs w:val="20"/>
                <w:lang w:eastAsia="cs-CZ"/>
              </w:rPr>
              <w:t>--</w:t>
            </w:r>
          </w:p>
        </w:tc>
      </w:tr>
      <w:tr w:rsidR="000036C8" w:rsidRPr="0090610E" w14:paraId="6CB71DF9" w14:textId="77777777" w:rsidTr="00521FB4">
        <w:trPr>
          <w:trHeight w:val="254"/>
        </w:trPr>
        <w:tc>
          <w:tcPr>
            <w:tcW w:w="588" w:type="dxa"/>
            <w:tcBorders>
              <w:top w:val="single" w:sz="4" w:space="0" w:color="auto"/>
              <w:left w:val="single" w:sz="12" w:space="0" w:color="auto"/>
              <w:bottom w:val="single" w:sz="4" w:space="0" w:color="auto"/>
              <w:right w:val="single" w:sz="4" w:space="0" w:color="auto"/>
            </w:tcBorders>
            <w:noWrap/>
            <w:vAlign w:val="center"/>
          </w:tcPr>
          <w:p w14:paraId="644D86EE" w14:textId="77777777" w:rsidR="000036C8" w:rsidRPr="0090610E" w:rsidRDefault="000036C8" w:rsidP="00521FB4">
            <w:pPr>
              <w:spacing w:before="0" w:after="0" w:line="240" w:lineRule="auto"/>
              <w:ind w:left="0" w:firstLine="0"/>
              <w:jc w:val="center"/>
              <w:rPr>
                <w:color w:val="000000"/>
                <w:szCs w:val="20"/>
                <w:lang w:eastAsia="cs-CZ"/>
              </w:rPr>
            </w:pPr>
            <w:r w:rsidRPr="0090610E">
              <w:rPr>
                <w:color w:val="000000"/>
                <w:szCs w:val="20"/>
                <w:lang w:eastAsia="cs-CZ"/>
              </w:rPr>
              <w:t>9</w:t>
            </w:r>
          </w:p>
        </w:tc>
        <w:tc>
          <w:tcPr>
            <w:tcW w:w="3451" w:type="dxa"/>
            <w:tcBorders>
              <w:top w:val="single" w:sz="4" w:space="0" w:color="auto"/>
              <w:left w:val="nil"/>
              <w:bottom w:val="single" w:sz="4" w:space="0" w:color="auto"/>
              <w:right w:val="single" w:sz="4" w:space="0" w:color="auto"/>
            </w:tcBorders>
            <w:noWrap/>
            <w:vAlign w:val="center"/>
          </w:tcPr>
          <w:p w14:paraId="0D3E3620" w14:textId="77777777" w:rsidR="000036C8" w:rsidRPr="0090610E" w:rsidRDefault="000036C8" w:rsidP="00521FB4">
            <w:pPr>
              <w:spacing w:before="0" w:after="0" w:line="240" w:lineRule="auto"/>
              <w:ind w:left="0" w:firstLine="0"/>
              <w:jc w:val="left"/>
              <w:rPr>
                <w:color w:val="000000"/>
                <w:szCs w:val="20"/>
                <w:lang w:eastAsia="cs-CZ"/>
              </w:rPr>
            </w:pPr>
            <w:r w:rsidRPr="0090610E">
              <w:rPr>
                <w:color w:val="000000"/>
                <w:szCs w:val="20"/>
                <w:lang w:eastAsia="cs-CZ"/>
              </w:rPr>
              <w:t>konstrukce schodišť mimo CHÚC</w:t>
            </w:r>
          </w:p>
        </w:tc>
        <w:tc>
          <w:tcPr>
            <w:tcW w:w="1276" w:type="dxa"/>
            <w:tcBorders>
              <w:top w:val="single" w:sz="4" w:space="0" w:color="auto"/>
              <w:left w:val="nil"/>
              <w:bottom w:val="single" w:sz="4" w:space="0" w:color="auto"/>
              <w:right w:val="single" w:sz="4" w:space="0" w:color="auto"/>
            </w:tcBorders>
            <w:noWrap/>
            <w:vAlign w:val="center"/>
          </w:tcPr>
          <w:p w14:paraId="26AF2A84" w14:textId="77777777" w:rsidR="000036C8" w:rsidRPr="0090610E" w:rsidRDefault="000036C8" w:rsidP="00521FB4">
            <w:pPr>
              <w:spacing w:before="0" w:after="0" w:line="240" w:lineRule="auto"/>
              <w:ind w:left="0" w:firstLine="0"/>
              <w:jc w:val="center"/>
              <w:rPr>
                <w:szCs w:val="20"/>
                <w:lang w:eastAsia="cs-CZ"/>
              </w:rPr>
            </w:pPr>
            <w:r w:rsidRPr="0090610E">
              <w:rPr>
                <w:szCs w:val="20"/>
                <w:lang w:eastAsia="cs-CZ"/>
              </w:rPr>
              <w:t>--</w:t>
            </w:r>
          </w:p>
        </w:tc>
        <w:tc>
          <w:tcPr>
            <w:tcW w:w="1276" w:type="dxa"/>
            <w:tcBorders>
              <w:top w:val="single" w:sz="4" w:space="0" w:color="auto"/>
              <w:left w:val="nil"/>
              <w:bottom w:val="single" w:sz="4" w:space="0" w:color="auto"/>
              <w:right w:val="single" w:sz="4" w:space="0" w:color="auto"/>
            </w:tcBorders>
            <w:noWrap/>
            <w:vAlign w:val="center"/>
          </w:tcPr>
          <w:p w14:paraId="28FEC8F8" w14:textId="77777777" w:rsidR="000036C8" w:rsidRPr="0090610E" w:rsidRDefault="000036C8" w:rsidP="00521FB4">
            <w:pPr>
              <w:spacing w:before="0" w:after="0" w:line="240" w:lineRule="auto"/>
              <w:ind w:left="0" w:firstLine="0"/>
              <w:jc w:val="center"/>
              <w:rPr>
                <w:szCs w:val="20"/>
                <w:lang w:eastAsia="cs-CZ"/>
              </w:rPr>
            </w:pPr>
            <w:r w:rsidRPr="0090610E">
              <w:rPr>
                <w:szCs w:val="20"/>
                <w:lang w:eastAsia="cs-CZ"/>
              </w:rPr>
              <w:t>--</w:t>
            </w:r>
          </w:p>
        </w:tc>
        <w:tc>
          <w:tcPr>
            <w:tcW w:w="1276" w:type="dxa"/>
            <w:tcBorders>
              <w:top w:val="single" w:sz="4" w:space="0" w:color="auto"/>
              <w:left w:val="nil"/>
              <w:bottom w:val="single" w:sz="4" w:space="0" w:color="auto"/>
              <w:right w:val="single" w:sz="4" w:space="0" w:color="auto"/>
            </w:tcBorders>
            <w:noWrap/>
            <w:vAlign w:val="center"/>
          </w:tcPr>
          <w:p w14:paraId="5170A2B7" w14:textId="77777777" w:rsidR="000036C8" w:rsidRPr="0090610E" w:rsidRDefault="000036C8" w:rsidP="00521FB4">
            <w:pPr>
              <w:spacing w:before="0" w:after="0" w:line="240" w:lineRule="auto"/>
              <w:ind w:left="0" w:firstLine="0"/>
              <w:jc w:val="center"/>
              <w:rPr>
                <w:szCs w:val="20"/>
                <w:lang w:eastAsia="cs-CZ"/>
              </w:rPr>
            </w:pPr>
            <w:r w:rsidRPr="0090610E">
              <w:rPr>
                <w:szCs w:val="20"/>
                <w:lang w:eastAsia="cs-CZ"/>
              </w:rPr>
              <w:t>--</w:t>
            </w:r>
          </w:p>
        </w:tc>
        <w:tc>
          <w:tcPr>
            <w:tcW w:w="1362" w:type="dxa"/>
            <w:tcBorders>
              <w:top w:val="single" w:sz="4" w:space="0" w:color="auto"/>
              <w:left w:val="nil"/>
              <w:bottom w:val="single" w:sz="4" w:space="0" w:color="auto"/>
              <w:right w:val="single" w:sz="12" w:space="0" w:color="auto"/>
            </w:tcBorders>
            <w:noWrap/>
            <w:vAlign w:val="center"/>
          </w:tcPr>
          <w:p w14:paraId="691F3167" w14:textId="77777777" w:rsidR="000036C8" w:rsidRPr="0090610E" w:rsidRDefault="000036C8" w:rsidP="00521FB4">
            <w:pPr>
              <w:spacing w:before="0" w:after="0" w:line="240" w:lineRule="auto"/>
              <w:ind w:left="0" w:firstLine="0"/>
              <w:jc w:val="center"/>
              <w:rPr>
                <w:szCs w:val="20"/>
                <w:lang w:eastAsia="cs-CZ"/>
              </w:rPr>
            </w:pPr>
            <w:r w:rsidRPr="0090610E">
              <w:rPr>
                <w:szCs w:val="20"/>
                <w:lang w:eastAsia="cs-CZ"/>
              </w:rPr>
              <w:t>--</w:t>
            </w:r>
          </w:p>
        </w:tc>
      </w:tr>
      <w:tr w:rsidR="000036C8" w:rsidRPr="0090610E" w14:paraId="738834E1" w14:textId="77777777" w:rsidTr="00521FB4">
        <w:trPr>
          <w:trHeight w:val="277"/>
        </w:trPr>
        <w:tc>
          <w:tcPr>
            <w:tcW w:w="588" w:type="dxa"/>
            <w:tcBorders>
              <w:top w:val="single" w:sz="4" w:space="0" w:color="auto"/>
              <w:left w:val="single" w:sz="12" w:space="0" w:color="auto"/>
              <w:bottom w:val="single" w:sz="4" w:space="0" w:color="auto"/>
              <w:right w:val="single" w:sz="4" w:space="0" w:color="auto"/>
            </w:tcBorders>
            <w:noWrap/>
            <w:vAlign w:val="center"/>
          </w:tcPr>
          <w:p w14:paraId="4805C654" w14:textId="77777777" w:rsidR="000036C8" w:rsidRPr="0090610E" w:rsidRDefault="000036C8" w:rsidP="00521FB4">
            <w:pPr>
              <w:spacing w:before="0" w:after="0" w:line="240" w:lineRule="auto"/>
              <w:ind w:left="0" w:firstLine="0"/>
              <w:jc w:val="center"/>
              <w:rPr>
                <w:color w:val="000000"/>
                <w:szCs w:val="20"/>
                <w:lang w:eastAsia="cs-CZ"/>
              </w:rPr>
            </w:pPr>
            <w:r w:rsidRPr="0090610E">
              <w:rPr>
                <w:color w:val="000000"/>
                <w:szCs w:val="20"/>
                <w:lang w:eastAsia="cs-CZ"/>
              </w:rPr>
              <w:t>10</w:t>
            </w:r>
          </w:p>
        </w:tc>
        <w:tc>
          <w:tcPr>
            <w:tcW w:w="3451" w:type="dxa"/>
            <w:tcBorders>
              <w:top w:val="single" w:sz="4" w:space="0" w:color="auto"/>
              <w:left w:val="nil"/>
              <w:bottom w:val="single" w:sz="4" w:space="0" w:color="auto"/>
              <w:right w:val="single" w:sz="4" w:space="0" w:color="auto"/>
            </w:tcBorders>
            <w:noWrap/>
            <w:vAlign w:val="center"/>
          </w:tcPr>
          <w:p w14:paraId="20965B82" w14:textId="77777777" w:rsidR="000036C8" w:rsidRPr="0090610E" w:rsidRDefault="000036C8" w:rsidP="00521FB4">
            <w:pPr>
              <w:spacing w:before="0" w:after="0" w:line="240" w:lineRule="auto"/>
              <w:ind w:left="0" w:firstLine="0"/>
              <w:jc w:val="left"/>
              <w:rPr>
                <w:color w:val="000000"/>
                <w:szCs w:val="20"/>
                <w:lang w:eastAsia="cs-CZ"/>
              </w:rPr>
            </w:pPr>
            <w:r w:rsidRPr="0090610E">
              <w:rPr>
                <w:color w:val="000000"/>
                <w:szCs w:val="20"/>
                <w:lang w:eastAsia="cs-CZ"/>
              </w:rPr>
              <w:t>výtahové a instalační šachty</w:t>
            </w:r>
          </w:p>
        </w:tc>
        <w:tc>
          <w:tcPr>
            <w:tcW w:w="1276" w:type="dxa"/>
            <w:tcBorders>
              <w:top w:val="single" w:sz="4" w:space="0" w:color="auto"/>
              <w:left w:val="nil"/>
              <w:bottom w:val="single" w:sz="4" w:space="0" w:color="auto"/>
              <w:right w:val="single" w:sz="4" w:space="0" w:color="auto"/>
            </w:tcBorders>
            <w:noWrap/>
            <w:vAlign w:val="center"/>
          </w:tcPr>
          <w:p w14:paraId="43415FA5" w14:textId="77777777" w:rsidR="000036C8" w:rsidRPr="0090610E" w:rsidRDefault="000036C8" w:rsidP="00521FB4">
            <w:pPr>
              <w:spacing w:before="0" w:after="0" w:line="240" w:lineRule="auto"/>
              <w:ind w:left="0" w:firstLine="0"/>
              <w:jc w:val="center"/>
              <w:rPr>
                <w:szCs w:val="20"/>
                <w:lang w:eastAsia="cs-CZ"/>
              </w:rPr>
            </w:pPr>
            <w:r w:rsidRPr="0090610E">
              <w:rPr>
                <w:szCs w:val="20"/>
                <w:lang w:eastAsia="cs-CZ"/>
              </w:rPr>
              <w:t>--</w:t>
            </w:r>
          </w:p>
        </w:tc>
        <w:tc>
          <w:tcPr>
            <w:tcW w:w="1276" w:type="dxa"/>
            <w:tcBorders>
              <w:top w:val="single" w:sz="4" w:space="0" w:color="auto"/>
              <w:left w:val="nil"/>
              <w:bottom w:val="single" w:sz="4" w:space="0" w:color="auto"/>
              <w:right w:val="single" w:sz="4" w:space="0" w:color="auto"/>
            </w:tcBorders>
            <w:noWrap/>
            <w:vAlign w:val="center"/>
          </w:tcPr>
          <w:p w14:paraId="3DFF197A" w14:textId="77777777" w:rsidR="000036C8" w:rsidRPr="0090610E" w:rsidRDefault="000036C8" w:rsidP="00521FB4">
            <w:pPr>
              <w:spacing w:before="0" w:after="0" w:line="240" w:lineRule="auto"/>
              <w:ind w:left="0" w:firstLine="0"/>
              <w:jc w:val="center"/>
              <w:rPr>
                <w:szCs w:val="20"/>
                <w:lang w:eastAsia="cs-CZ"/>
              </w:rPr>
            </w:pPr>
            <w:r w:rsidRPr="0090610E">
              <w:rPr>
                <w:szCs w:val="20"/>
                <w:lang w:eastAsia="cs-CZ"/>
              </w:rPr>
              <w:t>--</w:t>
            </w:r>
          </w:p>
        </w:tc>
        <w:tc>
          <w:tcPr>
            <w:tcW w:w="1276" w:type="dxa"/>
            <w:tcBorders>
              <w:top w:val="single" w:sz="4" w:space="0" w:color="auto"/>
              <w:left w:val="nil"/>
              <w:bottom w:val="single" w:sz="4" w:space="0" w:color="auto"/>
              <w:right w:val="single" w:sz="4" w:space="0" w:color="auto"/>
            </w:tcBorders>
            <w:noWrap/>
            <w:vAlign w:val="center"/>
          </w:tcPr>
          <w:p w14:paraId="7E8143AB" w14:textId="77777777" w:rsidR="000036C8" w:rsidRPr="0090610E" w:rsidRDefault="000036C8" w:rsidP="00521FB4">
            <w:pPr>
              <w:spacing w:before="0" w:after="0" w:line="240" w:lineRule="auto"/>
              <w:ind w:left="0" w:firstLine="0"/>
              <w:jc w:val="center"/>
              <w:rPr>
                <w:szCs w:val="20"/>
                <w:lang w:eastAsia="cs-CZ"/>
              </w:rPr>
            </w:pPr>
            <w:r w:rsidRPr="0090610E">
              <w:rPr>
                <w:szCs w:val="20"/>
                <w:lang w:eastAsia="cs-CZ"/>
              </w:rPr>
              <w:t>--</w:t>
            </w:r>
          </w:p>
        </w:tc>
        <w:tc>
          <w:tcPr>
            <w:tcW w:w="1362" w:type="dxa"/>
            <w:tcBorders>
              <w:top w:val="single" w:sz="4" w:space="0" w:color="auto"/>
              <w:left w:val="nil"/>
              <w:bottom w:val="single" w:sz="4" w:space="0" w:color="auto"/>
              <w:right w:val="single" w:sz="12" w:space="0" w:color="auto"/>
            </w:tcBorders>
            <w:noWrap/>
            <w:vAlign w:val="center"/>
          </w:tcPr>
          <w:p w14:paraId="400DFBF8" w14:textId="77777777" w:rsidR="000036C8" w:rsidRPr="0090610E" w:rsidRDefault="000036C8" w:rsidP="00521FB4">
            <w:pPr>
              <w:spacing w:before="0" w:after="0" w:line="240" w:lineRule="auto"/>
              <w:ind w:left="0" w:firstLine="0"/>
              <w:jc w:val="center"/>
              <w:rPr>
                <w:color w:val="FF0000"/>
                <w:szCs w:val="20"/>
                <w:vertAlign w:val="superscript"/>
                <w:lang w:eastAsia="cs-CZ"/>
              </w:rPr>
            </w:pPr>
            <w:r w:rsidRPr="0090610E">
              <w:rPr>
                <w:szCs w:val="20"/>
                <w:lang w:eastAsia="cs-CZ"/>
              </w:rPr>
              <w:t>--</w:t>
            </w:r>
          </w:p>
        </w:tc>
      </w:tr>
      <w:tr w:rsidR="000036C8" w:rsidRPr="0090610E" w14:paraId="40844C7E" w14:textId="77777777" w:rsidTr="00521FB4">
        <w:trPr>
          <w:trHeight w:val="277"/>
        </w:trPr>
        <w:tc>
          <w:tcPr>
            <w:tcW w:w="588" w:type="dxa"/>
            <w:tcBorders>
              <w:top w:val="single" w:sz="4" w:space="0" w:color="auto"/>
              <w:left w:val="single" w:sz="12" w:space="0" w:color="auto"/>
              <w:bottom w:val="single" w:sz="12" w:space="0" w:color="auto"/>
              <w:right w:val="single" w:sz="4" w:space="0" w:color="auto"/>
            </w:tcBorders>
            <w:noWrap/>
            <w:vAlign w:val="center"/>
          </w:tcPr>
          <w:p w14:paraId="4B618922" w14:textId="77777777" w:rsidR="000036C8" w:rsidRPr="0090610E" w:rsidRDefault="000036C8" w:rsidP="00521FB4">
            <w:pPr>
              <w:spacing w:before="0" w:after="0" w:line="240" w:lineRule="auto"/>
              <w:ind w:left="0" w:firstLine="0"/>
              <w:jc w:val="center"/>
              <w:rPr>
                <w:color w:val="000000"/>
                <w:szCs w:val="20"/>
                <w:lang w:eastAsia="cs-CZ"/>
              </w:rPr>
            </w:pPr>
            <w:r w:rsidRPr="0090610E">
              <w:rPr>
                <w:color w:val="000000"/>
                <w:szCs w:val="20"/>
                <w:lang w:eastAsia="cs-CZ"/>
              </w:rPr>
              <w:t>11</w:t>
            </w:r>
          </w:p>
        </w:tc>
        <w:tc>
          <w:tcPr>
            <w:tcW w:w="3451" w:type="dxa"/>
            <w:tcBorders>
              <w:top w:val="single" w:sz="4" w:space="0" w:color="auto"/>
              <w:left w:val="nil"/>
              <w:bottom w:val="single" w:sz="12" w:space="0" w:color="auto"/>
              <w:right w:val="single" w:sz="4" w:space="0" w:color="auto"/>
            </w:tcBorders>
            <w:noWrap/>
            <w:vAlign w:val="center"/>
          </w:tcPr>
          <w:p w14:paraId="77D6BEAE" w14:textId="77777777" w:rsidR="000036C8" w:rsidRPr="0090610E" w:rsidRDefault="000036C8" w:rsidP="00521FB4">
            <w:pPr>
              <w:spacing w:before="0" w:after="0" w:line="240" w:lineRule="auto"/>
              <w:ind w:left="0" w:firstLine="0"/>
              <w:jc w:val="left"/>
              <w:rPr>
                <w:color w:val="000000"/>
                <w:szCs w:val="20"/>
                <w:lang w:eastAsia="cs-CZ"/>
              </w:rPr>
            </w:pPr>
            <w:r w:rsidRPr="0090610E">
              <w:rPr>
                <w:color w:val="000000"/>
                <w:szCs w:val="20"/>
                <w:lang w:eastAsia="cs-CZ"/>
              </w:rPr>
              <w:t>Střešní pláště</w:t>
            </w:r>
          </w:p>
        </w:tc>
        <w:tc>
          <w:tcPr>
            <w:tcW w:w="1276" w:type="dxa"/>
            <w:tcBorders>
              <w:top w:val="single" w:sz="4" w:space="0" w:color="auto"/>
              <w:left w:val="nil"/>
              <w:bottom w:val="single" w:sz="12" w:space="0" w:color="auto"/>
              <w:right w:val="single" w:sz="4" w:space="0" w:color="auto"/>
            </w:tcBorders>
            <w:noWrap/>
            <w:vAlign w:val="center"/>
          </w:tcPr>
          <w:p w14:paraId="045E178B" w14:textId="77777777" w:rsidR="000036C8" w:rsidRPr="0090610E" w:rsidRDefault="000036C8" w:rsidP="00521FB4">
            <w:pPr>
              <w:spacing w:before="0" w:after="0" w:line="240" w:lineRule="auto"/>
              <w:ind w:left="0" w:firstLine="0"/>
              <w:jc w:val="center"/>
              <w:rPr>
                <w:szCs w:val="20"/>
                <w:lang w:eastAsia="cs-CZ"/>
              </w:rPr>
            </w:pPr>
            <w:r w:rsidRPr="0090610E">
              <w:rPr>
                <w:szCs w:val="20"/>
                <w:lang w:eastAsia="cs-CZ"/>
              </w:rPr>
              <w:t>--</w:t>
            </w:r>
          </w:p>
        </w:tc>
        <w:tc>
          <w:tcPr>
            <w:tcW w:w="1276" w:type="dxa"/>
            <w:tcBorders>
              <w:top w:val="single" w:sz="4" w:space="0" w:color="auto"/>
              <w:left w:val="nil"/>
              <w:bottom w:val="single" w:sz="12" w:space="0" w:color="auto"/>
              <w:right w:val="single" w:sz="4" w:space="0" w:color="auto"/>
            </w:tcBorders>
            <w:noWrap/>
            <w:vAlign w:val="center"/>
          </w:tcPr>
          <w:p w14:paraId="28B9EC90" w14:textId="77777777" w:rsidR="000036C8" w:rsidRPr="0090610E" w:rsidRDefault="000036C8" w:rsidP="00521FB4">
            <w:pPr>
              <w:spacing w:before="0" w:after="0" w:line="240" w:lineRule="auto"/>
              <w:ind w:left="0" w:firstLine="0"/>
              <w:jc w:val="center"/>
              <w:rPr>
                <w:szCs w:val="20"/>
                <w:lang w:eastAsia="cs-CZ"/>
              </w:rPr>
            </w:pPr>
            <w:r w:rsidRPr="0090610E">
              <w:rPr>
                <w:szCs w:val="20"/>
                <w:lang w:eastAsia="cs-CZ"/>
              </w:rPr>
              <w:t>--</w:t>
            </w:r>
          </w:p>
        </w:tc>
        <w:tc>
          <w:tcPr>
            <w:tcW w:w="1276" w:type="dxa"/>
            <w:tcBorders>
              <w:top w:val="single" w:sz="4" w:space="0" w:color="auto"/>
              <w:left w:val="nil"/>
              <w:bottom w:val="single" w:sz="12" w:space="0" w:color="auto"/>
              <w:right w:val="single" w:sz="4" w:space="0" w:color="auto"/>
            </w:tcBorders>
            <w:noWrap/>
            <w:vAlign w:val="center"/>
          </w:tcPr>
          <w:p w14:paraId="7FB52B92" w14:textId="77777777" w:rsidR="000036C8" w:rsidRPr="0090610E" w:rsidRDefault="000036C8" w:rsidP="00521FB4">
            <w:pPr>
              <w:spacing w:before="0" w:after="0" w:line="240" w:lineRule="auto"/>
              <w:ind w:left="0" w:firstLine="0"/>
              <w:jc w:val="center"/>
              <w:rPr>
                <w:szCs w:val="20"/>
                <w:lang w:eastAsia="cs-CZ"/>
              </w:rPr>
            </w:pPr>
            <w:r w:rsidRPr="0090610E">
              <w:rPr>
                <w:szCs w:val="20"/>
                <w:lang w:eastAsia="cs-CZ"/>
              </w:rPr>
              <w:t>--</w:t>
            </w:r>
          </w:p>
        </w:tc>
        <w:tc>
          <w:tcPr>
            <w:tcW w:w="1362" w:type="dxa"/>
            <w:tcBorders>
              <w:top w:val="single" w:sz="4" w:space="0" w:color="auto"/>
              <w:left w:val="nil"/>
              <w:bottom w:val="single" w:sz="12" w:space="0" w:color="auto"/>
              <w:right w:val="single" w:sz="12" w:space="0" w:color="auto"/>
            </w:tcBorders>
            <w:noWrap/>
            <w:vAlign w:val="center"/>
          </w:tcPr>
          <w:p w14:paraId="64558961" w14:textId="77777777" w:rsidR="000036C8" w:rsidRPr="0090610E" w:rsidRDefault="000036C8" w:rsidP="00521FB4">
            <w:pPr>
              <w:spacing w:before="0" w:after="0" w:line="240" w:lineRule="auto"/>
              <w:ind w:left="0" w:firstLine="0"/>
              <w:jc w:val="center"/>
              <w:rPr>
                <w:szCs w:val="20"/>
                <w:lang w:eastAsia="cs-CZ"/>
              </w:rPr>
            </w:pPr>
            <w:r w:rsidRPr="0090610E">
              <w:rPr>
                <w:szCs w:val="20"/>
                <w:lang w:eastAsia="cs-CZ"/>
              </w:rPr>
              <w:t>--</w:t>
            </w:r>
          </w:p>
        </w:tc>
      </w:tr>
    </w:tbl>
    <w:p w14:paraId="1C6A2E4A" w14:textId="2BA0343F" w:rsidR="00AE1A98" w:rsidRPr="0090610E" w:rsidRDefault="00AE1A98" w:rsidP="00CE6102">
      <w:pPr>
        <w:keepNext/>
        <w:spacing w:before="240"/>
        <w:ind w:firstLine="0"/>
      </w:pPr>
      <w:r w:rsidRPr="0090610E">
        <w:t xml:space="preserve">Zhodnocení navržených stavebních konstrukcí dle položek z tabulky 1. – </w:t>
      </w:r>
      <w:r w:rsidR="00AB3AC3" w:rsidRPr="0090610E">
        <w:t>4</w:t>
      </w:r>
      <w:r w:rsidRPr="0090610E">
        <w:t>.:</w:t>
      </w:r>
    </w:p>
    <w:p w14:paraId="307E81C9" w14:textId="77777777" w:rsidR="00AE1A98" w:rsidRPr="0090610E" w:rsidRDefault="00AE1A98" w:rsidP="00AE1A98">
      <w:r w:rsidRPr="0090610E">
        <w:t>1) Funkci požárních stěn plní stěny mezi jednotlivými požárními úseky, umístění požárních stěn je patrné z výkresové části PBŘ.</w:t>
      </w:r>
    </w:p>
    <w:p w14:paraId="2F16D002" w14:textId="77777777" w:rsidR="0006315F" w:rsidRPr="0090610E" w:rsidRDefault="00AE1A98" w:rsidP="00EC59AF">
      <w:r w:rsidRPr="0090610E">
        <w:t>Jednotlivé požární stěny budou provedeny</w:t>
      </w:r>
      <w:r w:rsidR="0006315F" w:rsidRPr="0090610E">
        <w:t xml:space="preserve"> následujícím způsobem:</w:t>
      </w:r>
    </w:p>
    <w:p w14:paraId="59274554" w14:textId="77777777" w:rsidR="0006315F" w:rsidRPr="0090610E" w:rsidRDefault="0006315F" w:rsidP="0006315F">
      <w:pPr>
        <w:pStyle w:val="Odstavecseseznamem"/>
        <w:numPr>
          <w:ilvl w:val="0"/>
          <w:numId w:val="28"/>
        </w:numPr>
      </w:pPr>
      <w:r w:rsidRPr="0090610E">
        <w:t>jako lehké montované příčky ze sádrokartonových desek</w:t>
      </w:r>
    </w:p>
    <w:p w14:paraId="6A14FF7C" w14:textId="429A2837" w:rsidR="00F169F7" w:rsidRPr="0090610E" w:rsidRDefault="0006315F" w:rsidP="0006315F">
      <w:pPr>
        <w:pStyle w:val="Odstavecseseznamem"/>
        <w:numPr>
          <w:ilvl w:val="0"/>
          <w:numId w:val="28"/>
        </w:numPr>
      </w:pPr>
      <w:r w:rsidRPr="0090610E">
        <w:t xml:space="preserve">jako zděné </w:t>
      </w:r>
      <w:r w:rsidR="00F169F7" w:rsidRPr="0090610E">
        <w:t>z </w:t>
      </w:r>
      <w:proofErr w:type="spellStart"/>
      <w:r w:rsidR="00F169F7" w:rsidRPr="0090610E">
        <w:t>porobetonových</w:t>
      </w:r>
      <w:proofErr w:type="spellEnd"/>
      <w:r w:rsidR="00F169F7" w:rsidRPr="0090610E">
        <w:t xml:space="preserve"> tvarovek </w:t>
      </w:r>
      <w:proofErr w:type="spellStart"/>
      <w:r w:rsidR="00F169F7" w:rsidRPr="0090610E">
        <w:t>tl</w:t>
      </w:r>
      <w:proofErr w:type="spellEnd"/>
      <w:r w:rsidR="00F169F7" w:rsidRPr="0090610E">
        <w:t>. 150 mm</w:t>
      </w:r>
    </w:p>
    <w:p w14:paraId="2A9D6CA8" w14:textId="77777777" w:rsidR="00F169F7" w:rsidRPr="0090610E" w:rsidRDefault="00012C38" w:rsidP="0006315F">
      <w:pPr>
        <w:pStyle w:val="Odstavecseseznamem"/>
        <w:numPr>
          <w:ilvl w:val="0"/>
          <w:numId w:val="28"/>
        </w:numPr>
      </w:pPr>
      <w:r w:rsidRPr="0090610E">
        <w:t xml:space="preserve">jako </w:t>
      </w:r>
      <w:r w:rsidR="00F169F7" w:rsidRPr="0090610E">
        <w:t xml:space="preserve">železobetonové monolitické </w:t>
      </w:r>
      <w:proofErr w:type="spellStart"/>
      <w:r w:rsidR="00F169F7" w:rsidRPr="0090610E">
        <w:t>tl</w:t>
      </w:r>
      <w:proofErr w:type="spellEnd"/>
      <w:r w:rsidR="00F169F7" w:rsidRPr="0090610E">
        <w:t>. 200-250 mm</w:t>
      </w:r>
    </w:p>
    <w:p w14:paraId="0045B8A4" w14:textId="79360D8E" w:rsidR="00EC59AF" w:rsidRPr="0090610E" w:rsidRDefault="00F169F7" w:rsidP="00F169F7">
      <w:pPr>
        <w:ind w:left="709" w:firstLine="284"/>
      </w:pPr>
      <w:r w:rsidRPr="0090610E">
        <w:t>L</w:t>
      </w:r>
      <w:r w:rsidR="00012C38" w:rsidRPr="0090610E">
        <w:t xml:space="preserve">ehké montované příčky </w:t>
      </w:r>
      <w:r w:rsidRPr="0090610E">
        <w:t xml:space="preserve">jsou navrženy </w:t>
      </w:r>
      <w:r w:rsidR="00012C38" w:rsidRPr="0090610E">
        <w:t xml:space="preserve">s </w:t>
      </w:r>
      <w:proofErr w:type="spellStart"/>
      <w:r w:rsidR="00012C38" w:rsidRPr="0090610E">
        <w:t>opláštěním</w:t>
      </w:r>
      <w:proofErr w:type="spellEnd"/>
      <w:r w:rsidR="00012C38" w:rsidRPr="0090610E">
        <w:t xml:space="preserve"> sádrokartonovými deskami </w:t>
      </w:r>
      <w:proofErr w:type="spellStart"/>
      <w:r w:rsidR="00012C38" w:rsidRPr="0090610E">
        <w:t>tl</w:t>
      </w:r>
      <w:proofErr w:type="spellEnd"/>
      <w:r w:rsidR="00012C38" w:rsidRPr="0090610E">
        <w:t xml:space="preserve">. 2 x 12,5 mm z každé strany </w:t>
      </w:r>
      <w:r w:rsidR="00EC59AF" w:rsidRPr="0090610E">
        <w:t xml:space="preserve">s vloženou akustickou izolací z minerální vlny </w:t>
      </w:r>
      <w:proofErr w:type="spellStart"/>
      <w:r w:rsidR="00EC59AF" w:rsidRPr="0090610E">
        <w:t>tl</w:t>
      </w:r>
      <w:proofErr w:type="spellEnd"/>
      <w:r w:rsidR="00EC59AF" w:rsidRPr="0090610E">
        <w:t>. 100 mm. Sádrokartonové příčky plní pouze požárně dělící funkci, tzn. nejsou nosné, uvedené stěny vykazují požární odolnost EI 60DP1, požadovaná požární odolnost pro požárně dělící konstrukce v</w:t>
      </w:r>
      <w:r w:rsidR="00CE6102" w:rsidRPr="0090610E">
        <w:t>e I.-</w:t>
      </w:r>
      <w:r w:rsidR="00EC59AF" w:rsidRPr="0090610E">
        <w:t xml:space="preserve"> I</w:t>
      </w:r>
      <w:r w:rsidR="00816339" w:rsidRPr="0090610E">
        <w:t>II</w:t>
      </w:r>
      <w:r w:rsidR="00EC59AF" w:rsidRPr="0090610E">
        <w:t xml:space="preserve">.SPB je EI </w:t>
      </w:r>
      <w:r w:rsidR="00CE6102" w:rsidRPr="0090610E">
        <w:t>15</w:t>
      </w:r>
      <w:r w:rsidR="00EC59AF" w:rsidRPr="0090610E">
        <w:t xml:space="preserve">DP1 – EI </w:t>
      </w:r>
      <w:proofErr w:type="gramStart"/>
      <w:r w:rsidR="00816339" w:rsidRPr="0090610E">
        <w:t>60</w:t>
      </w:r>
      <w:r w:rsidR="00EC59AF" w:rsidRPr="0090610E">
        <w:t>DP1 - vyhovuje</w:t>
      </w:r>
      <w:proofErr w:type="gramEnd"/>
      <w:r w:rsidR="00EC59AF" w:rsidRPr="0090610E">
        <w:t>.</w:t>
      </w:r>
    </w:p>
    <w:p w14:paraId="29CEB150" w14:textId="29B3098E" w:rsidR="00816339" w:rsidRPr="0090610E" w:rsidRDefault="00816339" w:rsidP="00F169F7">
      <w:pPr>
        <w:ind w:left="709" w:firstLine="284"/>
      </w:pPr>
      <w:r w:rsidRPr="0090610E">
        <w:t xml:space="preserve">Požární úsek zařazený do IV.SPB se nachází v suterénu a je ohraničen pouze zděnými požárně dělícími konstrukcemi </w:t>
      </w:r>
    </w:p>
    <w:p w14:paraId="5809C817" w14:textId="6B0AA192" w:rsidR="00E90DED" w:rsidRPr="0090610E" w:rsidRDefault="00F169F7" w:rsidP="00E90DED">
      <w:pPr>
        <w:ind w:left="709" w:firstLine="284"/>
      </w:pPr>
      <w:r w:rsidRPr="0090610E">
        <w:t xml:space="preserve">Zděné požárně dělící stěny jsou </w:t>
      </w:r>
      <w:r w:rsidR="000640B5" w:rsidRPr="0090610E">
        <w:t>umístěny v suterénu a ohraničující prostor s</w:t>
      </w:r>
      <w:r w:rsidR="00122A10" w:rsidRPr="0090610E">
        <w:t>kladu odpadu a plen v s</w:t>
      </w:r>
      <w:r w:rsidR="000640B5" w:rsidRPr="0090610E">
        <w:t>uterénu</w:t>
      </w:r>
      <w:r w:rsidR="00122A10" w:rsidRPr="0090610E">
        <w:t xml:space="preserve">, tyto stěny </w:t>
      </w:r>
      <w:r w:rsidR="008655FD" w:rsidRPr="0090610E">
        <w:t xml:space="preserve">mají tloušťku 150 a 250 mm a </w:t>
      </w:r>
      <w:r w:rsidR="00122A10" w:rsidRPr="0090610E">
        <w:t>neplní nosnou funkci</w:t>
      </w:r>
      <w:r w:rsidR="008655FD" w:rsidRPr="0090610E">
        <w:t>. Uvedené požární stěny vykazují požární odolnost dle publikace R. Zoufala a kol.: Hodnoty požární odolnost stavebních konstrukcí podle Eurokódů tab. 6.4.1. EI</w:t>
      </w:r>
      <w:r w:rsidR="00E90DED" w:rsidRPr="0090610E">
        <w:t xml:space="preserve"> </w:t>
      </w:r>
      <w:r w:rsidR="008655FD" w:rsidRPr="0090610E">
        <w:t>180DP1</w:t>
      </w:r>
      <w:r w:rsidR="00E90DED" w:rsidRPr="0090610E">
        <w:t>; požadovaná požární odolnost pro požárně dělící konstrukce ve IV.SPB v podzemním podlaží je EI 90DP1 - vyhovuje.</w:t>
      </w:r>
    </w:p>
    <w:p w14:paraId="31A566E5" w14:textId="279C808A" w:rsidR="00F46709" w:rsidRPr="0090610E" w:rsidRDefault="00E90DED" w:rsidP="00F169F7">
      <w:pPr>
        <w:ind w:left="709" w:firstLine="284"/>
      </w:pPr>
      <w:r w:rsidRPr="0090610E">
        <w:t>Železobetonové mon</w:t>
      </w:r>
      <w:r w:rsidR="00975714" w:rsidRPr="0090610E">
        <w:t>olitické p</w:t>
      </w:r>
      <w:r w:rsidR="00EC59AF" w:rsidRPr="0090610E">
        <w:t xml:space="preserve">ožární stěny </w:t>
      </w:r>
      <w:r w:rsidR="00975714" w:rsidRPr="0090610E">
        <w:t xml:space="preserve">plní nosnou funkci a budou provedeny v tloušťce 200 popř. 250 mm s osovou vzdáleností výztuže 30 </w:t>
      </w:r>
      <w:proofErr w:type="gramStart"/>
      <w:r w:rsidR="00975714" w:rsidRPr="0090610E">
        <w:t xml:space="preserve">mm, </w:t>
      </w:r>
      <w:r w:rsidR="00EC59AF" w:rsidRPr="0090610E">
        <w:t xml:space="preserve"> jedná</w:t>
      </w:r>
      <w:proofErr w:type="gramEnd"/>
      <w:r w:rsidR="00EC59AF" w:rsidRPr="0090610E">
        <w:t xml:space="preserve"> se o stěny vystavené požáru z víc</w:t>
      </w:r>
      <w:r w:rsidR="00816339" w:rsidRPr="0090610E">
        <w:t>e</w:t>
      </w:r>
      <w:r w:rsidR="00EC59AF" w:rsidRPr="0090610E">
        <w:t xml:space="preserve"> stran. Uvedené stěny vykazují požární odolnost REI 90DP1, </w:t>
      </w:r>
      <w:r w:rsidR="00F46709" w:rsidRPr="0090610E">
        <w:t xml:space="preserve">skutečná požární odolnost byla stanovena dle publikace R. Zoufala a </w:t>
      </w:r>
      <w:proofErr w:type="gramStart"/>
      <w:r w:rsidR="00F46709" w:rsidRPr="0090610E">
        <w:t>kol. :</w:t>
      </w:r>
      <w:proofErr w:type="gramEnd"/>
      <w:r w:rsidR="00F46709" w:rsidRPr="0090610E">
        <w:t xml:space="preserve"> Hodnoty požární odolnosti stavebních konstrukcí podle Eurokódů  tab. 2.3 </w:t>
      </w:r>
    </w:p>
    <w:p w14:paraId="719A72A2" w14:textId="77777777" w:rsidR="00975714" w:rsidRPr="0090610E" w:rsidRDefault="00F46709" w:rsidP="00CE6102">
      <w:r w:rsidRPr="0090610E">
        <w:t>P</w:t>
      </w:r>
      <w:r w:rsidR="00EC59AF" w:rsidRPr="0090610E">
        <w:t xml:space="preserve">ožadovaná požární odolnost </w:t>
      </w:r>
      <w:r w:rsidR="00EE23BB" w:rsidRPr="0090610E">
        <w:t>dle ČSN 73 0802 tab. 12 pol.1 a 10</w:t>
      </w:r>
      <w:r w:rsidRPr="0090610E">
        <w:t xml:space="preserve">, </w:t>
      </w:r>
      <w:r w:rsidR="00EC59AF" w:rsidRPr="0090610E">
        <w:t>pro požárně dělící konstrukce v</w:t>
      </w:r>
      <w:r w:rsidR="00975714" w:rsidRPr="0090610E">
        <w:t xml:space="preserve"> I.- IV.SPB je EI 15DP1 – EI </w:t>
      </w:r>
      <w:proofErr w:type="gramStart"/>
      <w:r w:rsidR="00975714" w:rsidRPr="0090610E">
        <w:t>90DP1 - vyhovuje</w:t>
      </w:r>
      <w:proofErr w:type="gramEnd"/>
      <w:r w:rsidR="00975714" w:rsidRPr="0090610E">
        <w:t xml:space="preserve"> </w:t>
      </w:r>
    </w:p>
    <w:p w14:paraId="776B913F" w14:textId="35751414" w:rsidR="00AE1A98" w:rsidRPr="0090610E" w:rsidRDefault="00AE1A98" w:rsidP="00AE1A98">
      <w:r w:rsidRPr="0090610E">
        <w:t xml:space="preserve">Instalační šachty budou od navazujících prostor objektu odděleny sádrokartonovými stěnami, </w:t>
      </w:r>
      <w:r w:rsidR="006101F6" w:rsidRPr="0090610E">
        <w:t>posouzení požární odolnosti je zvedeno v odstavci 10)</w:t>
      </w:r>
      <w:r w:rsidRPr="0090610E">
        <w:t xml:space="preserve"> </w:t>
      </w:r>
    </w:p>
    <w:p w14:paraId="250280B2" w14:textId="77777777" w:rsidR="00AE1A98" w:rsidRPr="0090610E" w:rsidRDefault="00AE1A98" w:rsidP="00AE1A98">
      <w:r w:rsidRPr="0090610E">
        <w:t>Veškeré sádrokartonové konstrukce v objektu s požadovanou požární odolnost musí být provedeny firmou opráv</w:t>
      </w:r>
      <w:r w:rsidR="003B79B4" w:rsidRPr="0090610E">
        <w:t>n</w:t>
      </w:r>
      <w:r w:rsidRPr="0090610E">
        <w:t xml:space="preserve">ěnou k těmto </w:t>
      </w:r>
      <w:proofErr w:type="spellStart"/>
      <w:r w:rsidRPr="0090610E">
        <w:t>pracem</w:t>
      </w:r>
      <w:proofErr w:type="spellEnd"/>
      <w:r w:rsidRPr="0090610E">
        <w:t>, k závěrečné prohlídce objektu bude doložen doklad o provedení uvedených konstrukcí a oprávnění realizační firmy</w:t>
      </w:r>
    </w:p>
    <w:p w14:paraId="6C0FFC9C" w14:textId="77777777" w:rsidR="00AE1A98" w:rsidRPr="0090610E" w:rsidRDefault="00AE1A98" w:rsidP="00AE1A98">
      <w:pPr>
        <w:pStyle w:val="Odstavecseseznamem"/>
      </w:pPr>
      <w:r w:rsidRPr="0090610E">
        <w:t>Požární stěny v navrhovaném řešení vyhovují</w:t>
      </w:r>
    </w:p>
    <w:p w14:paraId="56C88676" w14:textId="705035BA" w:rsidR="00C76BEE" w:rsidRPr="0090610E" w:rsidRDefault="00AE1A98" w:rsidP="00C76BEE">
      <w:pPr>
        <w:ind w:left="709" w:firstLine="284"/>
      </w:pPr>
      <w:r w:rsidRPr="0090610E">
        <w:rPr>
          <w:szCs w:val="20"/>
        </w:rPr>
        <w:t>Funkci požárních stropů plní stropní konstrukce nad jednotlivými podlažími</w:t>
      </w:r>
      <w:r w:rsidR="008F640E" w:rsidRPr="0090610E">
        <w:rPr>
          <w:szCs w:val="20"/>
        </w:rPr>
        <w:t xml:space="preserve">, </w:t>
      </w:r>
      <w:r w:rsidR="00E5173A" w:rsidRPr="0090610E">
        <w:t xml:space="preserve">stropní konstrukce </w:t>
      </w:r>
      <w:r w:rsidR="008F640E" w:rsidRPr="0090610E">
        <w:t xml:space="preserve">jsou </w:t>
      </w:r>
      <w:r w:rsidR="00E5173A" w:rsidRPr="0090610E">
        <w:t xml:space="preserve">tvořeny </w:t>
      </w:r>
      <w:r w:rsidR="00975714" w:rsidRPr="0090610E">
        <w:t xml:space="preserve">monolitickou železobetonovou deskou </w:t>
      </w:r>
      <w:proofErr w:type="spellStart"/>
      <w:r w:rsidR="00975714" w:rsidRPr="0090610E">
        <w:t>tl</w:t>
      </w:r>
      <w:proofErr w:type="spellEnd"/>
      <w:r w:rsidR="00975714" w:rsidRPr="0090610E">
        <w:t>. 250 mm s osovou vzdáleností výztu</w:t>
      </w:r>
      <w:r w:rsidR="00C76BEE" w:rsidRPr="0090610E">
        <w:t>ž</w:t>
      </w:r>
      <w:r w:rsidR="00975714" w:rsidRPr="0090610E">
        <w:t>e</w:t>
      </w:r>
      <w:r w:rsidR="00C76BEE" w:rsidRPr="0090610E">
        <w:t xml:space="preserve"> 45 mm. Uvedená konstrukce vykazuje požární odolnost REI 120DP1 dle publikace R. Zoufala a </w:t>
      </w:r>
      <w:proofErr w:type="gramStart"/>
      <w:r w:rsidR="00C76BEE" w:rsidRPr="0090610E">
        <w:t>kol. :</w:t>
      </w:r>
      <w:proofErr w:type="gramEnd"/>
      <w:r w:rsidR="00C76BEE" w:rsidRPr="0090610E">
        <w:t xml:space="preserve"> Hodnoty požární odolnosti stavebních konstrukcí podle Eurokódů  tab. 2.6 </w:t>
      </w:r>
    </w:p>
    <w:p w14:paraId="66BD2BE7" w14:textId="77777777" w:rsidR="00C76BEE" w:rsidRPr="0090610E" w:rsidRDefault="00C76BEE" w:rsidP="00E5173A">
      <w:r w:rsidRPr="0090610E">
        <w:t>P</w:t>
      </w:r>
      <w:r w:rsidR="00E5173A" w:rsidRPr="0090610E">
        <w:t>ožadovaná požární odolnost pro požárně dělící konstrukce v</w:t>
      </w:r>
      <w:r w:rsidR="008F640E" w:rsidRPr="0090610E">
        <w:t>e I.-</w:t>
      </w:r>
      <w:r w:rsidR="00E5173A" w:rsidRPr="0090610E">
        <w:t xml:space="preserve"> </w:t>
      </w:r>
      <w:r w:rsidRPr="0090610E">
        <w:t>IV</w:t>
      </w:r>
      <w:r w:rsidR="00E5173A" w:rsidRPr="0090610E">
        <w:t xml:space="preserve">.SPB je REI </w:t>
      </w:r>
      <w:r w:rsidR="008F640E" w:rsidRPr="0090610E">
        <w:t>15DP1-REI</w:t>
      </w:r>
      <w:r w:rsidRPr="0090610E">
        <w:t xml:space="preserve"> </w:t>
      </w:r>
      <w:proofErr w:type="gramStart"/>
      <w:r w:rsidRPr="0090610E">
        <w:t>90</w:t>
      </w:r>
      <w:r w:rsidR="00E5173A" w:rsidRPr="0090610E">
        <w:t xml:space="preserve">DP1 </w:t>
      </w:r>
      <w:r w:rsidR="007C1018" w:rsidRPr="0090610E">
        <w:t>-</w:t>
      </w:r>
      <w:r w:rsidR="00E5173A" w:rsidRPr="0090610E">
        <w:t xml:space="preserve"> vyhovuje</w:t>
      </w:r>
      <w:proofErr w:type="gramEnd"/>
      <w:r w:rsidR="000E14DE" w:rsidRPr="0090610E">
        <w:t xml:space="preserve">. </w:t>
      </w:r>
    </w:p>
    <w:p w14:paraId="2C918919" w14:textId="77777777" w:rsidR="00AE1A98" w:rsidRPr="0090610E" w:rsidRDefault="00AE1A98" w:rsidP="00AE1A98">
      <w:r w:rsidRPr="0090610E">
        <w:t>Požární stropy v navrhovaném řešení vyhovují</w:t>
      </w:r>
    </w:p>
    <w:p w14:paraId="66454C16" w14:textId="77777777" w:rsidR="00AE1A98" w:rsidRPr="0090610E" w:rsidRDefault="00AE1A98" w:rsidP="00AE1A98">
      <w:r w:rsidRPr="0090610E">
        <w:t>2) požární uzávěry budou v posuzovaném souboru objektů osazeny takto:</w:t>
      </w:r>
    </w:p>
    <w:p w14:paraId="7B044C87" w14:textId="77777777" w:rsidR="0072285E" w:rsidRPr="0090610E" w:rsidRDefault="0072285E" w:rsidP="00AE1A98">
      <w:pPr>
        <w:rPr>
          <w:u w:val="single"/>
        </w:rPr>
      </w:pPr>
      <w:r w:rsidRPr="0090610E">
        <w:rPr>
          <w:u w:val="single"/>
        </w:rPr>
        <w:t>1.PP:</w:t>
      </w:r>
    </w:p>
    <w:p w14:paraId="5BE4D7F1" w14:textId="6BF34967" w:rsidR="0072285E" w:rsidRPr="0090610E" w:rsidRDefault="0072285E" w:rsidP="00AE1A98">
      <w:r w:rsidRPr="0090610E">
        <w:t>- požární uzávěry typu EW 45DP1-C budou osazeny mezi hromadnou garáží – místnost č. 0.01 a skladem plen – místnost č. 0.02, mezi hromadnou garáží – místnost č. 0.01 a chodbou – místnost č 0.03</w:t>
      </w:r>
      <w:r w:rsidR="00067448" w:rsidRPr="0090610E">
        <w:t xml:space="preserve">, mezi chodbou - místnost č. </w:t>
      </w:r>
      <w:proofErr w:type="gramStart"/>
      <w:r w:rsidR="00067448" w:rsidRPr="0090610E">
        <w:t>0.04  technickou</w:t>
      </w:r>
      <w:proofErr w:type="gramEnd"/>
      <w:r w:rsidR="00067448" w:rsidRPr="0090610E">
        <w:t xml:space="preserve"> místností – strojovnou vzduchotechniky - místnost č. 0.09</w:t>
      </w:r>
      <w:r w:rsidRPr="0090610E">
        <w:t>;</w:t>
      </w:r>
    </w:p>
    <w:p w14:paraId="4F623C99" w14:textId="6A11CC42" w:rsidR="0072285E" w:rsidRPr="0090610E" w:rsidRDefault="0072285E" w:rsidP="00AE1A98">
      <w:r w:rsidRPr="0090610E">
        <w:t xml:space="preserve">- požární uzávěry typu EW 30DP3-C budou osazeny mezi </w:t>
      </w:r>
      <w:r w:rsidR="00046B9B" w:rsidRPr="0090610E">
        <w:t>hromadnou garáží - místnost č. 0.01 a chodbou - místnost č. 0.14</w:t>
      </w:r>
      <w:r w:rsidR="00840FBD" w:rsidRPr="0090610E">
        <w:t xml:space="preserve">, mezi chodbou - místnost č. 0.14 a místností pro baterie pro ukládání energie z fotovoltaických panelů - místnost č. 0.11, </w:t>
      </w:r>
      <w:proofErr w:type="gramStart"/>
      <w:r w:rsidR="00840FBD" w:rsidRPr="0090610E">
        <w:t>mezi  chodbou</w:t>
      </w:r>
      <w:proofErr w:type="gramEnd"/>
      <w:r w:rsidR="00840FBD" w:rsidRPr="0090610E">
        <w:t xml:space="preserve"> - místnost č. 0.35 a místností UPS</w:t>
      </w:r>
      <w:r w:rsidR="00067448" w:rsidRPr="0090610E">
        <w:t xml:space="preserve"> - místnost č. 0.37, mezi chodbou - místnost č.038 a technickou místností – kotelnou - místnost č. 0.39</w:t>
      </w:r>
      <w:r w:rsidR="00330101">
        <w:t>, mezi technickou místností – kotelnou 0.39 a technickou místností vzduchotechniky – mí</w:t>
      </w:r>
      <w:r w:rsidR="00D332DB">
        <w:t>s</w:t>
      </w:r>
      <w:r w:rsidR="00330101">
        <w:t>tnost č. 0.42;</w:t>
      </w:r>
    </w:p>
    <w:p w14:paraId="6811A7B2" w14:textId="02A79BA4" w:rsidR="00067448" w:rsidRPr="0090610E" w:rsidRDefault="00067448" w:rsidP="00AE1A98">
      <w:r w:rsidRPr="0090610E">
        <w:t>- požární uzávěry typu EI 30DP1-S-C budou osazeny ve vstupu do chráněné únikové cesty</w:t>
      </w:r>
      <w:r w:rsidR="00AD29FD" w:rsidRPr="0090610E">
        <w:t>, tzn. mezi místnostmi</w:t>
      </w:r>
      <w:r w:rsidRPr="0090610E">
        <w:t xml:space="preserve"> </w:t>
      </w:r>
      <w:proofErr w:type="gramStart"/>
      <w:r w:rsidR="00AD29FD" w:rsidRPr="0090610E">
        <w:t>chodba - místnost</w:t>
      </w:r>
      <w:proofErr w:type="gramEnd"/>
      <w:r w:rsidR="00AD29FD" w:rsidRPr="0090610E">
        <w:t xml:space="preserve"> č. 0.03 a chodba - místnost č. 0.10, hromadná garáž - místnost č. 0.01 a chodba - místnost č. 0.10 a chodba - místnost č. 0.19 a schodiště - místnost č. S01, </w:t>
      </w:r>
    </w:p>
    <w:p w14:paraId="2C16E11D" w14:textId="0A26605B" w:rsidR="000D3341" w:rsidRPr="0090610E" w:rsidRDefault="000D3341" w:rsidP="00AE1A98">
      <w:r w:rsidRPr="0090610E">
        <w:t>- dveře do jednotlivých výtahových šachet budou v provedení EI 30DP3-C</w:t>
      </w:r>
      <w:r w:rsidR="00F158E1" w:rsidRPr="0090610E">
        <w:t>, pouze dveře do výtahové šachty výtahu V03 budou v provedení EW 30DP3-C</w:t>
      </w:r>
      <w:r w:rsidRPr="0090610E">
        <w:t xml:space="preserve"> </w:t>
      </w:r>
    </w:p>
    <w:p w14:paraId="0B84D730" w14:textId="6EF8DA8A" w:rsidR="00AE1A98" w:rsidRPr="0090610E" w:rsidRDefault="00AE1A98" w:rsidP="00AE1A98">
      <w:r w:rsidRPr="0090610E">
        <w:rPr>
          <w:u w:val="single"/>
        </w:rPr>
        <w:t>1.NP</w:t>
      </w:r>
      <w:r w:rsidRPr="0090610E">
        <w:t xml:space="preserve">: </w:t>
      </w:r>
    </w:p>
    <w:p w14:paraId="06AD4D87" w14:textId="164745E8" w:rsidR="00C033FC" w:rsidRPr="0090610E" w:rsidRDefault="003836BC" w:rsidP="009D1B8C">
      <w:r w:rsidRPr="0090610E">
        <w:t>- p</w:t>
      </w:r>
      <w:r w:rsidR="00AE1A98" w:rsidRPr="0090610E">
        <w:t>ožární uzávěr typu E</w:t>
      </w:r>
      <w:r w:rsidR="00C033FC" w:rsidRPr="0090610E">
        <w:t>W</w:t>
      </w:r>
      <w:r w:rsidR="00AE1A98" w:rsidRPr="0090610E">
        <w:t xml:space="preserve"> 30DP</w:t>
      </w:r>
      <w:r w:rsidR="00C033FC" w:rsidRPr="0090610E">
        <w:t>1</w:t>
      </w:r>
      <w:r w:rsidR="00AE1A98" w:rsidRPr="0090610E">
        <w:t>-C bud</w:t>
      </w:r>
      <w:r w:rsidR="00F575D3" w:rsidRPr="0090610E">
        <w:t>e</w:t>
      </w:r>
      <w:r w:rsidR="00AE1A98" w:rsidRPr="0090610E">
        <w:t xml:space="preserve"> osazen</w:t>
      </w:r>
      <w:r w:rsidR="00C033FC" w:rsidRPr="0090610E">
        <w:t xml:space="preserve"> ve vstupu na venkovní schodiště, tzn. mezi místnostmi </w:t>
      </w:r>
      <w:proofErr w:type="gramStart"/>
      <w:r w:rsidR="00C033FC" w:rsidRPr="0090610E">
        <w:t>chodba - místnost</w:t>
      </w:r>
      <w:proofErr w:type="gramEnd"/>
      <w:r w:rsidR="00C033FC" w:rsidRPr="0090610E">
        <w:t xml:space="preserve"> č. 1.03 a venkovní schodiště</w:t>
      </w:r>
    </w:p>
    <w:p w14:paraId="4B6D5107" w14:textId="77777777" w:rsidR="001961CC" w:rsidRDefault="00C033FC" w:rsidP="001961CC">
      <w:r w:rsidRPr="0090610E">
        <w:t>- požární uzávěry typu E</w:t>
      </w:r>
      <w:r w:rsidR="0052199F" w:rsidRPr="0090610E">
        <w:t>I</w:t>
      </w:r>
      <w:r w:rsidRPr="0090610E">
        <w:t xml:space="preserve"> 30DP3-S</w:t>
      </w:r>
      <w:r w:rsidR="00F158E1" w:rsidRPr="0090610E">
        <w:rPr>
          <w:vertAlign w:val="subscript"/>
        </w:rPr>
        <w:t>m</w:t>
      </w:r>
      <w:r w:rsidRPr="0090610E">
        <w:t>-</w:t>
      </w:r>
      <w:proofErr w:type="gramStart"/>
      <w:r w:rsidRPr="0090610E">
        <w:t xml:space="preserve">C </w:t>
      </w:r>
      <w:r w:rsidR="00AE1A98" w:rsidRPr="0090610E">
        <w:t xml:space="preserve"> </w:t>
      </w:r>
      <w:r w:rsidRPr="0090610E">
        <w:t>budou</w:t>
      </w:r>
      <w:proofErr w:type="gramEnd"/>
      <w:r w:rsidRPr="0090610E">
        <w:t xml:space="preserve"> </w:t>
      </w:r>
      <w:r w:rsidR="00F158E1" w:rsidRPr="0090610E">
        <w:t xml:space="preserve">ve vstupu do jednotlivých pokojů klientů, tzn. mezi místnostmi 1.03-1.04a, 1.03-1.05a, </w:t>
      </w:r>
      <w:r w:rsidR="0052199F" w:rsidRPr="0090610E">
        <w:t>1.03-1.06a, 1.03-1.10a, 1.03-1.11a, 1.03-1.12a, 1.03-1.13 a dále ve vstupu do vnitřní</w:t>
      </w:r>
      <w:r w:rsidR="00D332DB">
        <w:t>ch</w:t>
      </w:r>
      <w:r w:rsidR="0052199F" w:rsidRPr="0090610E">
        <w:t xml:space="preserve"> schodiš</w:t>
      </w:r>
      <w:r w:rsidR="00D332DB">
        <w:t>ť</w:t>
      </w:r>
      <w:r w:rsidR="002B2747" w:rsidRPr="0090610E">
        <w:t xml:space="preserve"> S01</w:t>
      </w:r>
      <w:r w:rsidR="0052199F" w:rsidRPr="0090610E">
        <w:t xml:space="preserve"> </w:t>
      </w:r>
      <w:r w:rsidR="00D332DB">
        <w:t>a S03</w:t>
      </w:r>
      <w:r w:rsidR="0052199F" w:rsidRPr="0090610E">
        <w:t>– chráněné únikové cesty typu B</w:t>
      </w:r>
      <w:r w:rsidR="004C1DD5" w:rsidRPr="0090610E">
        <w:t xml:space="preserve"> – tzn. mezi místnostmi 1.01-1.02</w:t>
      </w:r>
      <w:r w:rsidR="002B2747" w:rsidRPr="0090610E">
        <w:t>,</w:t>
      </w:r>
      <w:r w:rsidR="004C1DD5" w:rsidRPr="0090610E">
        <w:t xml:space="preserve"> 1.01-1.08</w:t>
      </w:r>
      <w:r w:rsidR="002B2747" w:rsidRPr="0090610E">
        <w:t>, 1.19-1.22 a 1.19-1.23</w:t>
      </w:r>
      <w:r w:rsidR="00D332DB">
        <w:t xml:space="preserve">, </w:t>
      </w:r>
      <w:r w:rsidR="001961CC" w:rsidRPr="0090610E">
        <w:t>1.34-1.35, 1.35-1.36, 1.35-1.37, 1.35-1.38</w:t>
      </w:r>
    </w:p>
    <w:p w14:paraId="562D365D" w14:textId="3BCA4B5E" w:rsidR="007A268D" w:rsidRPr="0090610E" w:rsidRDefault="00C033FC" w:rsidP="009D1B8C">
      <w:r w:rsidRPr="0090610E">
        <w:t>- požární uzávěry typu E</w:t>
      </w:r>
      <w:r w:rsidR="0052199F" w:rsidRPr="0090610E">
        <w:t>W</w:t>
      </w:r>
      <w:r w:rsidRPr="0090610E">
        <w:t xml:space="preserve"> 30DP3</w:t>
      </w:r>
      <w:r w:rsidR="001D7425" w:rsidRPr="0090610E">
        <w:t>-</w:t>
      </w:r>
      <w:r w:rsidRPr="0090610E">
        <w:t>C budou osazeny mezi místnostmi chodb</w:t>
      </w:r>
      <w:r w:rsidR="007A268D" w:rsidRPr="0090610E">
        <w:t>a</w:t>
      </w:r>
      <w:r w:rsidRPr="0090610E">
        <w:t xml:space="preserve"> – místnost č. 1.02 a aktivizační místnost – místnost č. 1.16 – dva kusy</w:t>
      </w:r>
      <w:r w:rsidR="007A268D" w:rsidRPr="0090610E">
        <w:t xml:space="preserve"> a chodba – místnost č. 1.02 a chodba – místnost č. 1.18;</w:t>
      </w:r>
    </w:p>
    <w:p w14:paraId="212C0111" w14:textId="409B9889" w:rsidR="001415B1" w:rsidRPr="0090610E" w:rsidRDefault="001415B1" w:rsidP="009D1B8C">
      <w:r w:rsidRPr="0090610E">
        <w:t>- požární uzávěry typu EW 30DP3 budou osazeny</w:t>
      </w:r>
      <w:r>
        <w:t xml:space="preserve"> ve vstupu do šachty pro shoz prádla z místnosti č. 1.23</w:t>
      </w:r>
    </w:p>
    <w:p w14:paraId="654F728A" w14:textId="34F34670" w:rsidR="00582DDE" w:rsidRDefault="00582DDE" w:rsidP="00582DDE">
      <w:r w:rsidRPr="0090610E">
        <w:t xml:space="preserve">- dveře do jednotlivých výtahových šachet budou v provedení EI 30DP3-C </w:t>
      </w:r>
    </w:p>
    <w:p w14:paraId="73E21984" w14:textId="16192996" w:rsidR="000718D7" w:rsidRDefault="000718D7" w:rsidP="00582DDE">
      <w:r>
        <w:t>- požární rolety typu EW 30DP1 budou osazeny v chodbě – místnost č. 1.03 před skříněmi</w:t>
      </w:r>
    </w:p>
    <w:p w14:paraId="6FE31BC2" w14:textId="77777777" w:rsidR="00AE1A98" w:rsidRPr="0090610E" w:rsidRDefault="00AE1A98" w:rsidP="00AE1A98">
      <w:pPr>
        <w:rPr>
          <w:u w:val="single"/>
        </w:rPr>
      </w:pPr>
      <w:r w:rsidRPr="00D01DED">
        <w:rPr>
          <w:u w:val="single"/>
        </w:rPr>
        <w:t>2.NP:</w:t>
      </w:r>
    </w:p>
    <w:p w14:paraId="4490170A" w14:textId="5F8A7F36" w:rsidR="00F575D3" w:rsidRPr="0090610E" w:rsidRDefault="00F575D3" w:rsidP="00F575D3">
      <w:r w:rsidRPr="0090610E">
        <w:t xml:space="preserve">- požární uzávěr typu EW 30DP1-C bude osazen ve vstupu na venkovní schodiště, tzn. mezi místnostmi </w:t>
      </w:r>
      <w:proofErr w:type="gramStart"/>
      <w:r w:rsidRPr="0090610E">
        <w:t>chodba - místnost</w:t>
      </w:r>
      <w:proofErr w:type="gramEnd"/>
      <w:r w:rsidRPr="0090610E">
        <w:t xml:space="preserve"> č. 2.03 a venkovní schodiště</w:t>
      </w:r>
    </w:p>
    <w:p w14:paraId="0FEDF62E" w14:textId="77777777" w:rsidR="001961CC" w:rsidRPr="0090610E" w:rsidRDefault="00A82396" w:rsidP="001961CC">
      <w:r w:rsidRPr="0090610E">
        <w:t>- požární uzávěry typu E</w:t>
      </w:r>
      <w:r w:rsidR="000D28D6" w:rsidRPr="0090610E">
        <w:t>I</w:t>
      </w:r>
      <w:r w:rsidRPr="0090610E">
        <w:t xml:space="preserve"> 30DP3-S</w:t>
      </w:r>
      <w:r w:rsidR="003411C6" w:rsidRPr="0090610E">
        <w:rPr>
          <w:vertAlign w:val="subscript"/>
        </w:rPr>
        <w:t>m</w:t>
      </w:r>
      <w:r w:rsidRPr="0090610E">
        <w:t xml:space="preserve">-C  budou osazeny </w:t>
      </w:r>
      <w:r w:rsidR="003411C6" w:rsidRPr="0090610E">
        <w:t>ve vstupu do jednotlivých pokojů klientů, tzn. mezi místnostmi 2.</w:t>
      </w:r>
      <w:r w:rsidR="00491313" w:rsidRPr="0090610E">
        <w:t>0</w:t>
      </w:r>
      <w:r w:rsidR="003411C6" w:rsidRPr="0090610E">
        <w:t xml:space="preserve">3-2.04a, 2.03-2.05a, 2.03-2.06a, </w:t>
      </w:r>
      <w:r w:rsidR="004017C4" w:rsidRPr="0090610E">
        <w:t xml:space="preserve">2.03-2.07a, 2.03-2.08, 2.03-2.09a, </w:t>
      </w:r>
      <w:r w:rsidR="00C13A99" w:rsidRPr="0090610E">
        <w:t>2.03-2.10a, 2.03-2.11a, 2.03-2.12a, 2.19-2.23, 2.19-2.24a, 2.19-2.25a, 2.19-2.</w:t>
      </w:r>
      <w:r w:rsidR="00E20C6B" w:rsidRPr="0090610E">
        <w:t>26a, 2.19-2.27a, 2.19-2.28a, 2.19-2.29a, 2.19-2.30a a 2.21-2.23 a dále ve vstupu do vnitřní</w:t>
      </w:r>
      <w:r w:rsidR="00D332DB">
        <w:t>ch</w:t>
      </w:r>
      <w:r w:rsidR="00E20C6B" w:rsidRPr="0090610E">
        <w:t xml:space="preserve"> schodiš</w:t>
      </w:r>
      <w:r w:rsidR="00D332DB">
        <w:t>ť</w:t>
      </w:r>
      <w:r w:rsidR="00E20C6B" w:rsidRPr="0090610E">
        <w:t xml:space="preserve"> S01</w:t>
      </w:r>
      <w:r w:rsidR="00D332DB">
        <w:t>a S03</w:t>
      </w:r>
      <w:r w:rsidR="00E20C6B" w:rsidRPr="0090610E">
        <w:t xml:space="preserve"> – chráněné únikové cesty typu B, tzn. mezi místnostmi 2.02-2.01</w:t>
      </w:r>
      <w:r w:rsidR="001961CC">
        <w:t xml:space="preserve"> </w:t>
      </w:r>
      <w:r w:rsidR="001961CC" w:rsidRPr="0090610E">
        <w:t>a dále ve vstupu do místností provozního zázemí  a jídelny s výdejnou jídel - tzn. mezi místnostmi mezi místnosti 2.19-2.20, 2.31-22.39, 2.21-2.40, 2.31-2.41.;</w:t>
      </w:r>
    </w:p>
    <w:p w14:paraId="1C2E5DF5" w14:textId="13A98773" w:rsidR="000C4DE8" w:rsidRPr="0090610E" w:rsidRDefault="000C4DE8" w:rsidP="000C4DE8">
      <w:r w:rsidRPr="0090610E">
        <w:t>- požární uzávěry typu EW 30DP3-C budou osazeny mezi místnostmi sesterna – místnost č. 2.13 a sklad zdravotnického materiálu – místnost č. 2.14, chodba– místnost č.  2.15 a denní místnost personálu – místnost č. 2.18</w:t>
      </w:r>
      <w:r w:rsidR="000D28D6" w:rsidRPr="0090610E">
        <w:t xml:space="preserve"> </w:t>
      </w:r>
    </w:p>
    <w:p w14:paraId="03319FDF" w14:textId="1E3D23F0" w:rsidR="001961CC" w:rsidRPr="0090610E" w:rsidRDefault="001961CC" w:rsidP="001961CC">
      <w:r w:rsidRPr="0090610E">
        <w:t>- požární uzávěry typu EW 30DP3 budou osazeny</w:t>
      </w:r>
      <w:r>
        <w:t xml:space="preserve"> ve vstupu do šachty pro shoz prádla z místnosti č. 2.21</w:t>
      </w:r>
    </w:p>
    <w:p w14:paraId="24EE3553" w14:textId="326014C5" w:rsidR="000C4DE8" w:rsidRDefault="000C4DE8" w:rsidP="000C4DE8">
      <w:r w:rsidRPr="0090610E">
        <w:t xml:space="preserve">- dveře do jednotlivých výtahových šachet budou v provedení EI 30DP3-C </w:t>
      </w:r>
    </w:p>
    <w:p w14:paraId="28A402ED" w14:textId="40F84608" w:rsidR="000718D7" w:rsidRDefault="000718D7" w:rsidP="000718D7">
      <w:r>
        <w:t>- požární rolety typu EW 30DP1 budou osazeny v chodbě – místnost č. 2.03 a 2.19 před skříněmi</w:t>
      </w:r>
    </w:p>
    <w:p w14:paraId="50224007" w14:textId="53CD49E0" w:rsidR="00AE1A98" w:rsidRPr="0090610E" w:rsidRDefault="00AE1A98" w:rsidP="00AE1A98">
      <w:pPr>
        <w:rPr>
          <w:u w:val="single"/>
        </w:rPr>
      </w:pPr>
      <w:r w:rsidRPr="0090610E">
        <w:rPr>
          <w:u w:val="single"/>
        </w:rPr>
        <w:t>3.NP:</w:t>
      </w:r>
    </w:p>
    <w:p w14:paraId="5A043FBD" w14:textId="0808EE8B" w:rsidR="000C4DE8" w:rsidRPr="0090610E" w:rsidRDefault="000C4DE8" w:rsidP="000C4DE8">
      <w:r w:rsidRPr="0090610E">
        <w:t xml:space="preserve">- požární uzávěr typu EW 30DP1-C bude osazen ve vstupu na venkovní schodiště, tzn. mezi místnostmi </w:t>
      </w:r>
      <w:proofErr w:type="gramStart"/>
      <w:r w:rsidRPr="0090610E">
        <w:t>chodba - místnost</w:t>
      </w:r>
      <w:proofErr w:type="gramEnd"/>
      <w:r w:rsidRPr="0090610E">
        <w:t xml:space="preserve"> č. </w:t>
      </w:r>
      <w:r w:rsidR="00495DC2" w:rsidRPr="0090610E">
        <w:t>3.09</w:t>
      </w:r>
      <w:r w:rsidRPr="0090610E">
        <w:t xml:space="preserve"> a venkovní schodiště</w:t>
      </w:r>
    </w:p>
    <w:p w14:paraId="670D4873" w14:textId="26B34995" w:rsidR="00D01DED" w:rsidRPr="0090610E" w:rsidRDefault="000C4DE8" w:rsidP="00D01DED">
      <w:r w:rsidRPr="0090610E">
        <w:t>- požární uzávěry typu E</w:t>
      </w:r>
      <w:r w:rsidR="00A623CB" w:rsidRPr="0090610E">
        <w:t>I</w:t>
      </w:r>
      <w:r w:rsidRPr="0090610E">
        <w:t xml:space="preserve"> 30DP3-S</w:t>
      </w:r>
      <w:r w:rsidR="00491313" w:rsidRPr="0090610E">
        <w:rPr>
          <w:vertAlign w:val="subscript"/>
        </w:rPr>
        <w:t>m</w:t>
      </w:r>
      <w:r w:rsidRPr="0090610E">
        <w:t>-C  budou osazeny</w:t>
      </w:r>
      <w:r w:rsidR="00491313" w:rsidRPr="0090610E">
        <w:t xml:space="preserve"> ve vstupu do jednotlivých pokojů klientů, tzn. mezi místnostmi 3.03-3.04, 3.03-3.06a, 3.03-3.07a, 3.03-3.08a, 3.03-3.10a, 3.03-3.11a, 3.03-3.12a, 3.19-</w:t>
      </w:r>
      <w:r w:rsidR="00A623CB" w:rsidRPr="0090610E">
        <w:t>3</w:t>
      </w:r>
      <w:r w:rsidR="00491313" w:rsidRPr="0090610E">
        <w:t>.2</w:t>
      </w:r>
      <w:r w:rsidR="00A623CB" w:rsidRPr="0090610E">
        <w:t>1</w:t>
      </w:r>
      <w:r w:rsidR="00491313" w:rsidRPr="0090610E">
        <w:t xml:space="preserve">, </w:t>
      </w:r>
      <w:r w:rsidR="00A623CB" w:rsidRPr="0090610E">
        <w:t>3</w:t>
      </w:r>
      <w:r w:rsidR="00491313" w:rsidRPr="0090610E">
        <w:t>.19-</w:t>
      </w:r>
      <w:r w:rsidR="00A623CB" w:rsidRPr="0090610E">
        <w:t>3</w:t>
      </w:r>
      <w:r w:rsidR="00491313" w:rsidRPr="0090610E">
        <w:t xml:space="preserve">.24a, </w:t>
      </w:r>
      <w:r w:rsidR="00A623CB" w:rsidRPr="0090610E">
        <w:t>3</w:t>
      </w:r>
      <w:r w:rsidR="00491313" w:rsidRPr="0090610E">
        <w:t>.19-</w:t>
      </w:r>
      <w:r w:rsidR="00A623CB" w:rsidRPr="0090610E">
        <w:t>3</w:t>
      </w:r>
      <w:r w:rsidR="00491313" w:rsidRPr="0090610E">
        <w:t xml:space="preserve">.25a, </w:t>
      </w:r>
      <w:r w:rsidR="00A623CB" w:rsidRPr="0090610E">
        <w:t>3</w:t>
      </w:r>
      <w:r w:rsidR="00491313" w:rsidRPr="0090610E">
        <w:t>.19-</w:t>
      </w:r>
      <w:r w:rsidR="00A623CB" w:rsidRPr="0090610E">
        <w:t>3</w:t>
      </w:r>
      <w:r w:rsidR="00491313" w:rsidRPr="0090610E">
        <w:t xml:space="preserve">.26a, </w:t>
      </w:r>
      <w:r w:rsidR="00A623CB" w:rsidRPr="0090610E">
        <w:t>3</w:t>
      </w:r>
      <w:r w:rsidR="00491313" w:rsidRPr="0090610E">
        <w:t>.19-</w:t>
      </w:r>
      <w:r w:rsidR="00A623CB" w:rsidRPr="0090610E">
        <w:t>3</w:t>
      </w:r>
      <w:r w:rsidR="00491313" w:rsidRPr="0090610E">
        <w:t xml:space="preserve">.27a, </w:t>
      </w:r>
      <w:r w:rsidR="00A623CB" w:rsidRPr="0090610E">
        <w:t>3</w:t>
      </w:r>
      <w:r w:rsidR="00491313" w:rsidRPr="0090610E">
        <w:t>.19-</w:t>
      </w:r>
      <w:r w:rsidR="00A623CB" w:rsidRPr="0090610E">
        <w:t>3</w:t>
      </w:r>
      <w:r w:rsidR="00491313" w:rsidRPr="0090610E">
        <w:t xml:space="preserve">.28a, </w:t>
      </w:r>
      <w:r w:rsidR="00A623CB" w:rsidRPr="0090610E">
        <w:t>3</w:t>
      </w:r>
      <w:r w:rsidR="00491313" w:rsidRPr="0090610E">
        <w:t>.19-</w:t>
      </w:r>
      <w:r w:rsidR="00A623CB" w:rsidRPr="0090610E">
        <w:t>3</w:t>
      </w:r>
      <w:r w:rsidR="00491313" w:rsidRPr="0090610E">
        <w:t xml:space="preserve">.29a, </w:t>
      </w:r>
      <w:r w:rsidR="00A623CB" w:rsidRPr="0090610E">
        <w:t>3</w:t>
      </w:r>
      <w:r w:rsidR="00491313" w:rsidRPr="0090610E">
        <w:t>.19-</w:t>
      </w:r>
      <w:r w:rsidR="00A623CB" w:rsidRPr="0090610E">
        <w:t>3</w:t>
      </w:r>
      <w:r w:rsidR="00491313" w:rsidRPr="0090610E">
        <w:t xml:space="preserve">.30a a </w:t>
      </w:r>
      <w:r w:rsidR="00A623CB" w:rsidRPr="0090610E">
        <w:t>3</w:t>
      </w:r>
      <w:r w:rsidR="00491313" w:rsidRPr="0090610E">
        <w:t>.21-</w:t>
      </w:r>
      <w:r w:rsidR="00A623CB" w:rsidRPr="0090610E">
        <w:t>3</w:t>
      </w:r>
      <w:r w:rsidR="00491313" w:rsidRPr="0090610E">
        <w:t>.23 a dále ve vstupu do vnitřní</w:t>
      </w:r>
      <w:r w:rsidR="00D01DED">
        <w:t>ch</w:t>
      </w:r>
      <w:r w:rsidR="00491313" w:rsidRPr="0090610E">
        <w:t xml:space="preserve"> schodiš</w:t>
      </w:r>
      <w:r w:rsidR="00D01DED">
        <w:t>ť</w:t>
      </w:r>
      <w:r w:rsidR="00491313" w:rsidRPr="0090610E">
        <w:t xml:space="preserve"> S01 </w:t>
      </w:r>
      <w:r w:rsidR="00D01DED">
        <w:t xml:space="preserve">a S03 </w:t>
      </w:r>
      <w:r w:rsidR="00491313" w:rsidRPr="0090610E">
        <w:t xml:space="preserve">– chráněné únikové cesty typu B, tzn. mezi místnostmi </w:t>
      </w:r>
      <w:r w:rsidR="00A623CB" w:rsidRPr="0090610E">
        <w:t>3</w:t>
      </w:r>
      <w:r w:rsidR="00491313" w:rsidRPr="0090610E">
        <w:t>.02-</w:t>
      </w:r>
      <w:r w:rsidR="00A623CB" w:rsidRPr="0090610E">
        <w:t>3</w:t>
      </w:r>
      <w:r w:rsidR="00491313" w:rsidRPr="0090610E">
        <w:t>.01</w:t>
      </w:r>
      <w:r w:rsidR="00D01DED">
        <w:t xml:space="preserve"> a </w:t>
      </w:r>
      <w:r w:rsidR="00D01DED" w:rsidRPr="0090610E">
        <w:t>3.31-3.36 a dále ve vstupu do místností provozního zázemí  a jídelny s výdejnou jídel - tzn. mezi místnostmi mezi místnosti 3.19-3.20, 3.31-3.39, 3.21-3.40, 3.31-3.41.;</w:t>
      </w:r>
    </w:p>
    <w:p w14:paraId="48356B4E" w14:textId="36594F2E" w:rsidR="00A623CB" w:rsidRPr="0090610E" w:rsidRDefault="000C4DE8" w:rsidP="00A623CB">
      <w:r w:rsidRPr="0090610E">
        <w:t xml:space="preserve"> - požární uzávěry typu EW 30DP3-C budou osazeny mezi místnostmi chodba– místnost č.  </w:t>
      </w:r>
      <w:r w:rsidR="004B1F63" w:rsidRPr="0090610E">
        <w:t>3</w:t>
      </w:r>
      <w:r w:rsidRPr="0090610E">
        <w:t xml:space="preserve">.15 a denní místnost personálu – místnost č. </w:t>
      </w:r>
      <w:r w:rsidR="004B1F63" w:rsidRPr="0090610E">
        <w:t>3</w:t>
      </w:r>
      <w:r w:rsidRPr="0090610E">
        <w:t>.18</w:t>
      </w:r>
      <w:r w:rsidR="00D01DED">
        <w:t>;</w:t>
      </w:r>
      <w:r w:rsidR="00A623CB" w:rsidRPr="0090610E">
        <w:t xml:space="preserve">  </w:t>
      </w:r>
    </w:p>
    <w:p w14:paraId="21A1B999" w14:textId="28C8FDA5" w:rsidR="00D01DED" w:rsidRPr="0090610E" w:rsidRDefault="00D0233B" w:rsidP="00D01DED">
      <w:r w:rsidRPr="0090610E">
        <w:t xml:space="preserve">- </w:t>
      </w:r>
      <w:r w:rsidR="00D01DED" w:rsidRPr="0090610E">
        <w:t>požární uzávěry typu EW 30DP3 budou osazeny</w:t>
      </w:r>
      <w:r w:rsidR="00D01DED">
        <w:t xml:space="preserve"> ve vstupu do šachty pro shoz prádla z místnosti č. 3.23</w:t>
      </w:r>
    </w:p>
    <w:p w14:paraId="445A704A" w14:textId="0FA384F0" w:rsidR="000C4DE8" w:rsidRDefault="000C4DE8" w:rsidP="000C4DE8">
      <w:r w:rsidRPr="0090610E">
        <w:t xml:space="preserve">- dveře do jednotlivých výtahových šachet budou v provedení EI 30DP3-C </w:t>
      </w:r>
    </w:p>
    <w:p w14:paraId="33B830F8" w14:textId="292F1373" w:rsidR="000718D7" w:rsidRDefault="000718D7" w:rsidP="000718D7">
      <w:r>
        <w:t>- požární rolety typu EW 30DP1 budou osazeny v chodbě – místnost č. 3.03 a 3.19 před skříněmi</w:t>
      </w:r>
    </w:p>
    <w:p w14:paraId="0F2FB179" w14:textId="77777777" w:rsidR="000718D7" w:rsidRPr="0090610E" w:rsidRDefault="000718D7" w:rsidP="000C4DE8"/>
    <w:p w14:paraId="52ECD54D" w14:textId="50565C83" w:rsidR="000F3F6F" w:rsidRPr="0090610E" w:rsidRDefault="00AE1A98" w:rsidP="00AE1A98">
      <w:r w:rsidRPr="0090610E">
        <w:t xml:space="preserve">Dveře do instalačních šachet </w:t>
      </w:r>
      <w:r w:rsidR="000F3F6F" w:rsidRPr="0090610E">
        <w:t>nejsou navrženy, pokud budou dodatečně revizní vstupy do instalačních šachet navržen, bude opatřeny uzávěry s požární odolností EW 30DP1 v případě, že vstupy budou ústit do chráněné únikové cesty s požární odolností EI 30DP1</w:t>
      </w:r>
    </w:p>
    <w:p w14:paraId="32AFEC9B" w14:textId="77777777" w:rsidR="00362D10" w:rsidRPr="0090610E" w:rsidRDefault="00AE1A98" w:rsidP="00AE1A98">
      <w:pPr>
        <w:rPr>
          <w:vertAlign w:val="superscript"/>
        </w:rPr>
      </w:pPr>
      <w:r w:rsidRPr="0090610E">
        <w:t>Požární uzávěry do chráněných únikových cest budou v souladu s požadavky ČSN 73 0835 čl. 10.5.2. opatřeny transparentní plochou umožňující průhled na druhou stranu dveří o velikosti min. 0,06 m</w:t>
      </w:r>
      <w:r w:rsidRPr="0090610E">
        <w:rPr>
          <w:vertAlign w:val="superscript"/>
        </w:rPr>
        <w:t>2</w:t>
      </w:r>
    </w:p>
    <w:p w14:paraId="2214BF24" w14:textId="77777777" w:rsidR="00065C6E" w:rsidRPr="0090610E" w:rsidRDefault="00065C6E" w:rsidP="00AE1A98">
      <w:r w:rsidRPr="0090610E">
        <w:t>Všechny požární uzávěry budou opatřeny samozavíračem, u dvoukřídlových požárních uzávěrů budou samozavírače osazeny na obou křídlech a budou opatřeny koordinátorem zavírání</w:t>
      </w:r>
    </w:p>
    <w:p w14:paraId="51AEBFD3" w14:textId="294822CE" w:rsidR="000F3F6F" w:rsidRPr="0090610E" w:rsidRDefault="00AE1A98" w:rsidP="000F3F6F">
      <w:pPr>
        <w:ind w:left="709" w:firstLine="284"/>
      </w:pPr>
      <w:r w:rsidRPr="0090610E">
        <w:rPr>
          <w:rFonts w:cs="TimesNewRomanPSMT"/>
          <w:szCs w:val="20"/>
        </w:rPr>
        <w:t xml:space="preserve">3) </w:t>
      </w:r>
      <w:r w:rsidRPr="0090610E">
        <w:t xml:space="preserve">Jednotlivé obvodové stěny objektu budou </w:t>
      </w:r>
      <w:r w:rsidR="000F3F6F" w:rsidRPr="0090610E">
        <w:t xml:space="preserve">provedeny jako železobetonové monolitické požární </w:t>
      </w:r>
      <w:proofErr w:type="gramStart"/>
      <w:r w:rsidR="000F3F6F" w:rsidRPr="0090610E">
        <w:t>stěny,  plní</w:t>
      </w:r>
      <w:proofErr w:type="gramEnd"/>
      <w:r w:rsidR="000F3F6F" w:rsidRPr="0090610E">
        <w:t xml:space="preserve"> nosnou funkci a budou provedeny v tloušťce 300 mm v suterénu popř. 250 mm v nadzemních podlažích s osovou vzdáleností výztuže 30 mm,  jedná se o stěny vystavené požáru z jedné stran. Uvedené stěny vykazují požární odolnost REI 90DP1, skutečná požární odolnost byla stanovena dle publikace R. Zoufala a </w:t>
      </w:r>
      <w:proofErr w:type="gramStart"/>
      <w:r w:rsidR="000F3F6F" w:rsidRPr="0090610E">
        <w:t>kol. :</w:t>
      </w:r>
      <w:proofErr w:type="gramEnd"/>
      <w:r w:rsidR="000F3F6F" w:rsidRPr="0090610E">
        <w:t xml:space="preserve"> Hodnoty požární odolnosti stavebních konstrukcí podle Eurokódů  tab. 2.3 </w:t>
      </w:r>
    </w:p>
    <w:p w14:paraId="2BFAA4FB" w14:textId="30C16195" w:rsidR="00CF1585" w:rsidRPr="0090610E" w:rsidRDefault="00CF1585" w:rsidP="00CF1585">
      <w:r w:rsidRPr="0090610E">
        <w:t xml:space="preserve">Požadovaná požární odolnost pro požárně dělící konstrukce v max. </w:t>
      </w:r>
      <w:r w:rsidR="00CF08F8" w:rsidRPr="0090610E">
        <w:t xml:space="preserve">I.- </w:t>
      </w:r>
      <w:r w:rsidRPr="0090610E">
        <w:t>I</w:t>
      </w:r>
      <w:r w:rsidR="00CF08F8" w:rsidRPr="0090610E">
        <w:t>V</w:t>
      </w:r>
      <w:r w:rsidRPr="0090610E">
        <w:t xml:space="preserve">.SPB je </w:t>
      </w:r>
      <w:r w:rsidR="00CF08F8" w:rsidRPr="0090610E">
        <w:t>R</w:t>
      </w:r>
      <w:r w:rsidRPr="0090610E">
        <w:t xml:space="preserve">EW </w:t>
      </w:r>
      <w:r w:rsidR="00CF08F8" w:rsidRPr="0090610E">
        <w:t>1</w:t>
      </w:r>
      <w:r w:rsidRPr="0090610E">
        <w:t xml:space="preserve">5 – </w:t>
      </w:r>
      <w:r w:rsidR="00CF08F8" w:rsidRPr="0090610E">
        <w:t>R</w:t>
      </w:r>
      <w:r w:rsidRPr="0090610E">
        <w:t xml:space="preserve">EW </w:t>
      </w:r>
      <w:r w:rsidR="00CF08F8" w:rsidRPr="0090610E">
        <w:t>9</w:t>
      </w:r>
      <w:r w:rsidRPr="0090610E">
        <w:t>0</w:t>
      </w:r>
      <w:r w:rsidR="00CF08F8" w:rsidRPr="0090610E">
        <w:t>DP1</w:t>
      </w:r>
    </w:p>
    <w:p w14:paraId="4997F837" w14:textId="77777777" w:rsidR="00AE1A98" w:rsidRPr="0090610E" w:rsidRDefault="00AE1A98" w:rsidP="00AE1A98">
      <w:r w:rsidRPr="0090610E">
        <w:t>Obvodové stěny v navrženém řešení vyhovují.</w:t>
      </w:r>
    </w:p>
    <w:p w14:paraId="661A374F" w14:textId="3B216E0E" w:rsidR="00AE1A98" w:rsidRPr="0090610E" w:rsidRDefault="00AE1A98" w:rsidP="00AE1A98">
      <w:r w:rsidRPr="0090610E">
        <w:t>4) Nosná konstrukce střechy objektu je tvořena stropní konstrukcí nad posledním podlažím</w:t>
      </w:r>
      <w:r w:rsidR="00CF08F8" w:rsidRPr="0090610E">
        <w:t xml:space="preserve"> </w:t>
      </w:r>
      <w:r w:rsidRPr="0090610E">
        <w:t>– požární odolnost je vyhodnocena v odstavci č. 1), požadovaná požární odolnost nosné konstrukce střechy je R 30DP1, skutečn</w:t>
      </w:r>
      <w:r w:rsidR="00362D10" w:rsidRPr="0090610E">
        <w:t>á</w:t>
      </w:r>
      <w:r w:rsidRPr="0090610E">
        <w:t xml:space="preserve"> požární odolnost je R</w:t>
      </w:r>
      <w:r w:rsidR="003A0B8A" w:rsidRPr="0090610E">
        <w:t>EI</w:t>
      </w:r>
      <w:r w:rsidRPr="0090610E">
        <w:t xml:space="preserve"> </w:t>
      </w:r>
      <w:r w:rsidR="00CF08F8" w:rsidRPr="0090610E">
        <w:t>120</w:t>
      </w:r>
      <w:r w:rsidRPr="0090610E">
        <w:t>DP1.</w:t>
      </w:r>
    </w:p>
    <w:p w14:paraId="16C8D008" w14:textId="5EEBE529" w:rsidR="00CF1585" w:rsidRPr="0090610E" w:rsidRDefault="00CF1585" w:rsidP="00AE1A98">
      <w:r w:rsidRPr="0090610E">
        <w:t xml:space="preserve">Nad konstrukcí stropu jsou uloženy pouze vyrovnávací, tepelně izolační a hydroizolační vrstvy (perlitové polštáře, pískový násyp, tepelná izolace, hydroizolace), ty neplní nosnou funkci </w:t>
      </w:r>
      <w:r w:rsidR="00CF08F8" w:rsidRPr="0090610E">
        <w:t>ani požárně dělící funkci</w:t>
      </w:r>
    </w:p>
    <w:p w14:paraId="30E17FD3" w14:textId="77777777" w:rsidR="00AE1A98" w:rsidRPr="0090610E" w:rsidRDefault="00AE1A98" w:rsidP="00AE1A98">
      <w:r w:rsidRPr="0090610E">
        <w:t>Nosná konstrukce střechy v navrženém řešení vyhovuje.</w:t>
      </w:r>
    </w:p>
    <w:p w14:paraId="442938E1" w14:textId="550ABD3B" w:rsidR="002D45E7" w:rsidRPr="0090610E" w:rsidRDefault="00AE1A98" w:rsidP="002D45E7">
      <w:pPr>
        <w:ind w:left="709" w:firstLine="284"/>
      </w:pPr>
      <w:r w:rsidRPr="0090610E">
        <w:t>5) Nosn</w:t>
      </w:r>
      <w:r w:rsidR="003A0B8A" w:rsidRPr="0090610E">
        <w:t>á</w:t>
      </w:r>
      <w:r w:rsidRPr="0090610E">
        <w:t xml:space="preserve"> konstrukce zajišťující stabilitu objektu </w:t>
      </w:r>
      <w:r w:rsidR="003A0B8A" w:rsidRPr="0090610E">
        <w:t xml:space="preserve">je tvořena </w:t>
      </w:r>
      <w:r w:rsidR="0081584C" w:rsidRPr="0090610E">
        <w:t xml:space="preserve">železobetonovým </w:t>
      </w:r>
      <w:r w:rsidR="003A0B8A" w:rsidRPr="0090610E">
        <w:t xml:space="preserve"> skeletem</w:t>
      </w:r>
      <w:r w:rsidR="0081584C" w:rsidRPr="0090610E">
        <w:t xml:space="preserve"> – sloupy o průřezu 300 x 600 mm – 300 x 1300 mm s osovou vzdáleností výztuže 45 mm a požární odolností R 60DP1 popř. železobetonovými monolitickými stěnami </w:t>
      </w:r>
      <w:proofErr w:type="spellStart"/>
      <w:r w:rsidR="0081584C" w:rsidRPr="0090610E">
        <w:t>tl</w:t>
      </w:r>
      <w:proofErr w:type="spellEnd"/>
      <w:r w:rsidR="0081584C" w:rsidRPr="0090610E">
        <w:t xml:space="preserve">. 200 – 300 mm s osovou vzdáleností výztuže 30 mm a požární odolností R 120DP1; </w:t>
      </w:r>
      <w:r w:rsidR="002D45E7" w:rsidRPr="0090610E">
        <w:t xml:space="preserve">skutečná požární odolnost byla stanovena dle publikace R. Zoufala a kol. : Hodnoty požární odolnosti stavebních konstrukcí podle Eurokódů  tab. 2.3 pro nosné stěny a tab. 2.1 pro sloupy </w:t>
      </w:r>
    </w:p>
    <w:p w14:paraId="2F06F80B" w14:textId="6AE4B7E5" w:rsidR="00AE1A98" w:rsidRPr="0090610E" w:rsidRDefault="00740EA3" w:rsidP="00AE1A98">
      <w:r w:rsidRPr="0090610E">
        <w:t xml:space="preserve">Požadovaná požární odolnost </w:t>
      </w:r>
      <w:r w:rsidR="00BD0472" w:rsidRPr="0090610E">
        <w:t>nosné konstrukce zajišťující stabilitu objektu</w:t>
      </w:r>
      <w:r w:rsidR="002D45E7" w:rsidRPr="0090610E">
        <w:t xml:space="preserve"> v I. – IV. </w:t>
      </w:r>
      <w:proofErr w:type="gramStart"/>
      <w:r w:rsidR="002D45E7" w:rsidRPr="0090610E">
        <w:t xml:space="preserve">SPB </w:t>
      </w:r>
      <w:r w:rsidRPr="0090610E">
        <w:t xml:space="preserve"> je</w:t>
      </w:r>
      <w:proofErr w:type="gramEnd"/>
      <w:r w:rsidRPr="0090610E">
        <w:t xml:space="preserve"> R </w:t>
      </w:r>
      <w:r w:rsidR="002D45E7" w:rsidRPr="0090610E">
        <w:t>15DP1</w:t>
      </w:r>
      <w:r w:rsidRPr="0090610E">
        <w:t xml:space="preserve"> – R </w:t>
      </w:r>
      <w:r w:rsidR="002D45E7" w:rsidRPr="0090610E">
        <w:t>9</w:t>
      </w:r>
      <w:r w:rsidRPr="0090610E">
        <w:t>0</w:t>
      </w:r>
      <w:r w:rsidR="002D45E7" w:rsidRPr="0090610E">
        <w:t>DP1</w:t>
      </w:r>
      <w:r w:rsidRPr="0090610E">
        <w:t xml:space="preserve">. </w:t>
      </w:r>
    </w:p>
    <w:p w14:paraId="39669510" w14:textId="6FDD6E11" w:rsidR="00AE1A98" w:rsidRPr="0090610E" w:rsidRDefault="00AE1A98" w:rsidP="00AE1A98">
      <w:r w:rsidRPr="0090610E">
        <w:t>Nosn</w:t>
      </w:r>
      <w:r w:rsidR="00DA0FFC" w:rsidRPr="0090610E">
        <w:t>é</w:t>
      </w:r>
      <w:r w:rsidRPr="0090610E">
        <w:t xml:space="preserve"> konstrukce uvnitř objektu zajišťující stabilitu objektu v navrženém řešení vyhovuje.</w:t>
      </w:r>
    </w:p>
    <w:p w14:paraId="2F716333" w14:textId="77777777" w:rsidR="00AE1A98" w:rsidRPr="0090610E" w:rsidRDefault="00AE1A98" w:rsidP="00AE1A98">
      <w:r w:rsidRPr="0090610E">
        <w:t xml:space="preserve">6) Nosné konstrukce vně objektu zajišťující stabilitu objektu </w:t>
      </w:r>
      <w:r w:rsidR="00740EA3" w:rsidRPr="0090610E">
        <w:t>s</w:t>
      </w:r>
      <w:r w:rsidRPr="0090610E">
        <w:t xml:space="preserve">e v posuzovaném objektu </w:t>
      </w:r>
      <w:r w:rsidR="00740EA3" w:rsidRPr="0090610E">
        <w:t>nevyskytují</w:t>
      </w:r>
    </w:p>
    <w:p w14:paraId="2BF773F2" w14:textId="77777777" w:rsidR="00AE1A98" w:rsidRPr="0090610E" w:rsidRDefault="00AE1A98" w:rsidP="00AE1A98">
      <w:r w:rsidRPr="0090610E">
        <w:t>7) Nosné konstrukce nezajišťující stabilitu objektu se v posuzovaném objektu nevyskytují.</w:t>
      </w:r>
    </w:p>
    <w:p w14:paraId="4F27CB47" w14:textId="7CA5AE5E" w:rsidR="00AE1A98" w:rsidRPr="0090610E" w:rsidRDefault="00AE1A98" w:rsidP="00AE1A98">
      <w:r w:rsidRPr="0090610E">
        <w:t xml:space="preserve"> 8) Nenosné konstrukce uvnitř požárního úseku – nejsou stanoveny žádné požadavky</w:t>
      </w:r>
      <w:r w:rsidR="00B30A73" w:rsidRPr="0090610E">
        <w:t xml:space="preserve"> z hlediska požární odolnosti konstrukci, na uvedené konstrukce nebudou používány hořlavé materiály</w:t>
      </w:r>
      <w:r w:rsidR="00280C07" w:rsidRPr="0090610E">
        <w:t xml:space="preserve"> – nenosné dělící konstrukce jsou navrženy jako sádrokartonové příčky s ocelovou nosnou kostrou a s výplní z minerální izolace</w:t>
      </w:r>
      <w:r w:rsidRPr="0090610E">
        <w:t xml:space="preserve">. </w:t>
      </w:r>
    </w:p>
    <w:p w14:paraId="44AE3DC2" w14:textId="77777777" w:rsidR="00AE1A98" w:rsidRPr="0090610E" w:rsidRDefault="00AE1A98" w:rsidP="00AE1A98">
      <w:r w:rsidRPr="0090610E">
        <w:t>9) Konstrukce schodišť uvnitř požárního úseku, které nejsou součástí chráněných únikových cest – uvedené konstrukce se v posuzovaném požárním úseku nevyskytují.</w:t>
      </w:r>
    </w:p>
    <w:p w14:paraId="65710282" w14:textId="41B72978" w:rsidR="00D73FD0" w:rsidRPr="0090610E" w:rsidRDefault="00AE1A98" w:rsidP="00D73FD0">
      <w:r w:rsidRPr="0090610E">
        <w:t>10) Výtahové a instalační šachty</w:t>
      </w:r>
      <w:r w:rsidR="00DA0FFC" w:rsidRPr="0090610E">
        <w:t xml:space="preserve">: </w:t>
      </w:r>
      <w:r w:rsidR="00A310C9" w:rsidRPr="0090610E">
        <w:t>Osobní výtah</w:t>
      </w:r>
      <w:r w:rsidR="00DA0FFC" w:rsidRPr="0090610E">
        <w:t>y</w:t>
      </w:r>
      <w:r w:rsidR="00E01185" w:rsidRPr="0090610E">
        <w:t xml:space="preserve"> </w:t>
      </w:r>
      <w:r w:rsidR="00A310C9" w:rsidRPr="0090610E">
        <w:t>tvoří samostatn</w:t>
      </w:r>
      <w:r w:rsidR="00DA0FFC" w:rsidRPr="0090610E">
        <w:t>é</w:t>
      </w:r>
      <w:r w:rsidR="00A310C9" w:rsidRPr="0090610E">
        <w:t xml:space="preserve"> požární úsek</w:t>
      </w:r>
      <w:r w:rsidR="00DA0FFC" w:rsidRPr="0090610E">
        <w:t>y</w:t>
      </w:r>
      <w:r w:rsidR="00A310C9" w:rsidRPr="0090610E">
        <w:t>, j</w:t>
      </w:r>
      <w:r w:rsidR="00DA0FFC" w:rsidRPr="0090610E">
        <w:t>sou</w:t>
      </w:r>
      <w:r w:rsidR="00A310C9" w:rsidRPr="0090610E">
        <w:t xml:space="preserve"> hraničen</w:t>
      </w:r>
      <w:r w:rsidR="00DA0FFC" w:rsidRPr="0090610E">
        <w:t>y</w:t>
      </w:r>
      <w:r w:rsidR="00A310C9" w:rsidRPr="0090610E">
        <w:t xml:space="preserve"> železobetonovými stěnami </w:t>
      </w:r>
      <w:proofErr w:type="spellStart"/>
      <w:r w:rsidR="00A310C9" w:rsidRPr="0090610E">
        <w:t>tl</w:t>
      </w:r>
      <w:proofErr w:type="spellEnd"/>
      <w:r w:rsidR="00A310C9" w:rsidRPr="0090610E">
        <w:t>. 200 mm s požární odolností REI</w:t>
      </w:r>
      <w:r w:rsidR="00D73FD0" w:rsidRPr="0090610E">
        <w:t>90DP1</w:t>
      </w:r>
      <w:r w:rsidR="00A310C9" w:rsidRPr="0090610E">
        <w:t xml:space="preserve">, </w:t>
      </w:r>
      <w:r w:rsidR="00D73FD0" w:rsidRPr="0090610E">
        <w:t xml:space="preserve">skutečná požární odolnost byla stanovena dle publikace R. Zoufala a </w:t>
      </w:r>
      <w:proofErr w:type="gramStart"/>
      <w:r w:rsidR="00D73FD0" w:rsidRPr="0090610E">
        <w:t>kol. :</w:t>
      </w:r>
      <w:proofErr w:type="gramEnd"/>
      <w:r w:rsidR="00D73FD0" w:rsidRPr="0090610E">
        <w:t xml:space="preserve"> Hodnoty požární odolnosti stavebních konstrukcí podle Eurokódů  tab. 2.3 </w:t>
      </w:r>
    </w:p>
    <w:p w14:paraId="590D4874" w14:textId="752D8198" w:rsidR="003D39DD" w:rsidRPr="0090610E" w:rsidRDefault="00DA0FFC" w:rsidP="00AE1A98">
      <w:r w:rsidRPr="0090610E">
        <w:t>V</w:t>
      </w:r>
      <w:r w:rsidR="00A310C9" w:rsidRPr="0090610E">
        <w:t>stupní veře do výtahov</w:t>
      </w:r>
      <w:r w:rsidRPr="0090610E">
        <w:t>ých</w:t>
      </w:r>
      <w:r w:rsidR="00A310C9" w:rsidRPr="0090610E">
        <w:t xml:space="preserve"> šach</w:t>
      </w:r>
      <w:r w:rsidRPr="0090610E">
        <w:t>e</w:t>
      </w:r>
      <w:r w:rsidR="00A310C9" w:rsidRPr="0090610E">
        <w:t xml:space="preserve">t musí být v provedení EI </w:t>
      </w:r>
      <w:r w:rsidR="003D39DD" w:rsidRPr="0090610E">
        <w:t>30DP1-C</w:t>
      </w:r>
      <w:r w:rsidR="00B7121D" w:rsidRPr="0090610E">
        <w:t xml:space="preserve"> dle ČSN 73 0802 tab. 12 pol. 2 a 10</w:t>
      </w:r>
    </w:p>
    <w:p w14:paraId="4263F66E" w14:textId="77777777" w:rsidR="00BD0472" w:rsidRPr="0090610E" w:rsidRDefault="00AE1A98" w:rsidP="00AE1A98">
      <w:r w:rsidRPr="0090610E">
        <w:t>Instalační šachty jsou tvořeny šachtovými sádrokartonovými stěnami</w:t>
      </w:r>
      <w:r w:rsidR="00BD0472" w:rsidRPr="0090610E">
        <w:t xml:space="preserve"> s požadovanou požární odolnost REI30DP1</w:t>
      </w:r>
    </w:p>
    <w:p w14:paraId="0FF1ADCF" w14:textId="0FE8C84A" w:rsidR="00BD0472" w:rsidRPr="0090610E" w:rsidRDefault="00BD0472" w:rsidP="00AE1A98">
      <w:r w:rsidRPr="0090610E">
        <w:t>Revizní vstupy do šachet nejsou navrženy</w:t>
      </w:r>
      <w:r w:rsidR="006F46CC" w:rsidRPr="0090610E">
        <w:t>, pokud budou provedeny je nutno mít revizní vstupy v provedení min EW 30DP1</w:t>
      </w:r>
      <w:r w:rsidR="003D39DD" w:rsidRPr="0090610E">
        <w:t>, popř. EI 30DP1</w:t>
      </w:r>
      <w:r w:rsidR="00B7121D" w:rsidRPr="0090610E">
        <w:t>-</w:t>
      </w:r>
      <w:proofErr w:type="gramStart"/>
      <w:r w:rsidR="00B7121D" w:rsidRPr="0090610E">
        <w:t>S</w:t>
      </w:r>
      <w:proofErr w:type="gramEnd"/>
      <w:r w:rsidR="003D39DD" w:rsidRPr="0090610E">
        <w:t xml:space="preserve"> pokud bude revizní vstup ústit do chráněné únikové cesty </w:t>
      </w:r>
    </w:p>
    <w:p w14:paraId="45A59B7E" w14:textId="77777777" w:rsidR="00AE1A98" w:rsidRPr="0090610E" w:rsidRDefault="00AE1A98" w:rsidP="00AE1A98">
      <w:r w:rsidRPr="0090610E">
        <w:t>Instalační a výtahové šachty v navrženém řešení vyhovují</w:t>
      </w:r>
    </w:p>
    <w:p w14:paraId="69E648E1" w14:textId="6DD1A95D" w:rsidR="00187300" w:rsidRPr="0090610E" w:rsidRDefault="00AE1A98" w:rsidP="00AE1A98">
      <w:pPr>
        <w:rPr>
          <w:szCs w:val="20"/>
        </w:rPr>
      </w:pPr>
      <w:r w:rsidRPr="0090610E">
        <w:rPr>
          <w:szCs w:val="20"/>
        </w:rPr>
        <w:t>11) Požární odolnost střešního pláště není požadována</w:t>
      </w:r>
      <w:r w:rsidR="00D87B0D" w:rsidRPr="0090610E">
        <w:rPr>
          <w:szCs w:val="20"/>
        </w:rPr>
        <w:t xml:space="preserve"> – střešní plášť je nad požárním stropem</w:t>
      </w:r>
      <w:r w:rsidR="00187300" w:rsidRPr="0090610E">
        <w:rPr>
          <w:szCs w:val="20"/>
        </w:rPr>
        <w:t xml:space="preserve">.           </w:t>
      </w:r>
    </w:p>
    <w:p w14:paraId="407BD662" w14:textId="77777777" w:rsidR="00AE1A98" w:rsidRPr="0090610E" w:rsidRDefault="00AE1A98" w:rsidP="00AE1A98">
      <w:pPr>
        <w:rPr>
          <w:szCs w:val="20"/>
          <w:u w:val="single"/>
        </w:rPr>
      </w:pPr>
      <w:r w:rsidRPr="0090610E">
        <w:rPr>
          <w:szCs w:val="20"/>
          <w:u w:val="single"/>
        </w:rPr>
        <w:t>Požární pásy:</w:t>
      </w:r>
    </w:p>
    <w:p w14:paraId="34F3FB39" w14:textId="2DE08D55" w:rsidR="00187300" w:rsidRPr="0090610E" w:rsidRDefault="00AE1A98" w:rsidP="00E41BEC">
      <w:r w:rsidRPr="0090610E">
        <w:rPr>
          <w:szCs w:val="20"/>
        </w:rPr>
        <w:t xml:space="preserve">V objektu je požadována instalace požárních </w:t>
      </w:r>
      <w:proofErr w:type="gramStart"/>
      <w:r w:rsidRPr="0090610E">
        <w:rPr>
          <w:szCs w:val="20"/>
        </w:rPr>
        <w:t>pásů</w:t>
      </w:r>
      <w:proofErr w:type="gramEnd"/>
      <w:r w:rsidRPr="0090610E">
        <w:rPr>
          <w:szCs w:val="20"/>
        </w:rPr>
        <w:t xml:space="preserve"> a to v šířce min. 900 mm </w:t>
      </w:r>
      <w:r w:rsidR="00C75079" w:rsidRPr="0090610E">
        <w:rPr>
          <w:szCs w:val="20"/>
        </w:rPr>
        <w:t xml:space="preserve">ve vodorovném i svislém směru – </w:t>
      </w:r>
      <w:r w:rsidR="00E41BEC" w:rsidRPr="0090610E">
        <w:rPr>
          <w:szCs w:val="20"/>
        </w:rPr>
        <w:t xml:space="preserve">je dodrženo, obvodové stěny objektu jsou z materiálů </w:t>
      </w:r>
      <w:r w:rsidR="00C75079" w:rsidRPr="0090610E">
        <w:rPr>
          <w:szCs w:val="20"/>
        </w:rPr>
        <w:t>druhu DP1</w:t>
      </w:r>
      <w:r w:rsidR="00D20A61" w:rsidRPr="0090610E">
        <w:rPr>
          <w:szCs w:val="20"/>
        </w:rPr>
        <w:t xml:space="preserve"> – železobetonová monolitická stěna a tepelná izolace na bázi minerální vlny</w:t>
      </w:r>
    </w:p>
    <w:p w14:paraId="428B0D46" w14:textId="76252481" w:rsidR="002523D8" w:rsidRPr="0090610E" w:rsidRDefault="002523D8" w:rsidP="00AE1A98">
      <w:pPr>
        <w:rPr>
          <w:szCs w:val="20"/>
        </w:rPr>
      </w:pPr>
      <w:r w:rsidRPr="0090610E">
        <w:rPr>
          <w:szCs w:val="20"/>
        </w:rPr>
        <w:t xml:space="preserve">Požární odolnost jednotlivých stavebních konstrukcí byla stanovena dle publikace R. Zoufala a kol.: Hodnoty požární odolnosti stavebních konstrukcí podle </w:t>
      </w:r>
      <w:proofErr w:type="gramStart"/>
      <w:r w:rsidRPr="0090610E">
        <w:rPr>
          <w:szCs w:val="20"/>
        </w:rPr>
        <w:t>Eurokódů,</w:t>
      </w:r>
      <w:r w:rsidR="003D39DD" w:rsidRPr="0090610E">
        <w:rPr>
          <w:szCs w:val="20"/>
        </w:rPr>
        <w:t>(</w:t>
      </w:r>
      <w:proofErr w:type="gramEnd"/>
      <w:r w:rsidR="003D39DD" w:rsidRPr="0090610E">
        <w:rPr>
          <w:szCs w:val="20"/>
        </w:rPr>
        <w:t xml:space="preserve"> železobetonové monolitické stěny ohraničující výtahové šachty)</w:t>
      </w:r>
      <w:r w:rsidRPr="0090610E">
        <w:rPr>
          <w:szCs w:val="20"/>
        </w:rPr>
        <w:t xml:space="preserve"> popř. dle katalogových listů jednotlivých výrobců</w:t>
      </w:r>
      <w:r w:rsidR="003D39DD" w:rsidRPr="0090610E">
        <w:rPr>
          <w:szCs w:val="20"/>
        </w:rPr>
        <w:t xml:space="preserve"> – sádrokartonové konstrukce </w:t>
      </w:r>
      <w:r w:rsidRPr="0090610E">
        <w:rPr>
          <w:szCs w:val="20"/>
        </w:rPr>
        <w:t xml:space="preserve"> </w:t>
      </w:r>
    </w:p>
    <w:p w14:paraId="6B891AE8" w14:textId="77777777" w:rsidR="00AE1A98" w:rsidRPr="0090610E" w:rsidRDefault="00AE1A98" w:rsidP="00AE1A98">
      <w:pPr>
        <w:rPr>
          <w:szCs w:val="20"/>
          <w:u w:val="single"/>
        </w:rPr>
      </w:pPr>
      <w:r w:rsidRPr="0090610E">
        <w:rPr>
          <w:szCs w:val="20"/>
          <w:u w:val="single"/>
        </w:rPr>
        <w:t xml:space="preserve">Zateplení objektu:                   </w:t>
      </w:r>
    </w:p>
    <w:p w14:paraId="05DA2661" w14:textId="7421B09C" w:rsidR="00AE1A98" w:rsidRPr="0090610E" w:rsidRDefault="009104B1" w:rsidP="00AE1A98">
      <w:pPr>
        <w:pStyle w:val="Zkladntext"/>
        <w:kinsoku w:val="0"/>
        <w:overflowPunct w:val="0"/>
        <w:ind w:left="709" w:firstLine="284"/>
        <w:rPr>
          <w:rFonts w:ascii="Century Gothic" w:hAnsi="Century Gothic"/>
          <w:spacing w:val="-1"/>
          <w:sz w:val="20"/>
          <w:szCs w:val="20"/>
        </w:rPr>
      </w:pPr>
      <w:r w:rsidRPr="0090610E">
        <w:rPr>
          <w:rFonts w:ascii="Century Gothic" w:hAnsi="Century Gothic"/>
          <w:spacing w:val="-1"/>
          <w:sz w:val="20"/>
          <w:szCs w:val="20"/>
        </w:rPr>
        <w:t xml:space="preserve">Konstrukce zateplení bude provedena z vnitřní </w:t>
      </w:r>
      <w:r w:rsidR="002C445A" w:rsidRPr="0090610E">
        <w:rPr>
          <w:rFonts w:ascii="Century Gothic" w:hAnsi="Century Gothic"/>
          <w:spacing w:val="-1"/>
          <w:sz w:val="20"/>
          <w:szCs w:val="20"/>
        </w:rPr>
        <w:t xml:space="preserve">i vnější </w:t>
      </w:r>
      <w:r w:rsidRPr="0090610E">
        <w:rPr>
          <w:rFonts w:ascii="Century Gothic" w:hAnsi="Century Gothic"/>
          <w:spacing w:val="-1"/>
          <w:sz w:val="20"/>
          <w:szCs w:val="20"/>
        </w:rPr>
        <w:t xml:space="preserve">strany </w:t>
      </w:r>
      <w:proofErr w:type="gramStart"/>
      <w:r w:rsidRPr="0090610E">
        <w:rPr>
          <w:rFonts w:ascii="Century Gothic" w:hAnsi="Century Gothic"/>
          <w:spacing w:val="-1"/>
          <w:sz w:val="20"/>
          <w:szCs w:val="20"/>
        </w:rPr>
        <w:t>objektu</w:t>
      </w:r>
      <w:proofErr w:type="gramEnd"/>
      <w:r w:rsidRPr="0090610E">
        <w:rPr>
          <w:rFonts w:ascii="Century Gothic" w:hAnsi="Century Gothic"/>
          <w:spacing w:val="-1"/>
          <w:sz w:val="20"/>
          <w:szCs w:val="20"/>
        </w:rPr>
        <w:t xml:space="preserve"> a to materiály z minerální vlny</w:t>
      </w:r>
    </w:p>
    <w:p w14:paraId="1CFF0087" w14:textId="77777777" w:rsidR="00AE1A98" w:rsidRPr="0090610E" w:rsidRDefault="00AE1A98" w:rsidP="00AE1A98">
      <w:pPr>
        <w:pStyle w:val="Nadpis3"/>
      </w:pPr>
      <w:bookmarkStart w:id="8" w:name="_Toc516228058"/>
      <w:r w:rsidRPr="0090610E">
        <w:t xml:space="preserve">f) </w:t>
      </w:r>
      <w:r w:rsidRPr="0090610E">
        <w:tab/>
        <w:t>zhodnocení navržených stavebních hmot (stupeň hořlavosti, odkapávání v podmínkách požáru, rychlost šíření plamene po povrchu, toxicita zplodin hoření apod.)</w:t>
      </w:r>
      <w:bookmarkEnd w:id="8"/>
    </w:p>
    <w:p w14:paraId="7DC3F1BD" w14:textId="77777777" w:rsidR="00AE1A98" w:rsidRPr="0090610E" w:rsidRDefault="00AE1A98" w:rsidP="00AE1A98">
      <w:r w:rsidRPr="0090610E">
        <w:t>Jednotlivé stavební konstrukce objektu odpovídají požadavkům ČSN 73 0802 a ČSN 73 0835 na požární odolnost stavebních konstrukcí – viz předchozí odstavec.</w:t>
      </w:r>
    </w:p>
    <w:p w14:paraId="611DD06D" w14:textId="77777777" w:rsidR="00AE1A98" w:rsidRPr="0090610E" w:rsidRDefault="00AE1A98" w:rsidP="00AE1A98">
      <w:r w:rsidRPr="0090610E">
        <w:t xml:space="preserve">Požadavky na stupeň hořlavosti byly stanoveny dle č. 10.3.2. ČSN 73 0835 konstrukční systém objektu </w:t>
      </w:r>
      <w:r w:rsidR="00740EA3" w:rsidRPr="0090610E">
        <w:t xml:space="preserve">musí být </w:t>
      </w:r>
      <w:r w:rsidRPr="0090610E">
        <w:t>nehořlavý</w:t>
      </w:r>
    </w:p>
    <w:p w14:paraId="4FD1CDAC" w14:textId="248EA199" w:rsidR="00AE1A98" w:rsidRPr="0090610E" w:rsidRDefault="00740EA3" w:rsidP="00AE1A98">
      <w:pPr>
        <w:spacing w:before="0"/>
      </w:pPr>
      <w:r w:rsidRPr="0090610E">
        <w:t>Navrhované konstrukce objektu vyhovují</w:t>
      </w:r>
      <w:r w:rsidR="00AE1A98" w:rsidRPr="0090610E">
        <w:t xml:space="preserve"> požadavkům na konstrukce DP1</w:t>
      </w:r>
      <w:r w:rsidRPr="0090610E">
        <w:t xml:space="preserve"> (keramické zdivo,</w:t>
      </w:r>
      <w:r w:rsidR="00E55ADF" w:rsidRPr="0090610E">
        <w:t xml:space="preserve"> </w:t>
      </w:r>
      <w:r w:rsidR="00D05CC3" w:rsidRPr="0090610E">
        <w:t xml:space="preserve">železobetonové monolitické sloupy, stěny a stropy, </w:t>
      </w:r>
      <w:r w:rsidR="003D39DD" w:rsidRPr="0090610E">
        <w:t>sádrokarton</w:t>
      </w:r>
      <w:r w:rsidRPr="0090610E">
        <w:t>)</w:t>
      </w:r>
      <w:r w:rsidR="00AE1A98" w:rsidRPr="0090610E">
        <w:t xml:space="preserve">. </w:t>
      </w:r>
    </w:p>
    <w:p w14:paraId="3ECC24CA" w14:textId="77777777" w:rsidR="00AE1A98" w:rsidRPr="0090610E" w:rsidRDefault="00AE1A98" w:rsidP="00AE1A98">
      <w:pPr>
        <w:spacing w:before="0"/>
      </w:pPr>
      <w:r w:rsidRPr="0090610E">
        <w:t xml:space="preserve">Dle ČSN 73 08335 čl. 10.4.3. jsou stanoveny následující požadavky na povrchové úpravy stavebních konstrukcí: pro povrchové úpravy stěn jsou požadovány hmoty s indexem šíření plamene max. </w:t>
      </w:r>
      <w:proofErr w:type="spellStart"/>
      <w:r w:rsidRPr="0090610E">
        <w:t>i</w:t>
      </w:r>
      <w:r w:rsidRPr="0090610E">
        <w:rPr>
          <w:vertAlign w:val="subscript"/>
        </w:rPr>
        <w:t>s</w:t>
      </w:r>
      <w:proofErr w:type="spellEnd"/>
      <w:r w:rsidRPr="0090610E">
        <w:t xml:space="preserve"> = 75 mm/min, u podhledů max. </w:t>
      </w:r>
      <w:proofErr w:type="spellStart"/>
      <w:r w:rsidRPr="0090610E">
        <w:t>i</w:t>
      </w:r>
      <w:r w:rsidRPr="0090610E">
        <w:rPr>
          <w:vertAlign w:val="subscript"/>
        </w:rPr>
        <w:t>s</w:t>
      </w:r>
      <w:proofErr w:type="spellEnd"/>
      <w:r w:rsidRPr="0090610E">
        <w:t xml:space="preserve"> = </w:t>
      </w:r>
      <w:r w:rsidR="00B87139" w:rsidRPr="0090610E">
        <w:t>5</w:t>
      </w:r>
      <w:r w:rsidRPr="0090610E">
        <w:t>0 mm/min.</w:t>
      </w:r>
    </w:p>
    <w:p w14:paraId="38AC230A" w14:textId="42E2BA4F" w:rsidR="00AE1A98" w:rsidRPr="0090610E" w:rsidRDefault="00AE1A98" w:rsidP="00AE1A98">
      <w:pPr>
        <w:spacing w:before="0"/>
      </w:pPr>
      <w:r w:rsidRPr="0090610E">
        <w:t>Povrchy stěn jsou tvořeny omítkou, stěrkou</w:t>
      </w:r>
      <w:r w:rsidR="003B79B4" w:rsidRPr="0090610E">
        <w:t>,</w:t>
      </w:r>
      <w:r w:rsidRPr="0090610E">
        <w:t xml:space="preserve"> </w:t>
      </w:r>
      <w:r w:rsidR="003D39DD" w:rsidRPr="0090610E">
        <w:t xml:space="preserve">sádrokartonovými deskami, </w:t>
      </w:r>
      <w:r w:rsidRPr="0090610E">
        <w:t xml:space="preserve">popř. </w:t>
      </w:r>
      <w:proofErr w:type="spellStart"/>
      <w:r w:rsidRPr="0090610E">
        <w:t>bělninovým</w:t>
      </w:r>
      <w:proofErr w:type="spellEnd"/>
      <w:r w:rsidRPr="0090610E">
        <w:t xml:space="preserve"> obkladem, podhledy jsou tvořeny </w:t>
      </w:r>
      <w:proofErr w:type="gramStart"/>
      <w:r w:rsidRPr="0090610E">
        <w:t>omítkou</w:t>
      </w:r>
      <w:proofErr w:type="gramEnd"/>
      <w:r w:rsidRPr="0090610E">
        <w:t xml:space="preserve"> popř. sádrokartonovým podhledem – uvedené materiály vyhovují výše uvedeným požadavkům.</w:t>
      </w:r>
    </w:p>
    <w:p w14:paraId="3EC8FF50" w14:textId="77777777" w:rsidR="00AE1A98" w:rsidRPr="0090610E" w:rsidRDefault="00AE1A98" w:rsidP="00AE1A98">
      <w:pPr>
        <w:spacing w:before="0"/>
        <w:rPr>
          <w:vertAlign w:val="subscript"/>
        </w:rPr>
      </w:pPr>
      <w:r w:rsidRPr="0090610E">
        <w:t>Jako podlahové krytina jsou navrženy koberce, vinyl a dlažby, koberce a vinyl musí být klasifikovány do třídy reakce na oheň A1</w:t>
      </w:r>
      <w:r w:rsidRPr="0090610E">
        <w:rPr>
          <w:vertAlign w:val="subscript"/>
        </w:rPr>
        <w:t xml:space="preserve">fl </w:t>
      </w:r>
      <w:r w:rsidRPr="0090610E">
        <w:t>– C1</w:t>
      </w:r>
      <w:r w:rsidRPr="0090610E">
        <w:rPr>
          <w:vertAlign w:val="subscript"/>
        </w:rPr>
        <w:t>fl</w:t>
      </w:r>
    </w:p>
    <w:p w14:paraId="3FF7813F" w14:textId="77777777" w:rsidR="00AE1A98" w:rsidRPr="0090610E" w:rsidRDefault="00AE1A98" w:rsidP="00AE1A98">
      <w:pPr>
        <w:widowControl w:val="0"/>
        <w:spacing w:before="0"/>
        <w:rPr>
          <w:bCs/>
          <w:szCs w:val="20"/>
        </w:rPr>
      </w:pPr>
      <w:r w:rsidRPr="0090610E">
        <w:t xml:space="preserve"> </w:t>
      </w:r>
      <w:r w:rsidRPr="0090610E">
        <w:rPr>
          <w:szCs w:val="20"/>
        </w:rPr>
        <w:t>Kromě nášlapných vrstev podlah a lemovacích lišt nesmí být konstrukci podlah použito plastických hmot.</w:t>
      </w:r>
    </w:p>
    <w:p w14:paraId="152617EB" w14:textId="77777777" w:rsidR="00AE1A98" w:rsidRPr="0090610E" w:rsidRDefault="00AE1A98" w:rsidP="00AE1A98">
      <w:pPr>
        <w:widowControl w:val="0"/>
        <w:spacing w:before="0"/>
        <w:rPr>
          <w:bCs/>
          <w:szCs w:val="20"/>
        </w:rPr>
      </w:pPr>
      <w:r w:rsidRPr="0090610E">
        <w:rPr>
          <w:bCs/>
          <w:szCs w:val="20"/>
        </w:rPr>
        <w:t>Současně musí být dodrženy požadavky ČSN 73 0835 čl. 8.3.1. tab. 1:</w:t>
      </w:r>
    </w:p>
    <w:p w14:paraId="71705787" w14:textId="77777777" w:rsidR="00AE1A98" w:rsidRPr="0090610E" w:rsidRDefault="00AE1A98" w:rsidP="00AE1A98">
      <w:pPr>
        <w:widowControl w:val="0"/>
        <w:spacing w:before="0"/>
        <w:rPr>
          <w:bCs/>
          <w:szCs w:val="20"/>
        </w:rPr>
      </w:pPr>
      <w:r w:rsidRPr="0090610E">
        <w:rPr>
          <w:bCs/>
          <w:szCs w:val="20"/>
        </w:rPr>
        <w:t>Pro stěny a podhledy je požadována třída reakce na oheň max. B-S1 – stěny jsou betonové</w:t>
      </w:r>
      <w:r w:rsidR="003B79B4" w:rsidRPr="0090610E">
        <w:rPr>
          <w:bCs/>
          <w:szCs w:val="20"/>
        </w:rPr>
        <w:t>, zděné,</w:t>
      </w:r>
      <w:r w:rsidRPr="0090610E">
        <w:rPr>
          <w:bCs/>
          <w:szCs w:val="20"/>
        </w:rPr>
        <w:t xml:space="preserve"> popř. sádrokartonové, podhledy jsou tvořeny sádrokartonovými deskami.</w:t>
      </w:r>
    </w:p>
    <w:p w14:paraId="7DDAC8FB" w14:textId="77777777" w:rsidR="00AE1A98" w:rsidRPr="0090610E" w:rsidRDefault="00AE1A98" w:rsidP="00AE1A98">
      <w:pPr>
        <w:spacing w:before="0"/>
        <w:rPr>
          <w:bCs/>
          <w:szCs w:val="20"/>
        </w:rPr>
      </w:pPr>
      <w:r w:rsidRPr="0090610E">
        <w:rPr>
          <w:bCs/>
          <w:szCs w:val="20"/>
        </w:rPr>
        <w:t xml:space="preserve">Pro nenosné konstrukce uvnitř požárního </w:t>
      </w:r>
      <w:proofErr w:type="gramStart"/>
      <w:r w:rsidRPr="0090610E">
        <w:rPr>
          <w:bCs/>
          <w:szCs w:val="20"/>
        </w:rPr>
        <w:t>úseku - B</w:t>
      </w:r>
      <w:proofErr w:type="gramEnd"/>
      <w:r w:rsidRPr="0090610E">
        <w:rPr>
          <w:bCs/>
          <w:szCs w:val="20"/>
        </w:rPr>
        <w:t>-s1 – nenosné konstrukce jsou ze sádrokartonových desek.</w:t>
      </w:r>
    </w:p>
    <w:p w14:paraId="4D5D3799" w14:textId="77777777" w:rsidR="00AE1A98" w:rsidRPr="0090610E" w:rsidRDefault="00AE1A98" w:rsidP="00AE1A98">
      <w:pPr>
        <w:spacing w:before="120"/>
        <w:rPr>
          <w:bCs/>
          <w:szCs w:val="20"/>
        </w:rPr>
      </w:pPr>
      <w:r w:rsidRPr="0090610E">
        <w:rPr>
          <w:bCs/>
          <w:szCs w:val="20"/>
        </w:rPr>
        <w:t>Transparentní výplně oken a dveřních otvorů – A1 – je navrženo sklo</w:t>
      </w:r>
    </w:p>
    <w:p w14:paraId="0C2AD083" w14:textId="2C4D4389" w:rsidR="00AE1A98" w:rsidRPr="0090610E" w:rsidRDefault="00AE1A98" w:rsidP="00AE1A98">
      <w:pPr>
        <w:spacing w:before="120"/>
        <w:rPr>
          <w:bCs/>
          <w:szCs w:val="20"/>
        </w:rPr>
      </w:pPr>
      <w:r w:rsidRPr="0090610E">
        <w:rPr>
          <w:bCs/>
          <w:szCs w:val="20"/>
        </w:rPr>
        <w:t xml:space="preserve">Pro průsvitné střešní pláště a </w:t>
      </w:r>
      <w:proofErr w:type="gramStart"/>
      <w:r w:rsidRPr="0090610E">
        <w:rPr>
          <w:bCs/>
          <w:szCs w:val="20"/>
        </w:rPr>
        <w:t>světlíky  -</w:t>
      </w:r>
      <w:proofErr w:type="gramEnd"/>
      <w:r w:rsidRPr="0090610E">
        <w:rPr>
          <w:bCs/>
          <w:szCs w:val="20"/>
        </w:rPr>
        <w:t xml:space="preserve"> A1 – </w:t>
      </w:r>
      <w:r w:rsidR="009B3624" w:rsidRPr="0090610E">
        <w:rPr>
          <w:bCs/>
          <w:szCs w:val="20"/>
        </w:rPr>
        <w:t>nebudou prováděny</w:t>
      </w:r>
    </w:p>
    <w:p w14:paraId="618DE297" w14:textId="77777777" w:rsidR="00AE1A98" w:rsidRPr="0090610E" w:rsidRDefault="00AE1A98" w:rsidP="00AE1A98">
      <w:pPr>
        <w:spacing w:before="120"/>
        <w:rPr>
          <w:bCs/>
          <w:szCs w:val="20"/>
        </w:rPr>
      </w:pPr>
      <w:r w:rsidRPr="0090610E">
        <w:rPr>
          <w:bCs/>
          <w:szCs w:val="20"/>
        </w:rPr>
        <w:t>Volně vedené potrubní rozvody včetně jejich izolace – A-s1 – nebudou prováděny</w:t>
      </w:r>
    </w:p>
    <w:p w14:paraId="1B3AB31E" w14:textId="408AD3C8" w:rsidR="00AE1A98" w:rsidRPr="0090610E" w:rsidRDefault="00AE1A98" w:rsidP="00AE1A98">
      <w:pPr>
        <w:spacing w:before="120"/>
        <w:rPr>
          <w:bCs/>
          <w:szCs w:val="20"/>
        </w:rPr>
      </w:pPr>
      <w:r w:rsidRPr="0090610E">
        <w:rPr>
          <w:bCs/>
          <w:szCs w:val="20"/>
        </w:rPr>
        <w:t>Okenní žaluzie</w:t>
      </w:r>
      <w:r w:rsidR="00D65A16" w:rsidRPr="0090610E">
        <w:rPr>
          <w:bCs/>
          <w:szCs w:val="20"/>
        </w:rPr>
        <w:t xml:space="preserve"> budou v </w:t>
      </w:r>
      <w:proofErr w:type="gramStart"/>
      <w:r w:rsidR="00D65A16" w:rsidRPr="0090610E">
        <w:rPr>
          <w:bCs/>
          <w:szCs w:val="20"/>
        </w:rPr>
        <w:t xml:space="preserve">provedení </w:t>
      </w:r>
      <w:r w:rsidRPr="0090610E">
        <w:rPr>
          <w:bCs/>
          <w:szCs w:val="20"/>
        </w:rPr>
        <w:t xml:space="preserve"> C</w:t>
      </w:r>
      <w:proofErr w:type="gramEnd"/>
      <w:r w:rsidRPr="0090610E">
        <w:rPr>
          <w:bCs/>
          <w:szCs w:val="20"/>
        </w:rPr>
        <w:t>-s1.</w:t>
      </w:r>
    </w:p>
    <w:p w14:paraId="35F64DD5" w14:textId="77777777" w:rsidR="00AE1A98" w:rsidRPr="0090610E" w:rsidRDefault="00AE1A98" w:rsidP="00AE1A98">
      <w:pPr>
        <w:pStyle w:val="StylTO-normlnPrvndek042cm"/>
        <w:suppressAutoHyphens/>
        <w:autoSpaceDN w:val="0"/>
        <w:ind w:firstLine="238"/>
        <w:textAlignment w:val="baseline"/>
      </w:pPr>
      <w:r w:rsidRPr="0090610E">
        <w:t>Lůžkové části objektu musí být vybaveny čalounickými materiály vyhovujícími z hlediska zápalnosti a textilními záclonami a závěsy s dobou zápalnosti delší než 20 s – splnění uvedených požadavků musí být prokázáno zkouškou dle příslušných ČSN</w:t>
      </w:r>
    </w:p>
    <w:p w14:paraId="4514A63E" w14:textId="4286D35A" w:rsidR="00AE1A98" w:rsidRPr="0090610E" w:rsidRDefault="00AE1A98" w:rsidP="00AE1A98">
      <w:pPr>
        <w:widowControl w:val="0"/>
        <w:spacing w:before="120"/>
        <w:rPr>
          <w:bCs/>
          <w:szCs w:val="20"/>
        </w:rPr>
      </w:pPr>
      <w:r w:rsidRPr="0090610E">
        <w:rPr>
          <w:bCs/>
          <w:szCs w:val="20"/>
        </w:rPr>
        <w:t>Stavební konstrukce v navrhovaném řešení vyhovují.</w:t>
      </w:r>
    </w:p>
    <w:p w14:paraId="443A6566" w14:textId="77777777" w:rsidR="00AE1A98" w:rsidRPr="0090610E" w:rsidRDefault="00AE1A98" w:rsidP="00021EFF">
      <w:pPr>
        <w:pStyle w:val="Nadpis3"/>
      </w:pPr>
      <w:bookmarkStart w:id="9" w:name="_Toc516228059"/>
      <w:r w:rsidRPr="0090610E">
        <w:t>g)</w:t>
      </w:r>
      <w:r w:rsidRPr="0090610E">
        <w:tab/>
        <w:t>zhodnocení možnosti provedení požárního zásahu, evakuace osob, zvířat a majetku a stanovení druhů a počtu únikových cest, jejich kapacity, provedení a vybavení</w:t>
      </w:r>
      <w:bookmarkEnd w:id="9"/>
    </w:p>
    <w:p w14:paraId="0F50E1D5" w14:textId="77777777" w:rsidR="00AE1A98" w:rsidRPr="0090610E" w:rsidRDefault="00AE1A98" w:rsidP="00AE1A98">
      <w:pPr>
        <w:rPr>
          <w:b/>
        </w:rPr>
      </w:pPr>
      <w:r w:rsidRPr="0090610E">
        <w:rPr>
          <w:b/>
        </w:rPr>
        <w:t>zhodnocení možnosti provedení požárního zásahu</w:t>
      </w:r>
    </w:p>
    <w:p w14:paraId="2CF471CF" w14:textId="729D1CDE" w:rsidR="00740EA3" w:rsidRPr="0090610E" w:rsidRDefault="00AE1A98" w:rsidP="00AE1A98">
      <w:pPr>
        <w:pStyle w:val="Zkladntext"/>
        <w:spacing w:before="119"/>
        <w:ind w:left="720" w:right="142" w:firstLine="238"/>
        <w:rPr>
          <w:rFonts w:ascii="Century Gothic" w:hAnsi="Century Gothic"/>
          <w:spacing w:val="-1"/>
          <w:sz w:val="20"/>
          <w:szCs w:val="20"/>
        </w:rPr>
      </w:pPr>
      <w:r w:rsidRPr="0090610E">
        <w:rPr>
          <w:rFonts w:ascii="Century Gothic" w:hAnsi="Century Gothic"/>
          <w:spacing w:val="-1"/>
          <w:sz w:val="20"/>
          <w:szCs w:val="20"/>
        </w:rPr>
        <w:t>Příjezd</w:t>
      </w:r>
      <w:r w:rsidRPr="0090610E">
        <w:rPr>
          <w:rFonts w:ascii="Century Gothic" w:hAnsi="Century Gothic"/>
          <w:sz w:val="20"/>
          <w:szCs w:val="20"/>
        </w:rPr>
        <w:t xml:space="preserve"> k </w:t>
      </w:r>
      <w:r w:rsidRPr="0090610E">
        <w:rPr>
          <w:rFonts w:ascii="Century Gothic" w:hAnsi="Century Gothic"/>
          <w:spacing w:val="-1"/>
          <w:sz w:val="20"/>
          <w:szCs w:val="20"/>
        </w:rPr>
        <w:t>objektu</w:t>
      </w:r>
      <w:r w:rsidRPr="0090610E">
        <w:rPr>
          <w:rFonts w:ascii="Century Gothic" w:hAnsi="Century Gothic"/>
          <w:sz w:val="20"/>
          <w:szCs w:val="20"/>
        </w:rPr>
        <w:t xml:space="preserve"> je </w:t>
      </w:r>
      <w:r w:rsidRPr="0090610E">
        <w:rPr>
          <w:rFonts w:ascii="Century Gothic" w:hAnsi="Century Gothic"/>
          <w:spacing w:val="-1"/>
          <w:sz w:val="20"/>
          <w:szCs w:val="20"/>
        </w:rPr>
        <w:t>zabezpečen</w:t>
      </w:r>
      <w:r w:rsidRPr="0090610E">
        <w:rPr>
          <w:rFonts w:ascii="Century Gothic" w:hAnsi="Century Gothic"/>
          <w:sz w:val="20"/>
          <w:szCs w:val="20"/>
        </w:rPr>
        <w:t xml:space="preserve"> po </w:t>
      </w:r>
      <w:r w:rsidRPr="0090610E">
        <w:rPr>
          <w:rFonts w:ascii="Century Gothic" w:hAnsi="Century Gothic"/>
          <w:spacing w:val="-1"/>
          <w:sz w:val="20"/>
          <w:szCs w:val="20"/>
        </w:rPr>
        <w:t>místních komunikacích</w:t>
      </w:r>
      <w:r w:rsidR="003B79B4" w:rsidRPr="0090610E">
        <w:rPr>
          <w:rFonts w:ascii="Century Gothic" w:hAnsi="Century Gothic"/>
          <w:spacing w:val="-1"/>
          <w:sz w:val="20"/>
          <w:szCs w:val="20"/>
        </w:rPr>
        <w:t>,</w:t>
      </w:r>
      <w:r w:rsidRPr="0090610E">
        <w:rPr>
          <w:rFonts w:ascii="Century Gothic" w:hAnsi="Century Gothic"/>
          <w:spacing w:val="-1"/>
          <w:sz w:val="20"/>
          <w:szCs w:val="20"/>
        </w:rPr>
        <w:t xml:space="preserve"> a to </w:t>
      </w:r>
      <w:r w:rsidR="00740EA3" w:rsidRPr="0090610E">
        <w:rPr>
          <w:rFonts w:ascii="Century Gothic" w:hAnsi="Century Gothic"/>
          <w:spacing w:val="-1"/>
          <w:sz w:val="20"/>
          <w:szCs w:val="20"/>
        </w:rPr>
        <w:t xml:space="preserve">po </w:t>
      </w:r>
      <w:r w:rsidRPr="0090610E">
        <w:rPr>
          <w:rFonts w:ascii="Century Gothic" w:hAnsi="Century Gothic"/>
          <w:spacing w:val="-1"/>
          <w:sz w:val="20"/>
          <w:szCs w:val="20"/>
        </w:rPr>
        <w:t xml:space="preserve">ulici </w:t>
      </w:r>
      <w:r w:rsidR="00D05CC3" w:rsidRPr="0090610E">
        <w:rPr>
          <w:rFonts w:ascii="Century Gothic" w:hAnsi="Century Gothic"/>
          <w:spacing w:val="-1"/>
          <w:sz w:val="20"/>
          <w:szCs w:val="20"/>
        </w:rPr>
        <w:t>Žižkova</w:t>
      </w:r>
      <w:r w:rsidR="00740EA3" w:rsidRPr="0090610E">
        <w:rPr>
          <w:rFonts w:ascii="Century Gothic" w:hAnsi="Century Gothic"/>
          <w:spacing w:val="-1"/>
          <w:sz w:val="20"/>
          <w:szCs w:val="20"/>
        </w:rPr>
        <w:t xml:space="preserve">, odkud je také </w:t>
      </w:r>
      <w:r w:rsidR="0094453B" w:rsidRPr="0090610E">
        <w:rPr>
          <w:rFonts w:ascii="Century Gothic" w:hAnsi="Century Gothic"/>
          <w:spacing w:val="-1"/>
          <w:sz w:val="20"/>
          <w:szCs w:val="20"/>
        </w:rPr>
        <w:t xml:space="preserve">nově </w:t>
      </w:r>
      <w:r w:rsidR="00740EA3" w:rsidRPr="0090610E">
        <w:rPr>
          <w:rFonts w:ascii="Century Gothic" w:hAnsi="Century Gothic"/>
          <w:spacing w:val="-1"/>
          <w:sz w:val="20"/>
          <w:szCs w:val="20"/>
        </w:rPr>
        <w:t>veden vjezd do areálu objektu</w:t>
      </w:r>
      <w:r w:rsidR="0094453B" w:rsidRPr="0090610E">
        <w:rPr>
          <w:rFonts w:ascii="Century Gothic" w:hAnsi="Century Gothic"/>
          <w:spacing w:val="-1"/>
          <w:sz w:val="20"/>
          <w:szCs w:val="20"/>
        </w:rPr>
        <w:t xml:space="preserve"> a dále po místní komunikaci ulici Dělnické, odkud je veden stávající vjezd do areálu </w:t>
      </w:r>
    </w:p>
    <w:p w14:paraId="0F7D8CCA" w14:textId="2D2B1586" w:rsidR="00DC4C01" w:rsidRPr="0090610E" w:rsidRDefault="003D39DD" w:rsidP="00AE1A98">
      <w:pPr>
        <w:pStyle w:val="Zkladntext"/>
        <w:spacing w:before="83"/>
        <w:ind w:left="720" w:right="146" w:firstLine="238"/>
        <w:rPr>
          <w:rFonts w:ascii="Century Gothic" w:hAnsi="Century Gothic"/>
          <w:spacing w:val="-1"/>
          <w:sz w:val="20"/>
          <w:szCs w:val="20"/>
        </w:rPr>
      </w:pPr>
      <w:r w:rsidRPr="0090610E">
        <w:rPr>
          <w:rFonts w:ascii="Century Gothic" w:hAnsi="Century Gothic"/>
          <w:spacing w:val="-1"/>
          <w:sz w:val="20"/>
          <w:szCs w:val="20"/>
        </w:rPr>
        <w:t>Zhodnocení možností příjezdu je podrobně uvedeno v odst. j)</w:t>
      </w:r>
    </w:p>
    <w:p w14:paraId="5E8EEA49" w14:textId="58830741" w:rsidR="00AE1A98" w:rsidRPr="0090610E" w:rsidRDefault="00AE1A98" w:rsidP="00AE1A98">
      <w:pPr>
        <w:pStyle w:val="Zkladntext"/>
        <w:spacing w:before="83"/>
        <w:ind w:left="720" w:right="146" w:firstLine="238"/>
        <w:rPr>
          <w:rFonts w:ascii="Century Gothic" w:hAnsi="Century Gothic"/>
          <w:b/>
          <w:sz w:val="20"/>
          <w:szCs w:val="20"/>
        </w:rPr>
      </w:pPr>
      <w:r w:rsidRPr="0090610E">
        <w:rPr>
          <w:rFonts w:ascii="Century Gothic" w:hAnsi="Century Gothic"/>
          <w:b/>
          <w:sz w:val="20"/>
          <w:szCs w:val="20"/>
        </w:rPr>
        <w:t>evakuace osob, stanovení druhů, počtu a kapacity únikových cest</w:t>
      </w:r>
    </w:p>
    <w:p w14:paraId="2BBEE89C" w14:textId="1CF2D5E3" w:rsidR="00AE1A98" w:rsidRPr="0090610E" w:rsidRDefault="00AE1A98" w:rsidP="00AE1A98">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Únik osob z posuzovaného objektu je řešen po nechráněných únikových cestách, které ústí přímo na volné prostranství (</w:t>
      </w:r>
      <w:r w:rsidR="00457192" w:rsidRPr="0090610E">
        <w:rPr>
          <w:rFonts w:ascii="Century Gothic" w:hAnsi="Century Gothic"/>
          <w:sz w:val="20"/>
          <w:szCs w:val="20"/>
        </w:rPr>
        <w:t xml:space="preserve">z </w:t>
      </w:r>
      <w:r w:rsidRPr="0090610E">
        <w:rPr>
          <w:rFonts w:ascii="Century Gothic" w:hAnsi="Century Gothic"/>
          <w:sz w:val="20"/>
          <w:szCs w:val="20"/>
        </w:rPr>
        <w:t xml:space="preserve">dispozice 1.NP, kde je řešen únik </w:t>
      </w:r>
      <w:r w:rsidR="007D7C18" w:rsidRPr="0090610E">
        <w:rPr>
          <w:rFonts w:ascii="Century Gothic" w:hAnsi="Century Gothic"/>
          <w:sz w:val="20"/>
          <w:szCs w:val="20"/>
        </w:rPr>
        <w:t xml:space="preserve">hlavním vstupem přes foyer, </w:t>
      </w:r>
      <w:r w:rsidRPr="0090610E">
        <w:rPr>
          <w:rFonts w:ascii="Century Gothic" w:hAnsi="Century Gothic"/>
          <w:sz w:val="20"/>
          <w:szCs w:val="20"/>
        </w:rPr>
        <w:t>přes terasu</w:t>
      </w:r>
      <w:r w:rsidR="007D7C18" w:rsidRPr="0090610E">
        <w:rPr>
          <w:rFonts w:ascii="Century Gothic" w:hAnsi="Century Gothic"/>
          <w:sz w:val="20"/>
          <w:szCs w:val="20"/>
        </w:rPr>
        <w:t xml:space="preserve"> u aktivizačních místností</w:t>
      </w:r>
      <w:r w:rsidR="003B79B4" w:rsidRPr="0090610E">
        <w:rPr>
          <w:rFonts w:ascii="Century Gothic" w:hAnsi="Century Gothic"/>
          <w:sz w:val="20"/>
          <w:szCs w:val="20"/>
        </w:rPr>
        <w:t>,</w:t>
      </w:r>
      <w:r w:rsidRPr="0090610E">
        <w:rPr>
          <w:rFonts w:ascii="Century Gothic" w:hAnsi="Century Gothic"/>
          <w:sz w:val="20"/>
          <w:szCs w:val="20"/>
        </w:rPr>
        <w:t xml:space="preserve"> </w:t>
      </w:r>
      <w:r w:rsidR="007D7C18" w:rsidRPr="0090610E">
        <w:rPr>
          <w:rFonts w:ascii="Century Gothic" w:hAnsi="Century Gothic"/>
          <w:sz w:val="20"/>
          <w:szCs w:val="20"/>
        </w:rPr>
        <w:t xml:space="preserve">provozním vstupem u samostatného lůžkového výtahu, popř. východem ve štítové stěně pod venkovním schodištěm; </w:t>
      </w:r>
      <w:r w:rsidR="00457192" w:rsidRPr="0090610E">
        <w:rPr>
          <w:rFonts w:ascii="Century Gothic" w:hAnsi="Century Gothic"/>
          <w:sz w:val="20"/>
          <w:szCs w:val="20"/>
        </w:rPr>
        <w:t xml:space="preserve">z </w:t>
      </w:r>
      <w:r w:rsidR="007D7C18" w:rsidRPr="0090610E">
        <w:rPr>
          <w:rFonts w:ascii="Century Gothic" w:hAnsi="Century Gothic"/>
          <w:sz w:val="20"/>
          <w:szCs w:val="20"/>
        </w:rPr>
        <w:t xml:space="preserve">dispozice </w:t>
      </w:r>
      <w:r w:rsidR="00457192" w:rsidRPr="0090610E">
        <w:rPr>
          <w:rFonts w:ascii="Century Gothic" w:hAnsi="Century Gothic"/>
          <w:sz w:val="20"/>
          <w:szCs w:val="20"/>
        </w:rPr>
        <w:t xml:space="preserve">1.PP východem u skladu odpadu) </w:t>
      </w:r>
      <w:r w:rsidRPr="0090610E">
        <w:rPr>
          <w:rFonts w:ascii="Century Gothic" w:hAnsi="Century Gothic"/>
          <w:sz w:val="20"/>
          <w:szCs w:val="20"/>
        </w:rPr>
        <w:t xml:space="preserve">popř. do chráněných únikových cest. </w:t>
      </w:r>
    </w:p>
    <w:p w14:paraId="31B034F0" w14:textId="5DB39DCB" w:rsidR="00D0233B" w:rsidRPr="0090610E" w:rsidRDefault="00A21BEC" w:rsidP="00A21BEC">
      <w:pPr>
        <w:pStyle w:val="StylTO-normlnPrvndek042cm"/>
        <w:ind w:left="850" w:firstLine="283"/>
      </w:pPr>
      <w:r w:rsidRPr="0090610E">
        <w:t xml:space="preserve">Objekt je vertikálně propojen </w:t>
      </w:r>
      <w:r w:rsidR="00D0233B" w:rsidRPr="0090610E">
        <w:t>třemi</w:t>
      </w:r>
      <w:r w:rsidRPr="0090610E">
        <w:t xml:space="preserve"> schodišti</w:t>
      </w:r>
      <w:r w:rsidR="00D0233B" w:rsidRPr="0090610E">
        <w:t xml:space="preserve">, z toho dvě schodiště – jedno vnější a jedno vnitřní jsou řešeny jako chráněné únikové cesty typu B, třetí schodiště jako chráněná úniková cesty typu </w:t>
      </w:r>
      <w:r w:rsidR="001F5607" w:rsidRPr="0090610E">
        <w:t>B</w:t>
      </w:r>
      <w:r w:rsidR="00D0233B" w:rsidRPr="0090610E">
        <w:t xml:space="preserve">. </w:t>
      </w:r>
      <w:r w:rsidRPr="0090610E">
        <w:t xml:space="preserve"> </w:t>
      </w:r>
      <w:r w:rsidR="00D0233B" w:rsidRPr="0090610E">
        <w:t>V</w:t>
      </w:r>
      <w:r w:rsidRPr="0090610E">
        <w:t xml:space="preserve">enkovní </w:t>
      </w:r>
      <w:r w:rsidR="00D0233B" w:rsidRPr="0090610E">
        <w:t xml:space="preserve">schodiště je situováno </w:t>
      </w:r>
      <w:r w:rsidRPr="0090610E">
        <w:t>podél levého křídla objektu na jeho štítové stěně, druh</w:t>
      </w:r>
      <w:r w:rsidR="00D0233B" w:rsidRPr="0090610E">
        <w:t>á</w:t>
      </w:r>
      <w:r w:rsidRPr="0090610E">
        <w:t xml:space="preserve"> </w:t>
      </w:r>
      <w:r w:rsidR="00D0233B" w:rsidRPr="0090610E">
        <w:t xml:space="preserve">chráněná úniková cesty typu B je </w:t>
      </w:r>
      <w:r w:rsidRPr="0090610E">
        <w:t>ve střední části dispozice</w:t>
      </w:r>
      <w:r w:rsidR="00D0233B" w:rsidRPr="0090610E">
        <w:t xml:space="preserve">, v pravé části dispozice v blízkosti napojení na stávající objekt domova pro seniory je situovány třetí </w:t>
      </w:r>
      <w:proofErr w:type="gramStart"/>
      <w:r w:rsidR="00D0233B" w:rsidRPr="0090610E">
        <w:t>schodiště .</w:t>
      </w:r>
      <w:proofErr w:type="gramEnd"/>
      <w:r w:rsidR="00D0233B" w:rsidRPr="0090610E">
        <w:t xml:space="preserve">- chráněná úniková cesty typu </w:t>
      </w:r>
      <w:r w:rsidR="00037F77" w:rsidRPr="0090610E">
        <w:t>B</w:t>
      </w:r>
    </w:p>
    <w:p w14:paraId="2C510CB5" w14:textId="64AB145A" w:rsidR="00A21BEC" w:rsidRPr="0090610E" w:rsidRDefault="00D0233B" w:rsidP="00A21BEC">
      <w:pPr>
        <w:pStyle w:val="StylTO-normlnPrvndek042cm"/>
        <w:ind w:left="850" w:firstLine="283"/>
      </w:pPr>
      <w:r w:rsidRPr="0090610E">
        <w:t>J</w:t>
      </w:r>
      <w:r w:rsidR="00A21BEC" w:rsidRPr="0090610E">
        <w:t>e splněn požadavek ČSN 73 0835 tab. 2. Střední schodiště je doplněno o výtahové šachty, z toho jeden výtah bude proveden jako evakuační</w:t>
      </w:r>
    </w:p>
    <w:p w14:paraId="1238AE05" w14:textId="7D5D87C4" w:rsidR="00D0233B" w:rsidRPr="0090610E" w:rsidRDefault="00D0233B" w:rsidP="00A21BEC">
      <w:pPr>
        <w:pStyle w:val="StylTO-normlnPrvndek042cm"/>
        <w:ind w:left="850" w:firstLine="283"/>
      </w:pPr>
      <w:r w:rsidRPr="0090610E">
        <w:t>Evakuační výtah není požadován dle ČSN 73 0835 a bude instalován na základě požadavků investora, proto bude v obj</w:t>
      </w:r>
      <w:r w:rsidR="002C5DCE" w:rsidRPr="0090610E">
        <w:t>e</w:t>
      </w:r>
      <w:r w:rsidRPr="0090610E">
        <w:t>ktu instalován pouze jeden evakuační výtah a tento není započítán do kapacity únikových cest</w:t>
      </w:r>
    </w:p>
    <w:p w14:paraId="55EE6656" w14:textId="38772934" w:rsidR="00ED3916" w:rsidRPr="0090610E" w:rsidRDefault="00AE1A98" w:rsidP="00A27F0C">
      <w:pPr>
        <w:pStyle w:val="StylTO-normlnPrvndek042cm"/>
        <w:ind w:left="850" w:firstLine="283"/>
      </w:pPr>
      <w:r w:rsidRPr="0090610E">
        <w:t xml:space="preserve">Posuzovaný objekt domova pro seniory je rozdělen do požárních úseků v souladu s požadavky ČSN 73 0835 čl. 10.2.2., </w:t>
      </w:r>
      <w:r w:rsidR="00035AA9" w:rsidRPr="0090610E">
        <w:t xml:space="preserve">jednotlivé </w:t>
      </w:r>
      <w:r w:rsidRPr="0090610E">
        <w:t>požární úseky</w:t>
      </w:r>
      <w:r w:rsidR="00457192" w:rsidRPr="0090610E">
        <w:t xml:space="preserve"> lůžkových </w:t>
      </w:r>
      <w:proofErr w:type="gramStart"/>
      <w:r w:rsidR="00457192" w:rsidRPr="0090610E">
        <w:t>jednotek</w:t>
      </w:r>
      <w:r w:rsidR="00035AA9" w:rsidRPr="0090610E">
        <w:t xml:space="preserve">  -</w:t>
      </w:r>
      <w:proofErr w:type="gramEnd"/>
      <w:r w:rsidR="00035AA9" w:rsidRPr="0090610E">
        <w:t xml:space="preserve"> ubytovacích prostor pro klienty mají </w:t>
      </w:r>
      <w:r w:rsidRPr="0090610E">
        <w:t xml:space="preserve"> projektovanou kapacitou nejvýše </w:t>
      </w:r>
      <w:r w:rsidR="00457192" w:rsidRPr="0090610E">
        <w:t>7</w:t>
      </w:r>
      <w:r w:rsidRPr="0090610E">
        <w:t xml:space="preserve"> lůžek</w:t>
      </w:r>
      <w:r w:rsidR="00ED3916" w:rsidRPr="0090610E">
        <w:t>.</w:t>
      </w:r>
    </w:p>
    <w:p w14:paraId="4E7488C1" w14:textId="773A8541" w:rsidR="00B904B8" w:rsidRPr="0090610E" w:rsidRDefault="00B904B8" w:rsidP="00A27F0C">
      <w:pPr>
        <w:pStyle w:val="StylTO-normlnPrvndek042cm"/>
        <w:ind w:left="850" w:firstLine="283"/>
      </w:pPr>
      <w:r w:rsidRPr="0090610E">
        <w:t xml:space="preserve">Objekt Domova pro seniory je hodnocen jako ústav sociální péče dle ČSN 73 0835 kap. 10 a má charakter domova pro důchodce dle ČSN 73 0835 příloha A tab. A1 pol. 6.1. l) – skladba osob </w:t>
      </w:r>
      <w:r w:rsidR="002C5DCE" w:rsidRPr="0090610E">
        <w:t xml:space="preserve">je stanovena na: </w:t>
      </w:r>
      <w:proofErr w:type="gramStart"/>
      <w:r w:rsidR="002C5DCE" w:rsidRPr="0090610E">
        <w:t>70%</w:t>
      </w:r>
      <w:proofErr w:type="gramEnd"/>
      <w:r w:rsidR="002C5DCE" w:rsidRPr="0090610E">
        <w:t xml:space="preserve"> osob s omezenou schopností samostatného pohybu a orientace a 30% osob neschopných samostatného pohybu a orientace</w:t>
      </w:r>
    </w:p>
    <w:p w14:paraId="19A19905" w14:textId="77777777" w:rsidR="002C5DCE" w:rsidRPr="0090610E" w:rsidRDefault="002C5DCE" w:rsidP="002C5DCE">
      <w:pPr>
        <w:pStyle w:val="StylTO-normlnPrvndek042cm"/>
      </w:pPr>
      <w:r w:rsidRPr="0090610E">
        <w:t>Osoby s omezenou schopností samostatného pohybu a orientace nebudou ubytovávány odděleně od osob neschopných samostatného pohybu a orientace, předpokládá se rovnoměrné rozmístění osob dle procentní skladby uvedené v tab. A1 pol. 6.1 l) po celém řešeném objektu</w:t>
      </w:r>
    </w:p>
    <w:p w14:paraId="21C472B1" w14:textId="102FECF1" w:rsidR="00457192" w:rsidRPr="0090610E" w:rsidRDefault="002C5DCE" w:rsidP="002C5DCE">
      <w:pPr>
        <w:pStyle w:val="StylTO-normlnPrvndek042cm"/>
      </w:pPr>
      <w:r w:rsidRPr="0090610E">
        <w:t xml:space="preserve"> </w:t>
      </w:r>
      <w:r w:rsidR="007233C4" w:rsidRPr="0090610E">
        <w:t>Evakuace osob z objektu je uvažována jak současná</w:t>
      </w:r>
    </w:p>
    <w:p w14:paraId="7BF104A7" w14:textId="77777777" w:rsidR="00457192" w:rsidRPr="0090610E" w:rsidRDefault="00457192" w:rsidP="00ED3916">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Únik osob z jednotlivých požárních úseků objektu je řešen následujícím způsobem:</w:t>
      </w:r>
    </w:p>
    <w:p w14:paraId="0BFC4F67" w14:textId="77777777" w:rsidR="00457192" w:rsidRPr="0090610E" w:rsidRDefault="00457192" w:rsidP="00ED3916">
      <w:pPr>
        <w:pStyle w:val="Zkladntext"/>
        <w:spacing w:before="83"/>
        <w:ind w:left="720" w:right="146" w:firstLine="238"/>
        <w:rPr>
          <w:rFonts w:ascii="Century Gothic" w:hAnsi="Century Gothic"/>
          <w:sz w:val="20"/>
          <w:szCs w:val="20"/>
          <w:u w:val="single"/>
        </w:rPr>
      </w:pPr>
      <w:r w:rsidRPr="0090610E">
        <w:rPr>
          <w:rFonts w:ascii="Century Gothic" w:hAnsi="Century Gothic"/>
          <w:sz w:val="20"/>
          <w:szCs w:val="20"/>
          <w:u w:val="single"/>
        </w:rPr>
        <w:t>Dispozice suterénu:</w:t>
      </w:r>
    </w:p>
    <w:p w14:paraId="35D8DDE4" w14:textId="0AC48031" w:rsidR="007233C4" w:rsidRPr="0090610E" w:rsidRDefault="0034285D" w:rsidP="00ED3916">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 xml:space="preserve">Z požárního úseku hromadné garáže – </w:t>
      </w:r>
      <w:r w:rsidRPr="0090610E">
        <w:rPr>
          <w:rFonts w:ascii="Century Gothic" w:hAnsi="Century Gothic"/>
          <w:sz w:val="20"/>
          <w:szCs w:val="20"/>
          <w:u w:val="single"/>
        </w:rPr>
        <w:t>PÚ č. P 1.1</w:t>
      </w:r>
      <w:r w:rsidRPr="0090610E">
        <w:rPr>
          <w:rFonts w:ascii="Century Gothic" w:hAnsi="Century Gothic"/>
          <w:sz w:val="20"/>
          <w:szCs w:val="20"/>
        </w:rPr>
        <w:t xml:space="preserve"> </w:t>
      </w:r>
      <w:proofErr w:type="gramStart"/>
      <w:r w:rsidR="00891873" w:rsidRPr="0090610E">
        <w:rPr>
          <w:rFonts w:ascii="Century Gothic" w:hAnsi="Century Gothic"/>
          <w:sz w:val="20"/>
          <w:szCs w:val="20"/>
        </w:rPr>
        <w:t xml:space="preserve">vede </w:t>
      </w:r>
      <w:r w:rsidRPr="0090610E">
        <w:rPr>
          <w:rFonts w:ascii="Century Gothic" w:hAnsi="Century Gothic"/>
          <w:sz w:val="20"/>
          <w:szCs w:val="20"/>
        </w:rPr>
        <w:t xml:space="preserve"> jedna</w:t>
      </w:r>
      <w:proofErr w:type="gramEnd"/>
      <w:r w:rsidRPr="0090610E">
        <w:rPr>
          <w:rFonts w:ascii="Century Gothic" w:hAnsi="Century Gothic"/>
          <w:sz w:val="20"/>
          <w:szCs w:val="20"/>
        </w:rPr>
        <w:t xml:space="preserve"> nechráněné úniková cesta do chodby – místnost č. 0.03 a zde se rozdvojuje do dvou únikových cest – jedna vede do chodby – místnost č. 0.10 - chráněné únikové cesty typu B, druhá přes chodbu – místnost č.- 0.04 přímo na volné prostranství</w:t>
      </w:r>
    </w:p>
    <w:p w14:paraId="4EF3FE34" w14:textId="72AC2435" w:rsidR="0034285D" w:rsidRPr="0090610E" w:rsidRDefault="0034285D" w:rsidP="00ED3916">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 xml:space="preserve">Délka úniku po jedné nechráněné únikové cestě činí </w:t>
      </w:r>
      <w:r w:rsidR="00CA244F" w:rsidRPr="0090610E">
        <w:rPr>
          <w:rFonts w:ascii="Century Gothic" w:hAnsi="Century Gothic"/>
          <w:sz w:val="20"/>
          <w:szCs w:val="20"/>
        </w:rPr>
        <w:t xml:space="preserve">22 m, celková délka úniku po nechráněných únikových cestách až do chráněné únikové cesty popř. na volné prostranství </w:t>
      </w:r>
      <w:proofErr w:type="gramStart"/>
      <w:r w:rsidR="00CA244F" w:rsidRPr="0090610E">
        <w:rPr>
          <w:rFonts w:ascii="Century Gothic" w:hAnsi="Century Gothic"/>
          <w:sz w:val="20"/>
          <w:szCs w:val="20"/>
        </w:rPr>
        <w:t>činí  24</w:t>
      </w:r>
      <w:proofErr w:type="gramEnd"/>
      <w:r w:rsidR="00CA244F" w:rsidRPr="0090610E">
        <w:rPr>
          <w:rFonts w:ascii="Century Gothic" w:hAnsi="Century Gothic"/>
          <w:sz w:val="20"/>
          <w:szCs w:val="20"/>
        </w:rPr>
        <w:t xml:space="preserve"> m a 35 m</w:t>
      </w:r>
    </w:p>
    <w:p w14:paraId="5E8EEB2D" w14:textId="77777777" w:rsidR="0074437C" w:rsidRPr="0090610E" w:rsidRDefault="005A50A6" w:rsidP="00ED3916">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 xml:space="preserve">Mezní délka úniku pro únik po nechráněné únikové cestě byla stanovena dle ČSN 73 0804 přílohy I čl. </w:t>
      </w:r>
      <w:r w:rsidR="0074437C" w:rsidRPr="0090610E">
        <w:rPr>
          <w:rFonts w:ascii="Century Gothic" w:hAnsi="Century Gothic"/>
          <w:sz w:val="20"/>
          <w:szCs w:val="20"/>
        </w:rPr>
        <w:t>I.6.2. na 30 m pro jednu únikovou cestu a 45 m pro více únikových cest.</w:t>
      </w:r>
    </w:p>
    <w:p w14:paraId="1C6B9844" w14:textId="5A8AFFBC" w:rsidR="0074437C" w:rsidRPr="0090610E" w:rsidRDefault="0074437C" w:rsidP="00ED3916">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 xml:space="preserve">V řešeném požárním úseku bude současně dle ČSN 73 0818 současně max. 5 osob </w:t>
      </w:r>
      <w:proofErr w:type="gramStart"/>
      <w:r w:rsidRPr="0090610E">
        <w:rPr>
          <w:rFonts w:ascii="Century Gothic" w:hAnsi="Century Gothic"/>
          <w:sz w:val="20"/>
          <w:szCs w:val="20"/>
        </w:rPr>
        <w:t>( 9</w:t>
      </w:r>
      <w:proofErr w:type="gramEnd"/>
      <w:r w:rsidRPr="0090610E">
        <w:rPr>
          <w:rFonts w:ascii="Century Gothic" w:hAnsi="Century Gothic"/>
          <w:sz w:val="20"/>
          <w:szCs w:val="20"/>
        </w:rPr>
        <w:t xml:space="preserve"> parkovacích stání x 0,5). </w:t>
      </w:r>
    </w:p>
    <w:p w14:paraId="5E241EF0" w14:textId="2B24B158" w:rsidR="0074437C" w:rsidRPr="0090610E" w:rsidRDefault="0074437C" w:rsidP="00ED3916">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 xml:space="preserve">Nejmenší šířka nechráněné únikové cesty je dle čl. I.6.2. stanovena na 1,5 únikového pruhu – vyhovuje, šířka dveří na únikových cestách je 0,9 </w:t>
      </w:r>
      <w:proofErr w:type="gramStart"/>
      <w:r w:rsidRPr="0090610E">
        <w:rPr>
          <w:rFonts w:ascii="Century Gothic" w:hAnsi="Century Gothic"/>
          <w:sz w:val="20"/>
          <w:szCs w:val="20"/>
        </w:rPr>
        <w:t>m – 1</w:t>
      </w:r>
      <w:proofErr w:type="gramEnd"/>
      <w:r w:rsidRPr="0090610E">
        <w:rPr>
          <w:rFonts w:ascii="Century Gothic" w:hAnsi="Century Gothic"/>
          <w:sz w:val="20"/>
          <w:szCs w:val="20"/>
        </w:rPr>
        <w:t xml:space="preserve"> m</w:t>
      </w:r>
    </w:p>
    <w:p w14:paraId="7200FF60" w14:textId="4EA424E9" w:rsidR="008933B7" w:rsidRPr="0090610E" w:rsidRDefault="009B3624" w:rsidP="00ED3916">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 xml:space="preserve">Z požárního úseku </w:t>
      </w:r>
      <w:r w:rsidRPr="0090610E">
        <w:rPr>
          <w:rFonts w:ascii="Century Gothic" w:hAnsi="Century Gothic"/>
          <w:sz w:val="20"/>
          <w:szCs w:val="20"/>
          <w:u w:val="single"/>
        </w:rPr>
        <w:t>PÚ č. P 1.2</w:t>
      </w:r>
      <w:r w:rsidRPr="0090610E">
        <w:rPr>
          <w:rFonts w:ascii="Century Gothic" w:hAnsi="Century Gothic"/>
          <w:sz w:val="20"/>
          <w:szCs w:val="20"/>
        </w:rPr>
        <w:t xml:space="preserve"> </w:t>
      </w:r>
      <w:r w:rsidR="00FF7A8C" w:rsidRPr="0090610E">
        <w:rPr>
          <w:rFonts w:ascii="Century Gothic" w:hAnsi="Century Gothic"/>
          <w:sz w:val="20"/>
          <w:szCs w:val="20"/>
        </w:rPr>
        <w:t xml:space="preserve">– odpadového hospodářství a skladu plen </w:t>
      </w:r>
      <w:r w:rsidRPr="0090610E">
        <w:rPr>
          <w:rFonts w:ascii="Century Gothic" w:hAnsi="Century Gothic"/>
          <w:sz w:val="20"/>
          <w:szCs w:val="20"/>
        </w:rPr>
        <w:t>ved</w:t>
      </w:r>
      <w:r w:rsidR="008933B7" w:rsidRPr="0090610E">
        <w:rPr>
          <w:rFonts w:ascii="Century Gothic" w:hAnsi="Century Gothic"/>
          <w:sz w:val="20"/>
          <w:szCs w:val="20"/>
        </w:rPr>
        <w:t>o</w:t>
      </w:r>
      <w:r w:rsidRPr="0090610E">
        <w:rPr>
          <w:rFonts w:ascii="Century Gothic" w:hAnsi="Century Gothic"/>
          <w:sz w:val="20"/>
          <w:szCs w:val="20"/>
        </w:rPr>
        <w:t>u dvě nechráněné únikové cesty – jedna přímo na volné prostranství východovými dveřmi z chodby – místnost č. 0.04, druhá do chodb</w:t>
      </w:r>
      <w:r w:rsidR="004F6013" w:rsidRPr="0090610E">
        <w:rPr>
          <w:rFonts w:ascii="Century Gothic" w:hAnsi="Century Gothic"/>
          <w:sz w:val="20"/>
          <w:szCs w:val="20"/>
        </w:rPr>
        <w:t>y</w:t>
      </w:r>
      <w:r w:rsidRPr="0090610E">
        <w:rPr>
          <w:rFonts w:ascii="Century Gothic" w:hAnsi="Century Gothic"/>
          <w:sz w:val="20"/>
          <w:szCs w:val="20"/>
        </w:rPr>
        <w:t xml:space="preserve"> – místnost č. 0.10 – chráněné únikové cesty typu B</w:t>
      </w:r>
      <w:r w:rsidR="008933B7" w:rsidRPr="0090610E">
        <w:rPr>
          <w:rFonts w:ascii="Century Gothic" w:hAnsi="Century Gothic"/>
          <w:sz w:val="20"/>
          <w:szCs w:val="20"/>
        </w:rPr>
        <w:t xml:space="preserve">. </w:t>
      </w:r>
    </w:p>
    <w:p w14:paraId="4DE5F416" w14:textId="3678BBBB" w:rsidR="00C042DA" w:rsidRPr="0090610E" w:rsidRDefault="008933B7" w:rsidP="00ED3916">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Místnosti č. 0.05 – 0.08 jsou hodnoc</w:t>
      </w:r>
      <w:r w:rsidR="00FF7A8C" w:rsidRPr="0090610E">
        <w:rPr>
          <w:rFonts w:ascii="Century Gothic" w:hAnsi="Century Gothic"/>
          <w:sz w:val="20"/>
          <w:szCs w:val="20"/>
        </w:rPr>
        <w:t>e</w:t>
      </w:r>
      <w:r w:rsidRPr="0090610E">
        <w:rPr>
          <w:rFonts w:ascii="Century Gothic" w:hAnsi="Century Gothic"/>
          <w:sz w:val="20"/>
          <w:szCs w:val="20"/>
        </w:rPr>
        <w:t>n</w:t>
      </w:r>
      <w:r w:rsidR="00FF7A8C" w:rsidRPr="0090610E">
        <w:rPr>
          <w:rFonts w:ascii="Century Gothic" w:hAnsi="Century Gothic"/>
          <w:sz w:val="20"/>
          <w:szCs w:val="20"/>
        </w:rPr>
        <w:t>y</w:t>
      </w:r>
      <w:r w:rsidRPr="0090610E">
        <w:rPr>
          <w:rFonts w:ascii="Century Gothic" w:hAnsi="Century Gothic"/>
          <w:sz w:val="20"/>
          <w:szCs w:val="20"/>
        </w:rPr>
        <w:t xml:space="preserve"> v</w:t>
      </w:r>
      <w:r w:rsidR="00FF7A8C" w:rsidRPr="0090610E">
        <w:rPr>
          <w:rFonts w:ascii="Century Gothic" w:hAnsi="Century Gothic"/>
          <w:sz w:val="20"/>
          <w:szCs w:val="20"/>
        </w:rPr>
        <w:t> </w:t>
      </w:r>
      <w:r w:rsidRPr="0090610E">
        <w:rPr>
          <w:rFonts w:ascii="Century Gothic" w:hAnsi="Century Gothic"/>
          <w:sz w:val="20"/>
          <w:szCs w:val="20"/>
        </w:rPr>
        <w:t>souladu</w:t>
      </w:r>
      <w:r w:rsidR="00FF7A8C" w:rsidRPr="0090610E">
        <w:rPr>
          <w:rFonts w:ascii="Century Gothic" w:hAnsi="Century Gothic"/>
          <w:sz w:val="20"/>
          <w:szCs w:val="20"/>
        </w:rPr>
        <w:t xml:space="preserve"> </w:t>
      </w:r>
      <w:proofErr w:type="gramStart"/>
      <w:r w:rsidRPr="0090610E">
        <w:rPr>
          <w:rFonts w:ascii="Century Gothic" w:hAnsi="Century Gothic"/>
          <w:sz w:val="20"/>
          <w:szCs w:val="20"/>
        </w:rPr>
        <w:t>s  ČSN</w:t>
      </w:r>
      <w:proofErr w:type="gramEnd"/>
      <w:r w:rsidRPr="0090610E">
        <w:rPr>
          <w:rFonts w:ascii="Century Gothic" w:hAnsi="Century Gothic"/>
          <w:sz w:val="20"/>
          <w:szCs w:val="20"/>
        </w:rPr>
        <w:t xml:space="preserve"> 73 0802 čl. 9.10.2. jako ucelená skupin</w:t>
      </w:r>
      <w:r w:rsidR="00FF7A8C" w:rsidRPr="0090610E">
        <w:rPr>
          <w:rFonts w:ascii="Century Gothic" w:hAnsi="Century Gothic"/>
          <w:sz w:val="20"/>
          <w:szCs w:val="20"/>
        </w:rPr>
        <w:t>a</w:t>
      </w:r>
      <w:r w:rsidRPr="0090610E">
        <w:rPr>
          <w:rFonts w:ascii="Century Gothic" w:hAnsi="Century Gothic"/>
          <w:sz w:val="20"/>
          <w:szCs w:val="20"/>
        </w:rPr>
        <w:t xml:space="preserve"> místnosti</w:t>
      </w:r>
      <w:r w:rsidR="00FF7A8C" w:rsidRPr="0090610E">
        <w:rPr>
          <w:rFonts w:ascii="Century Gothic" w:hAnsi="Century Gothic"/>
          <w:sz w:val="20"/>
          <w:szCs w:val="20"/>
        </w:rPr>
        <w:t>, počátek úniku je stanoven v ose dv</w:t>
      </w:r>
      <w:r w:rsidR="00BA668C" w:rsidRPr="0090610E">
        <w:rPr>
          <w:rFonts w:ascii="Century Gothic" w:hAnsi="Century Gothic"/>
          <w:sz w:val="20"/>
          <w:szCs w:val="20"/>
        </w:rPr>
        <w:t>e</w:t>
      </w:r>
      <w:r w:rsidR="00FF7A8C" w:rsidRPr="0090610E">
        <w:rPr>
          <w:rFonts w:ascii="Century Gothic" w:hAnsi="Century Gothic"/>
          <w:sz w:val="20"/>
          <w:szCs w:val="20"/>
        </w:rPr>
        <w:t>ří z jednotlivých místností č. 0.05, 0.06, 0.07 do chodby – místnost č. 0.04</w:t>
      </w:r>
    </w:p>
    <w:p w14:paraId="39B436E4" w14:textId="5CDA3C24" w:rsidR="009B3624" w:rsidRPr="0090610E" w:rsidRDefault="00C042DA" w:rsidP="00ED3916">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 xml:space="preserve">Délka úniku činí </w:t>
      </w:r>
      <w:r w:rsidR="008933B7" w:rsidRPr="0090610E">
        <w:rPr>
          <w:rFonts w:ascii="Century Gothic" w:hAnsi="Century Gothic"/>
          <w:sz w:val="20"/>
          <w:szCs w:val="20"/>
        </w:rPr>
        <w:t xml:space="preserve"> </w:t>
      </w:r>
      <w:r w:rsidR="009B3624" w:rsidRPr="0090610E">
        <w:rPr>
          <w:rFonts w:ascii="Century Gothic" w:hAnsi="Century Gothic"/>
          <w:sz w:val="20"/>
          <w:szCs w:val="20"/>
        </w:rPr>
        <w:t xml:space="preserve"> </w:t>
      </w:r>
      <w:r w:rsidR="004218E2" w:rsidRPr="0090610E">
        <w:rPr>
          <w:rFonts w:ascii="Century Gothic" w:hAnsi="Century Gothic"/>
          <w:sz w:val="20"/>
          <w:szCs w:val="20"/>
        </w:rPr>
        <w:t>ve směru na volné prostr</w:t>
      </w:r>
      <w:r w:rsidR="00D13D2C" w:rsidRPr="0090610E">
        <w:rPr>
          <w:rFonts w:ascii="Century Gothic" w:hAnsi="Century Gothic"/>
          <w:sz w:val="20"/>
          <w:szCs w:val="20"/>
        </w:rPr>
        <w:t>a</w:t>
      </w:r>
      <w:r w:rsidR="004218E2" w:rsidRPr="0090610E">
        <w:rPr>
          <w:rFonts w:ascii="Century Gothic" w:hAnsi="Century Gothic"/>
          <w:sz w:val="20"/>
          <w:szCs w:val="20"/>
        </w:rPr>
        <w:t>n</w:t>
      </w:r>
      <w:r w:rsidR="00D13D2C" w:rsidRPr="0090610E">
        <w:rPr>
          <w:rFonts w:ascii="Century Gothic" w:hAnsi="Century Gothic"/>
          <w:sz w:val="20"/>
          <w:szCs w:val="20"/>
        </w:rPr>
        <w:t>s</w:t>
      </w:r>
      <w:r w:rsidR="004218E2" w:rsidRPr="0090610E">
        <w:rPr>
          <w:rFonts w:ascii="Century Gothic" w:hAnsi="Century Gothic"/>
          <w:sz w:val="20"/>
          <w:szCs w:val="20"/>
        </w:rPr>
        <w:t xml:space="preserve">tví </w:t>
      </w:r>
      <w:r w:rsidR="00D13D2C" w:rsidRPr="0090610E">
        <w:rPr>
          <w:rFonts w:ascii="Century Gothic" w:hAnsi="Century Gothic"/>
          <w:sz w:val="20"/>
          <w:szCs w:val="20"/>
        </w:rPr>
        <w:t>13</w:t>
      </w:r>
      <w:r w:rsidR="004218E2" w:rsidRPr="0090610E">
        <w:rPr>
          <w:rFonts w:ascii="Century Gothic" w:hAnsi="Century Gothic"/>
          <w:sz w:val="20"/>
          <w:szCs w:val="20"/>
        </w:rPr>
        <w:t xml:space="preserve"> m</w:t>
      </w:r>
      <w:r w:rsidR="00D13D2C" w:rsidRPr="0090610E">
        <w:rPr>
          <w:rFonts w:ascii="Century Gothic" w:hAnsi="Century Gothic"/>
          <w:sz w:val="20"/>
          <w:szCs w:val="20"/>
        </w:rPr>
        <w:t>, ve směru do chráněné únikové cesty 10 m</w:t>
      </w:r>
    </w:p>
    <w:p w14:paraId="3B42140F" w14:textId="60DB02E9" w:rsidR="00D13D2C" w:rsidRPr="0090610E" w:rsidRDefault="00D13D2C" w:rsidP="00ED3916">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 xml:space="preserve">Mezní délka úniku pro </w:t>
      </w:r>
      <w:r w:rsidR="0078625A" w:rsidRPr="0090610E">
        <w:rPr>
          <w:rFonts w:ascii="Century Gothic" w:hAnsi="Century Gothic"/>
          <w:sz w:val="20"/>
          <w:szCs w:val="20"/>
        </w:rPr>
        <w:t>více možností úniku a hodnotu koeficientu a = 1,01je stanovena dle tab. 18 ČSN 73 0802 na 39,5 m</w:t>
      </w:r>
    </w:p>
    <w:p w14:paraId="4D0B7E68" w14:textId="13D65107" w:rsidR="0078625A" w:rsidRPr="0090610E" w:rsidRDefault="0078625A" w:rsidP="00ED3916">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Požární úsek je tvořen bezobslužnými provozy – sklady odpadu, sklad plen, kde se osoby vyskytují pouze nahodile v počtu max. 2-3 osoby, požadovaná kapacita únikových cest činí: u = E/K = 3/</w:t>
      </w:r>
      <w:r w:rsidR="00867536" w:rsidRPr="0090610E">
        <w:rPr>
          <w:rFonts w:ascii="Century Gothic" w:hAnsi="Century Gothic"/>
          <w:sz w:val="20"/>
          <w:szCs w:val="20"/>
        </w:rPr>
        <w:t>117 = 1 únikový pruh</w:t>
      </w:r>
      <w:r w:rsidRPr="0090610E">
        <w:rPr>
          <w:rFonts w:ascii="Century Gothic" w:hAnsi="Century Gothic"/>
          <w:sz w:val="20"/>
          <w:szCs w:val="20"/>
        </w:rPr>
        <w:t xml:space="preserve"> </w:t>
      </w:r>
    </w:p>
    <w:p w14:paraId="50F5FEC9" w14:textId="3898EAF9" w:rsidR="00CA244F" w:rsidRPr="0090610E" w:rsidRDefault="0074437C" w:rsidP="00ED3916">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 xml:space="preserve">Celková kapacita únikových cest – 2 x 1,5 </w:t>
      </w:r>
      <w:r w:rsidR="00FF7A8C" w:rsidRPr="0090610E">
        <w:rPr>
          <w:rFonts w:ascii="Century Gothic" w:hAnsi="Century Gothic"/>
          <w:sz w:val="20"/>
          <w:szCs w:val="20"/>
        </w:rPr>
        <w:t>ú</w:t>
      </w:r>
      <w:r w:rsidRPr="0090610E">
        <w:rPr>
          <w:rFonts w:ascii="Century Gothic" w:hAnsi="Century Gothic"/>
          <w:sz w:val="20"/>
          <w:szCs w:val="20"/>
        </w:rPr>
        <w:t>nikového pruhu</w:t>
      </w:r>
      <w:r w:rsidR="005A50A6" w:rsidRPr="0090610E">
        <w:rPr>
          <w:rFonts w:ascii="Century Gothic" w:hAnsi="Century Gothic"/>
          <w:sz w:val="20"/>
          <w:szCs w:val="20"/>
        </w:rPr>
        <w:t xml:space="preserve"> </w:t>
      </w:r>
      <w:r w:rsidR="00C002AD" w:rsidRPr="0090610E">
        <w:rPr>
          <w:rFonts w:ascii="Century Gothic" w:hAnsi="Century Gothic"/>
          <w:sz w:val="20"/>
          <w:szCs w:val="20"/>
        </w:rPr>
        <w:t>je postačující</w:t>
      </w:r>
    </w:p>
    <w:p w14:paraId="2ED40D09" w14:textId="77777777" w:rsidR="008801D8" w:rsidRPr="0090610E" w:rsidRDefault="00867536" w:rsidP="00867536">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 xml:space="preserve">Požární úsek </w:t>
      </w:r>
      <w:r w:rsidRPr="0090610E">
        <w:rPr>
          <w:rFonts w:ascii="Century Gothic" w:hAnsi="Century Gothic"/>
          <w:sz w:val="20"/>
          <w:szCs w:val="20"/>
          <w:u w:val="single"/>
        </w:rPr>
        <w:t>PÚ č. P 1.4</w:t>
      </w:r>
      <w:r w:rsidRPr="0090610E">
        <w:rPr>
          <w:rFonts w:ascii="Century Gothic" w:hAnsi="Century Gothic"/>
          <w:sz w:val="20"/>
          <w:szCs w:val="20"/>
        </w:rPr>
        <w:t xml:space="preserve"> je využíván jako strojovna vzduchotechniky</w:t>
      </w:r>
      <w:r w:rsidR="008801D8" w:rsidRPr="0090610E">
        <w:rPr>
          <w:rFonts w:ascii="Century Gothic" w:hAnsi="Century Gothic"/>
          <w:sz w:val="20"/>
          <w:szCs w:val="20"/>
        </w:rPr>
        <w:t>. Z posuzovaného požárního úseku vede jedna nechráněné úniková cesta přes chodbu – místnost č. 0.04 na volné prostranství s délkou úniku 8 m. V souladu s ČSN 73 0802 čl. 9.10.2 je počátek úniku stanoven v ose dveří ze strojovny do chodby.</w:t>
      </w:r>
    </w:p>
    <w:p w14:paraId="1804E48B" w14:textId="62A0A89D" w:rsidR="008801D8" w:rsidRPr="0090610E" w:rsidRDefault="008801D8" w:rsidP="008801D8">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 xml:space="preserve">Mezní délka úniku pro jednu možnost úniku a hodnotu koeficientu a = </w:t>
      </w:r>
      <w:r w:rsidR="00C002AD" w:rsidRPr="0090610E">
        <w:rPr>
          <w:rFonts w:ascii="Century Gothic" w:hAnsi="Century Gothic"/>
          <w:sz w:val="20"/>
          <w:szCs w:val="20"/>
        </w:rPr>
        <w:t xml:space="preserve">0,9 </w:t>
      </w:r>
      <w:r w:rsidRPr="0090610E">
        <w:rPr>
          <w:rFonts w:ascii="Century Gothic" w:hAnsi="Century Gothic"/>
          <w:sz w:val="20"/>
          <w:szCs w:val="20"/>
        </w:rPr>
        <w:t xml:space="preserve">je stanovena dle tab. 18 ČSN 73 0802 na </w:t>
      </w:r>
      <w:r w:rsidR="00C002AD" w:rsidRPr="0090610E">
        <w:rPr>
          <w:rFonts w:ascii="Century Gothic" w:hAnsi="Century Gothic"/>
          <w:sz w:val="20"/>
          <w:szCs w:val="20"/>
        </w:rPr>
        <w:t>30</w:t>
      </w:r>
      <w:r w:rsidRPr="0090610E">
        <w:rPr>
          <w:rFonts w:ascii="Century Gothic" w:hAnsi="Century Gothic"/>
          <w:sz w:val="20"/>
          <w:szCs w:val="20"/>
        </w:rPr>
        <w:t xml:space="preserve"> m</w:t>
      </w:r>
    </w:p>
    <w:p w14:paraId="3E4EB662" w14:textId="5511C986" w:rsidR="00867536" w:rsidRPr="0090610E" w:rsidRDefault="00867536" w:rsidP="00867536">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 xml:space="preserve">Požární úsek </w:t>
      </w:r>
      <w:proofErr w:type="gramStart"/>
      <w:r w:rsidR="00C002AD" w:rsidRPr="0090610E">
        <w:rPr>
          <w:rFonts w:ascii="Century Gothic" w:hAnsi="Century Gothic"/>
          <w:sz w:val="20"/>
          <w:szCs w:val="20"/>
        </w:rPr>
        <w:t xml:space="preserve">tvoří </w:t>
      </w:r>
      <w:r w:rsidRPr="0090610E">
        <w:rPr>
          <w:rFonts w:ascii="Century Gothic" w:hAnsi="Century Gothic"/>
          <w:sz w:val="20"/>
          <w:szCs w:val="20"/>
        </w:rPr>
        <w:t xml:space="preserve"> bezobslužný</w:t>
      </w:r>
      <w:proofErr w:type="gramEnd"/>
      <w:r w:rsidRPr="0090610E">
        <w:rPr>
          <w:rFonts w:ascii="Century Gothic" w:hAnsi="Century Gothic"/>
          <w:sz w:val="20"/>
          <w:szCs w:val="20"/>
        </w:rPr>
        <w:t xml:space="preserve"> provoz – </w:t>
      </w:r>
      <w:r w:rsidR="00C002AD" w:rsidRPr="0090610E">
        <w:rPr>
          <w:rFonts w:ascii="Century Gothic" w:hAnsi="Century Gothic"/>
          <w:sz w:val="20"/>
          <w:szCs w:val="20"/>
        </w:rPr>
        <w:t>strojovna vzduchotechniky</w:t>
      </w:r>
      <w:r w:rsidRPr="0090610E">
        <w:rPr>
          <w:rFonts w:ascii="Century Gothic" w:hAnsi="Century Gothic"/>
          <w:sz w:val="20"/>
          <w:szCs w:val="20"/>
        </w:rPr>
        <w:t>, kde se osoby vyskytují pouze nahodile v počtu max. 2-3 osoby, požadovaná kapacita únikových cest činí: u = E/K = 3/</w:t>
      </w:r>
      <w:r w:rsidR="00C002AD" w:rsidRPr="0090610E">
        <w:rPr>
          <w:rFonts w:ascii="Century Gothic" w:hAnsi="Century Gothic"/>
          <w:sz w:val="20"/>
          <w:szCs w:val="20"/>
        </w:rPr>
        <w:t>70</w:t>
      </w:r>
      <w:r w:rsidRPr="0090610E">
        <w:rPr>
          <w:rFonts w:ascii="Century Gothic" w:hAnsi="Century Gothic"/>
          <w:sz w:val="20"/>
          <w:szCs w:val="20"/>
        </w:rPr>
        <w:t xml:space="preserve"> = 1 únikový pruh </w:t>
      </w:r>
    </w:p>
    <w:p w14:paraId="6CB7A4BE" w14:textId="4A12E14D" w:rsidR="00867536" w:rsidRPr="0090610E" w:rsidRDefault="00867536" w:rsidP="00867536">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 xml:space="preserve">Celková kapacita únikových cest </w:t>
      </w:r>
      <w:r w:rsidR="00C002AD" w:rsidRPr="0090610E">
        <w:rPr>
          <w:rFonts w:ascii="Century Gothic" w:hAnsi="Century Gothic"/>
          <w:sz w:val="20"/>
          <w:szCs w:val="20"/>
        </w:rPr>
        <w:t xml:space="preserve">je </w:t>
      </w:r>
      <w:r w:rsidRPr="0090610E">
        <w:rPr>
          <w:rFonts w:ascii="Century Gothic" w:hAnsi="Century Gothic"/>
          <w:sz w:val="20"/>
          <w:szCs w:val="20"/>
        </w:rPr>
        <w:t xml:space="preserve">1,5 únikového </w:t>
      </w:r>
      <w:proofErr w:type="gramStart"/>
      <w:r w:rsidRPr="0090610E">
        <w:rPr>
          <w:rFonts w:ascii="Century Gothic" w:hAnsi="Century Gothic"/>
          <w:sz w:val="20"/>
          <w:szCs w:val="20"/>
        </w:rPr>
        <w:t xml:space="preserve">pruhu </w:t>
      </w:r>
      <w:r w:rsidR="00C002AD" w:rsidRPr="0090610E">
        <w:rPr>
          <w:rFonts w:ascii="Century Gothic" w:hAnsi="Century Gothic"/>
          <w:sz w:val="20"/>
          <w:szCs w:val="20"/>
        </w:rPr>
        <w:t>- vyhovuje</w:t>
      </w:r>
      <w:proofErr w:type="gramEnd"/>
    </w:p>
    <w:p w14:paraId="00340869" w14:textId="40DC33A1" w:rsidR="006B64B4" w:rsidRPr="0090610E" w:rsidRDefault="006B64B4" w:rsidP="006B64B4">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 xml:space="preserve">Požární úsek </w:t>
      </w:r>
      <w:r w:rsidRPr="0090610E">
        <w:rPr>
          <w:rFonts w:ascii="Century Gothic" w:hAnsi="Century Gothic"/>
          <w:sz w:val="20"/>
          <w:szCs w:val="20"/>
          <w:u w:val="single"/>
        </w:rPr>
        <w:t>PÚ č. P 1.5</w:t>
      </w:r>
      <w:r w:rsidRPr="0090610E">
        <w:rPr>
          <w:rFonts w:ascii="Century Gothic" w:hAnsi="Century Gothic"/>
          <w:sz w:val="20"/>
          <w:szCs w:val="20"/>
        </w:rPr>
        <w:t xml:space="preserve"> tvoří b</w:t>
      </w:r>
      <w:r w:rsidR="00B07CC0" w:rsidRPr="0090610E">
        <w:rPr>
          <w:rFonts w:ascii="Century Gothic" w:hAnsi="Century Gothic"/>
          <w:sz w:val="20"/>
          <w:szCs w:val="20"/>
        </w:rPr>
        <w:t>a</w:t>
      </w:r>
      <w:r w:rsidRPr="0090610E">
        <w:rPr>
          <w:rFonts w:ascii="Century Gothic" w:hAnsi="Century Gothic"/>
          <w:sz w:val="20"/>
          <w:szCs w:val="20"/>
        </w:rPr>
        <w:t>t</w:t>
      </w:r>
      <w:r w:rsidR="00B07CC0" w:rsidRPr="0090610E">
        <w:rPr>
          <w:rFonts w:ascii="Century Gothic" w:hAnsi="Century Gothic"/>
          <w:sz w:val="20"/>
          <w:szCs w:val="20"/>
        </w:rPr>
        <w:t>e</w:t>
      </w:r>
      <w:r w:rsidRPr="0090610E">
        <w:rPr>
          <w:rFonts w:ascii="Century Gothic" w:hAnsi="Century Gothic"/>
          <w:sz w:val="20"/>
          <w:szCs w:val="20"/>
        </w:rPr>
        <w:t xml:space="preserve">riové hospodářství </w:t>
      </w:r>
      <w:r w:rsidR="00B07CC0" w:rsidRPr="0090610E">
        <w:rPr>
          <w:rFonts w:ascii="Century Gothic" w:hAnsi="Century Gothic"/>
          <w:sz w:val="20"/>
          <w:szCs w:val="20"/>
        </w:rPr>
        <w:t>fotovoltaických panelů umístěných na střeše objektu</w:t>
      </w:r>
      <w:r w:rsidRPr="0090610E">
        <w:rPr>
          <w:rFonts w:ascii="Century Gothic" w:hAnsi="Century Gothic"/>
          <w:sz w:val="20"/>
          <w:szCs w:val="20"/>
        </w:rPr>
        <w:t>. Z posuzovaného požárního úseku vede jedna nechráněn</w:t>
      </w:r>
      <w:r w:rsidR="00B07CC0" w:rsidRPr="0090610E">
        <w:rPr>
          <w:rFonts w:ascii="Century Gothic" w:hAnsi="Century Gothic"/>
          <w:sz w:val="20"/>
          <w:szCs w:val="20"/>
        </w:rPr>
        <w:t>á</w:t>
      </w:r>
      <w:r w:rsidRPr="0090610E">
        <w:rPr>
          <w:rFonts w:ascii="Century Gothic" w:hAnsi="Century Gothic"/>
          <w:sz w:val="20"/>
          <w:szCs w:val="20"/>
        </w:rPr>
        <w:t xml:space="preserve"> úniková cesta přes chodbu – místnost č. 0.</w:t>
      </w:r>
      <w:r w:rsidR="00B07CC0" w:rsidRPr="0090610E">
        <w:rPr>
          <w:rFonts w:ascii="Century Gothic" w:hAnsi="Century Gothic"/>
          <w:sz w:val="20"/>
          <w:szCs w:val="20"/>
        </w:rPr>
        <w:t>1</w:t>
      </w:r>
      <w:r w:rsidRPr="0090610E">
        <w:rPr>
          <w:rFonts w:ascii="Century Gothic" w:hAnsi="Century Gothic"/>
          <w:sz w:val="20"/>
          <w:szCs w:val="20"/>
        </w:rPr>
        <w:t>4</w:t>
      </w:r>
      <w:r w:rsidR="00B07CC0" w:rsidRPr="0090610E">
        <w:rPr>
          <w:rFonts w:ascii="Century Gothic" w:hAnsi="Century Gothic"/>
          <w:sz w:val="20"/>
          <w:szCs w:val="20"/>
        </w:rPr>
        <w:t xml:space="preserve">, </w:t>
      </w:r>
      <w:proofErr w:type="gramStart"/>
      <w:r w:rsidR="00312E28" w:rsidRPr="0090610E">
        <w:rPr>
          <w:rFonts w:ascii="Century Gothic" w:hAnsi="Century Gothic"/>
          <w:sz w:val="20"/>
          <w:szCs w:val="20"/>
        </w:rPr>
        <w:t>sklad  -</w:t>
      </w:r>
      <w:proofErr w:type="gramEnd"/>
      <w:r w:rsidR="00312E28" w:rsidRPr="0090610E">
        <w:rPr>
          <w:rFonts w:ascii="Century Gothic" w:hAnsi="Century Gothic"/>
          <w:sz w:val="20"/>
          <w:szCs w:val="20"/>
        </w:rPr>
        <w:t xml:space="preserve"> místnost č. 0.15 ( oboje dveře do místnosti budou ponechány trvale odemčené, jedná se o místnost skladu v části objektu, které je přístupná pouze osobám personálu Domova pro seniory)a  chodbu  - místnost č. 0.19 </w:t>
      </w:r>
      <w:r w:rsidR="00B07CC0" w:rsidRPr="0090610E">
        <w:rPr>
          <w:rFonts w:ascii="Century Gothic" w:hAnsi="Century Gothic"/>
          <w:sz w:val="20"/>
          <w:szCs w:val="20"/>
        </w:rPr>
        <w:t>do</w:t>
      </w:r>
      <w:r w:rsidR="00312E28" w:rsidRPr="0090610E">
        <w:rPr>
          <w:rFonts w:ascii="Century Gothic" w:hAnsi="Century Gothic"/>
          <w:sz w:val="20"/>
          <w:szCs w:val="20"/>
        </w:rPr>
        <w:t xml:space="preserve"> </w:t>
      </w:r>
      <w:r w:rsidR="00B07CC0" w:rsidRPr="0090610E">
        <w:rPr>
          <w:rFonts w:ascii="Century Gothic" w:hAnsi="Century Gothic"/>
          <w:sz w:val="20"/>
          <w:szCs w:val="20"/>
        </w:rPr>
        <w:t>chráněné únikové cesty.</w:t>
      </w:r>
      <w:r w:rsidRPr="0090610E">
        <w:rPr>
          <w:rFonts w:ascii="Century Gothic" w:hAnsi="Century Gothic"/>
          <w:sz w:val="20"/>
          <w:szCs w:val="20"/>
        </w:rPr>
        <w:t xml:space="preserve"> V souladu s ČSN 73 0802 čl. 9.10.2 je počátek úniku stanoven v ose dveří z</w:t>
      </w:r>
      <w:r w:rsidR="00B07CC0" w:rsidRPr="0090610E">
        <w:rPr>
          <w:rFonts w:ascii="Century Gothic" w:hAnsi="Century Gothic"/>
          <w:sz w:val="20"/>
          <w:szCs w:val="20"/>
        </w:rPr>
        <w:t xml:space="preserve"> místnosti baterií </w:t>
      </w:r>
      <w:r w:rsidRPr="0090610E">
        <w:rPr>
          <w:rFonts w:ascii="Century Gothic" w:hAnsi="Century Gothic"/>
          <w:sz w:val="20"/>
          <w:szCs w:val="20"/>
        </w:rPr>
        <w:t>do chodby.</w:t>
      </w:r>
      <w:r w:rsidR="00B07CC0" w:rsidRPr="0090610E">
        <w:rPr>
          <w:rFonts w:ascii="Century Gothic" w:hAnsi="Century Gothic"/>
          <w:sz w:val="20"/>
          <w:szCs w:val="20"/>
        </w:rPr>
        <w:t xml:space="preserve"> Délka úniku po nechráněné únikové cestě je </w:t>
      </w:r>
      <w:r w:rsidR="00504754" w:rsidRPr="0090610E">
        <w:rPr>
          <w:rFonts w:ascii="Century Gothic" w:hAnsi="Century Gothic"/>
          <w:sz w:val="20"/>
          <w:szCs w:val="20"/>
        </w:rPr>
        <w:t>7,5</w:t>
      </w:r>
      <w:r w:rsidR="00B07CC0" w:rsidRPr="0090610E">
        <w:rPr>
          <w:rFonts w:ascii="Century Gothic" w:hAnsi="Century Gothic"/>
          <w:sz w:val="20"/>
          <w:szCs w:val="20"/>
        </w:rPr>
        <w:t xml:space="preserve"> m</w:t>
      </w:r>
    </w:p>
    <w:p w14:paraId="67334C14" w14:textId="77777777" w:rsidR="006B64B4" w:rsidRPr="0090610E" w:rsidRDefault="006B64B4" w:rsidP="006B64B4">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Mezní délka úniku pro jednu možnost úniku a hodnotu koeficientu a = 0,9 je stanovena dle tab. 18 ČSN 73 0802 na 30 m</w:t>
      </w:r>
    </w:p>
    <w:p w14:paraId="35FA945A" w14:textId="77777777" w:rsidR="006B64B4" w:rsidRPr="0090610E" w:rsidRDefault="006B64B4" w:rsidP="006B64B4">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 xml:space="preserve">Požární úsek </w:t>
      </w:r>
      <w:proofErr w:type="gramStart"/>
      <w:r w:rsidRPr="0090610E">
        <w:rPr>
          <w:rFonts w:ascii="Century Gothic" w:hAnsi="Century Gothic"/>
          <w:sz w:val="20"/>
          <w:szCs w:val="20"/>
        </w:rPr>
        <w:t>tvoří  bezobslužný</w:t>
      </w:r>
      <w:proofErr w:type="gramEnd"/>
      <w:r w:rsidRPr="0090610E">
        <w:rPr>
          <w:rFonts w:ascii="Century Gothic" w:hAnsi="Century Gothic"/>
          <w:sz w:val="20"/>
          <w:szCs w:val="20"/>
        </w:rPr>
        <w:t xml:space="preserve"> provoz – strojovna vzduchotechniky, kde se osoby vyskytují pouze nahodile v počtu max. 2-3 osoby, požadovaná kapacita únikových cest činí: u = E/K = 3/70 = 1 únikový pruh </w:t>
      </w:r>
    </w:p>
    <w:p w14:paraId="691A16F0" w14:textId="77777777" w:rsidR="006B64B4" w:rsidRPr="0090610E" w:rsidRDefault="006B64B4" w:rsidP="006B64B4">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 xml:space="preserve">Celková kapacita únikových cest je 1,5 únikového </w:t>
      </w:r>
      <w:proofErr w:type="gramStart"/>
      <w:r w:rsidRPr="0090610E">
        <w:rPr>
          <w:rFonts w:ascii="Century Gothic" w:hAnsi="Century Gothic"/>
          <w:sz w:val="20"/>
          <w:szCs w:val="20"/>
        </w:rPr>
        <w:t>pruhu - vyhovuje</w:t>
      </w:r>
      <w:proofErr w:type="gramEnd"/>
    </w:p>
    <w:p w14:paraId="2F5FB49F" w14:textId="5411412E" w:rsidR="00B07CC0" w:rsidRPr="0090610E" w:rsidRDefault="00B07CC0" w:rsidP="00B07CC0">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 xml:space="preserve">Z požárního úseku </w:t>
      </w:r>
      <w:r w:rsidRPr="0090610E">
        <w:rPr>
          <w:rFonts w:ascii="Century Gothic" w:hAnsi="Century Gothic"/>
          <w:sz w:val="20"/>
          <w:szCs w:val="20"/>
          <w:u w:val="single"/>
        </w:rPr>
        <w:t>PÚ č. P 1.</w:t>
      </w:r>
      <w:r w:rsidR="007466CA" w:rsidRPr="0090610E">
        <w:rPr>
          <w:rFonts w:ascii="Century Gothic" w:hAnsi="Century Gothic"/>
          <w:sz w:val="20"/>
          <w:szCs w:val="20"/>
          <w:u w:val="single"/>
        </w:rPr>
        <w:t>6</w:t>
      </w:r>
      <w:r w:rsidRPr="0090610E">
        <w:rPr>
          <w:rFonts w:ascii="Century Gothic" w:hAnsi="Century Gothic"/>
          <w:sz w:val="20"/>
          <w:szCs w:val="20"/>
        </w:rPr>
        <w:t xml:space="preserve"> – </w:t>
      </w:r>
      <w:r w:rsidR="007466CA" w:rsidRPr="0090610E">
        <w:rPr>
          <w:rFonts w:ascii="Century Gothic" w:hAnsi="Century Gothic"/>
          <w:sz w:val="20"/>
          <w:szCs w:val="20"/>
        </w:rPr>
        <w:t xml:space="preserve">provozního zázemí objektu Domova pro seniory a hygienického zázemí personálu hygienického </w:t>
      </w:r>
      <w:r w:rsidRPr="0090610E">
        <w:rPr>
          <w:rFonts w:ascii="Century Gothic" w:hAnsi="Century Gothic"/>
          <w:sz w:val="20"/>
          <w:szCs w:val="20"/>
        </w:rPr>
        <w:t>odpadového hospodářství a skladu plen ved</w:t>
      </w:r>
      <w:r w:rsidR="00216F92" w:rsidRPr="0090610E">
        <w:rPr>
          <w:rFonts w:ascii="Century Gothic" w:hAnsi="Century Gothic"/>
          <w:sz w:val="20"/>
          <w:szCs w:val="20"/>
        </w:rPr>
        <w:t>e</w:t>
      </w:r>
      <w:r w:rsidRPr="0090610E">
        <w:rPr>
          <w:rFonts w:ascii="Century Gothic" w:hAnsi="Century Gothic"/>
          <w:sz w:val="20"/>
          <w:szCs w:val="20"/>
        </w:rPr>
        <w:t xml:space="preserve"> </w:t>
      </w:r>
      <w:r w:rsidR="00216F92" w:rsidRPr="0090610E">
        <w:rPr>
          <w:rFonts w:ascii="Century Gothic" w:hAnsi="Century Gothic"/>
          <w:sz w:val="20"/>
          <w:szCs w:val="20"/>
        </w:rPr>
        <w:t xml:space="preserve">jedna nechráněné úniková cesta, která ústí do chráněné únikové cesty typu B tvořené vnitřním schodištěm. </w:t>
      </w:r>
      <w:r w:rsidR="00450E1B" w:rsidRPr="0090610E">
        <w:rPr>
          <w:rFonts w:ascii="Century Gothic" w:hAnsi="Century Gothic"/>
          <w:sz w:val="20"/>
          <w:szCs w:val="20"/>
        </w:rPr>
        <w:t>Ú</w:t>
      </w:r>
      <w:r w:rsidR="00216F92" w:rsidRPr="0090610E">
        <w:rPr>
          <w:rFonts w:ascii="Century Gothic" w:hAnsi="Century Gothic"/>
          <w:sz w:val="20"/>
          <w:szCs w:val="20"/>
        </w:rPr>
        <w:t xml:space="preserve">nik je veden přes chodby – místnost č, 0.14, 0.28, 0.29 a dále přes </w:t>
      </w:r>
      <w:proofErr w:type="gramStart"/>
      <w:r w:rsidR="00312E28" w:rsidRPr="0090610E">
        <w:rPr>
          <w:rFonts w:ascii="Century Gothic" w:hAnsi="Century Gothic"/>
          <w:sz w:val="20"/>
          <w:szCs w:val="20"/>
        </w:rPr>
        <w:t>sklad</w:t>
      </w:r>
      <w:r w:rsidR="00216F92" w:rsidRPr="0090610E">
        <w:rPr>
          <w:rFonts w:ascii="Century Gothic" w:hAnsi="Century Gothic"/>
          <w:sz w:val="20"/>
          <w:szCs w:val="20"/>
        </w:rPr>
        <w:t xml:space="preserve">  -</w:t>
      </w:r>
      <w:proofErr w:type="gramEnd"/>
      <w:r w:rsidR="00216F92" w:rsidRPr="0090610E">
        <w:rPr>
          <w:rFonts w:ascii="Century Gothic" w:hAnsi="Century Gothic"/>
          <w:sz w:val="20"/>
          <w:szCs w:val="20"/>
        </w:rPr>
        <w:t xml:space="preserve"> místnost č. 0.</w:t>
      </w:r>
      <w:r w:rsidR="00312E28" w:rsidRPr="0090610E">
        <w:rPr>
          <w:rFonts w:ascii="Century Gothic" w:hAnsi="Century Gothic"/>
          <w:sz w:val="20"/>
          <w:szCs w:val="20"/>
        </w:rPr>
        <w:t>15</w:t>
      </w:r>
      <w:r w:rsidR="00216F92" w:rsidRPr="0090610E">
        <w:rPr>
          <w:rFonts w:ascii="Century Gothic" w:hAnsi="Century Gothic"/>
          <w:sz w:val="20"/>
          <w:szCs w:val="20"/>
        </w:rPr>
        <w:t xml:space="preserve"> </w:t>
      </w:r>
      <w:r w:rsidR="00312E28" w:rsidRPr="0090610E">
        <w:rPr>
          <w:rFonts w:ascii="Century Gothic" w:hAnsi="Century Gothic"/>
          <w:sz w:val="20"/>
          <w:szCs w:val="20"/>
        </w:rPr>
        <w:t>( oboje dveře do místnosti budou ponechány trvale odemčené, jedná se o místnost skladu v části objektu, které je přístupná pouze osobám personálu Domova pro seniory)</w:t>
      </w:r>
      <w:r w:rsidR="005C4E7B" w:rsidRPr="0090610E">
        <w:rPr>
          <w:rFonts w:ascii="Century Gothic" w:hAnsi="Century Gothic"/>
          <w:sz w:val="20"/>
          <w:szCs w:val="20"/>
        </w:rPr>
        <w:t xml:space="preserve"> </w:t>
      </w:r>
      <w:r w:rsidR="00312E28" w:rsidRPr="0090610E">
        <w:rPr>
          <w:rFonts w:ascii="Century Gothic" w:hAnsi="Century Gothic"/>
          <w:sz w:val="20"/>
          <w:szCs w:val="20"/>
        </w:rPr>
        <w:t xml:space="preserve">a </w:t>
      </w:r>
      <w:r w:rsidR="00216F92" w:rsidRPr="0090610E">
        <w:rPr>
          <w:rFonts w:ascii="Century Gothic" w:hAnsi="Century Gothic"/>
          <w:sz w:val="20"/>
          <w:szCs w:val="20"/>
        </w:rPr>
        <w:t xml:space="preserve"> chodbu  - místnost č. 0</w:t>
      </w:r>
      <w:r w:rsidR="00312E28" w:rsidRPr="0090610E">
        <w:rPr>
          <w:rFonts w:ascii="Century Gothic" w:hAnsi="Century Gothic"/>
          <w:sz w:val="20"/>
          <w:szCs w:val="20"/>
        </w:rPr>
        <w:t>.19</w:t>
      </w:r>
      <w:r w:rsidR="00216F92" w:rsidRPr="0090610E">
        <w:rPr>
          <w:rFonts w:ascii="Century Gothic" w:hAnsi="Century Gothic"/>
          <w:sz w:val="20"/>
          <w:szCs w:val="20"/>
        </w:rPr>
        <w:t xml:space="preserve"> do schodiště</w:t>
      </w:r>
      <w:r w:rsidR="00813D11" w:rsidRPr="0090610E">
        <w:rPr>
          <w:rFonts w:ascii="Century Gothic" w:hAnsi="Century Gothic"/>
          <w:sz w:val="20"/>
          <w:szCs w:val="20"/>
        </w:rPr>
        <w:t xml:space="preserve">. Délka úniku činí </w:t>
      </w:r>
      <w:r w:rsidR="00F23008" w:rsidRPr="0090610E">
        <w:rPr>
          <w:rFonts w:ascii="Century Gothic" w:hAnsi="Century Gothic"/>
          <w:sz w:val="20"/>
          <w:szCs w:val="20"/>
        </w:rPr>
        <w:t>22</w:t>
      </w:r>
      <w:r w:rsidR="00813D11" w:rsidRPr="0090610E">
        <w:rPr>
          <w:rFonts w:ascii="Century Gothic" w:hAnsi="Century Gothic"/>
          <w:sz w:val="20"/>
          <w:szCs w:val="20"/>
        </w:rPr>
        <w:t xml:space="preserve"> m</w:t>
      </w:r>
      <w:r w:rsidR="00450E1B" w:rsidRPr="0090610E">
        <w:rPr>
          <w:rFonts w:ascii="Century Gothic" w:hAnsi="Century Gothic"/>
          <w:sz w:val="20"/>
          <w:szCs w:val="20"/>
        </w:rPr>
        <w:t xml:space="preserve"> </w:t>
      </w:r>
    </w:p>
    <w:p w14:paraId="05A0F5E2" w14:textId="0C5D20C6" w:rsidR="00B07CC0" w:rsidRPr="0090610E" w:rsidRDefault="00B07CC0" w:rsidP="00B07CC0">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Místnosti č. 0.</w:t>
      </w:r>
      <w:r w:rsidR="00450E1B" w:rsidRPr="0090610E">
        <w:rPr>
          <w:rFonts w:ascii="Century Gothic" w:hAnsi="Century Gothic"/>
          <w:sz w:val="20"/>
          <w:szCs w:val="20"/>
        </w:rPr>
        <w:t>3</w:t>
      </w:r>
      <w:r w:rsidR="000A30F8" w:rsidRPr="0090610E">
        <w:rPr>
          <w:rFonts w:ascii="Century Gothic" w:hAnsi="Century Gothic"/>
          <w:sz w:val="20"/>
          <w:szCs w:val="20"/>
        </w:rPr>
        <w:t>2</w:t>
      </w:r>
      <w:r w:rsidRPr="0090610E">
        <w:rPr>
          <w:rFonts w:ascii="Century Gothic" w:hAnsi="Century Gothic"/>
          <w:sz w:val="20"/>
          <w:szCs w:val="20"/>
        </w:rPr>
        <w:t xml:space="preserve"> – 0.</w:t>
      </w:r>
      <w:r w:rsidR="00450E1B" w:rsidRPr="0090610E">
        <w:rPr>
          <w:rFonts w:ascii="Century Gothic" w:hAnsi="Century Gothic"/>
          <w:sz w:val="20"/>
          <w:szCs w:val="20"/>
        </w:rPr>
        <w:t>36, 0.</w:t>
      </w:r>
      <w:r w:rsidR="000A30F8" w:rsidRPr="0090610E">
        <w:rPr>
          <w:rFonts w:ascii="Century Gothic" w:hAnsi="Century Gothic"/>
          <w:sz w:val="20"/>
          <w:szCs w:val="20"/>
        </w:rPr>
        <w:t>40-0.41</w:t>
      </w:r>
      <w:r w:rsidRPr="0090610E">
        <w:rPr>
          <w:rFonts w:ascii="Century Gothic" w:hAnsi="Century Gothic"/>
          <w:sz w:val="20"/>
          <w:szCs w:val="20"/>
        </w:rPr>
        <w:t xml:space="preserve"> jsou hodnoceny v souladu </w:t>
      </w:r>
      <w:proofErr w:type="gramStart"/>
      <w:r w:rsidRPr="0090610E">
        <w:rPr>
          <w:rFonts w:ascii="Century Gothic" w:hAnsi="Century Gothic"/>
          <w:sz w:val="20"/>
          <w:szCs w:val="20"/>
        </w:rPr>
        <w:t>s  ČSN</w:t>
      </w:r>
      <w:proofErr w:type="gramEnd"/>
      <w:r w:rsidRPr="0090610E">
        <w:rPr>
          <w:rFonts w:ascii="Century Gothic" w:hAnsi="Century Gothic"/>
          <w:sz w:val="20"/>
          <w:szCs w:val="20"/>
        </w:rPr>
        <w:t xml:space="preserve"> 73 0802 čl. 9.10.2. jako ucelená skupina místnosti, počátek úniku je stanoven v ose dveří </w:t>
      </w:r>
      <w:r w:rsidR="00450E1B" w:rsidRPr="0090610E">
        <w:rPr>
          <w:rFonts w:ascii="Century Gothic" w:hAnsi="Century Gothic"/>
          <w:sz w:val="20"/>
          <w:szCs w:val="20"/>
        </w:rPr>
        <w:t>z</w:t>
      </w:r>
      <w:r w:rsidRPr="0090610E">
        <w:rPr>
          <w:rFonts w:ascii="Century Gothic" w:hAnsi="Century Gothic"/>
          <w:sz w:val="20"/>
          <w:szCs w:val="20"/>
        </w:rPr>
        <w:t xml:space="preserve"> místnost</w:t>
      </w:r>
      <w:r w:rsidR="00450E1B" w:rsidRPr="0090610E">
        <w:rPr>
          <w:rFonts w:ascii="Century Gothic" w:hAnsi="Century Gothic"/>
          <w:sz w:val="20"/>
          <w:szCs w:val="20"/>
        </w:rPr>
        <w:t>i</w:t>
      </w:r>
      <w:r w:rsidRPr="0090610E">
        <w:rPr>
          <w:rFonts w:ascii="Century Gothic" w:hAnsi="Century Gothic"/>
          <w:sz w:val="20"/>
          <w:szCs w:val="20"/>
        </w:rPr>
        <w:t xml:space="preserve"> č. 0.</w:t>
      </w:r>
      <w:r w:rsidR="00450E1B" w:rsidRPr="0090610E">
        <w:rPr>
          <w:rFonts w:ascii="Century Gothic" w:hAnsi="Century Gothic"/>
          <w:sz w:val="20"/>
          <w:szCs w:val="20"/>
        </w:rPr>
        <w:t>3</w:t>
      </w:r>
      <w:r w:rsidRPr="0090610E">
        <w:rPr>
          <w:rFonts w:ascii="Century Gothic" w:hAnsi="Century Gothic"/>
          <w:sz w:val="20"/>
          <w:szCs w:val="20"/>
        </w:rPr>
        <w:t>5</w:t>
      </w:r>
      <w:r w:rsidR="00450E1B" w:rsidRPr="0090610E">
        <w:rPr>
          <w:rFonts w:ascii="Century Gothic" w:hAnsi="Century Gothic"/>
          <w:sz w:val="20"/>
          <w:szCs w:val="20"/>
        </w:rPr>
        <w:t xml:space="preserve"> </w:t>
      </w:r>
      <w:r w:rsidRPr="0090610E">
        <w:rPr>
          <w:rFonts w:ascii="Century Gothic" w:hAnsi="Century Gothic"/>
          <w:sz w:val="20"/>
          <w:szCs w:val="20"/>
        </w:rPr>
        <w:t xml:space="preserve"> do chodby – místnost č. 0.</w:t>
      </w:r>
      <w:r w:rsidR="00450E1B" w:rsidRPr="0090610E">
        <w:rPr>
          <w:rFonts w:ascii="Century Gothic" w:hAnsi="Century Gothic"/>
          <w:sz w:val="20"/>
          <w:szCs w:val="20"/>
        </w:rPr>
        <w:t>29</w:t>
      </w:r>
    </w:p>
    <w:p w14:paraId="6D6B053D" w14:textId="1B3EF1C3" w:rsidR="00B07CC0" w:rsidRPr="0090610E" w:rsidRDefault="00B07CC0" w:rsidP="00B07CC0">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 xml:space="preserve">Mezní délka úniku pro </w:t>
      </w:r>
      <w:r w:rsidR="00F23008" w:rsidRPr="0090610E">
        <w:rPr>
          <w:rFonts w:ascii="Century Gothic" w:hAnsi="Century Gothic"/>
          <w:sz w:val="20"/>
          <w:szCs w:val="20"/>
        </w:rPr>
        <w:t>jednu</w:t>
      </w:r>
      <w:r w:rsidRPr="0090610E">
        <w:rPr>
          <w:rFonts w:ascii="Century Gothic" w:hAnsi="Century Gothic"/>
          <w:sz w:val="20"/>
          <w:szCs w:val="20"/>
        </w:rPr>
        <w:t xml:space="preserve"> možnost úniku a hodnotu koeficientu a = </w:t>
      </w:r>
      <w:r w:rsidR="00450E1B" w:rsidRPr="0090610E">
        <w:rPr>
          <w:rFonts w:ascii="Century Gothic" w:hAnsi="Century Gothic"/>
          <w:sz w:val="20"/>
          <w:szCs w:val="20"/>
        </w:rPr>
        <w:t xml:space="preserve">0,99 </w:t>
      </w:r>
      <w:r w:rsidRPr="0090610E">
        <w:rPr>
          <w:rFonts w:ascii="Century Gothic" w:hAnsi="Century Gothic"/>
          <w:sz w:val="20"/>
          <w:szCs w:val="20"/>
        </w:rPr>
        <w:t xml:space="preserve">je stanovena dle tab. 18 ČSN 73 0802 na </w:t>
      </w:r>
      <w:r w:rsidR="00450E1B" w:rsidRPr="0090610E">
        <w:rPr>
          <w:rFonts w:ascii="Century Gothic" w:hAnsi="Century Gothic"/>
          <w:sz w:val="20"/>
          <w:szCs w:val="20"/>
        </w:rPr>
        <w:t>25,5</w:t>
      </w:r>
      <w:r w:rsidRPr="0090610E">
        <w:rPr>
          <w:rFonts w:ascii="Century Gothic" w:hAnsi="Century Gothic"/>
          <w:sz w:val="20"/>
          <w:szCs w:val="20"/>
        </w:rPr>
        <w:t xml:space="preserve"> m</w:t>
      </w:r>
      <w:r w:rsidR="00F23008" w:rsidRPr="0090610E">
        <w:rPr>
          <w:rFonts w:ascii="Century Gothic" w:hAnsi="Century Gothic"/>
          <w:sz w:val="20"/>
          <w:szCs w:val="20"/>
        </w:rPr>
        <w:t>.</w:t>
      </w:r>
    </w:p>
    <w:p w14:paraId="4852132C" w14:textId="77777777" w:rsidR="000A59C4" w:rsidRPr="0090610E" w:rsidRDefault="00B07CC0" w:rsidP="00B07CC0">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 xml:space="preserve">Požární úsek je tvořen </w:t>
      </w:r>
      <w:r w:rsidR="00AD738C" w:rsidRPr="0090610E">
        <w:rPr>
          <w:rFonts w:ascii="Century Gothic" w:hAnsi="Century Gothic"/>
          <w:sz w:val="20"/>
          <w:szCs w:val="20"/>
        </w:rPr>
        <w:t xml:space="preserve">hygienickým zázemím personálu a provozním zázemím objektu, celkový počet osob v řešeném požárním úseku je dán celkovým počtem šatních </w:t>
      </w:r>
      <w:r w:rsidR="000A59C4" w:rsidRPr="0090610E">
        <w:rPr>
          <w:rFonts w:ascii="Century Gothic" w:hAnsi="Century Gothic"/>
          <w:sz w:val="20"/>
          <w:szCs w:val="20"/>
        </w:rPr>
        <w:t>s</w:t>
      </w:r>
      <w:r w:rsidR="00AD738C" w:rsidRPr="0090610E">
        <w:rPr>
          <w:rFonts w:ascii="Century Gothic" w:hAnsi="Century Gothic"/>
          <w:sz w:val="20"/>
          <w:szCs w:val="20"/>
        </w:rPr>
        <w:t xml:space="preserve">kříněk v šatnách – šatna mužů je určena pro 14 osob, šatna žen pro 25 osob. </w:t>
      </w:r>
      <w:r w:rsidR="000A59C4" w:rsidRPr="0090610E">
        <w:rPr>
          <w:rFonts w:ascii="Century Gothic" w:hAnsi="Century Gothic"/>
          <w:sz w:val="20"/>
          <w:szCs w:val="20"/>
        </w:rPr>
        <w:t xml:space="preserve">Dle požadavků ČSN 73 0818 tab. 1. pol. 16.1 je tento počet vynásoben koeficientem 1,35 – (14 + </w:t>
      </w:r>
      <w:proofErr w:type="gramStart"/>
      <w:r w:rsidR="000A59C4" w:rsidRPr="0090610E">
        <w:rPr>
          <w:rFonts w:ascii="Century Gothic" w:hAnsi="Century Gothic"/>
          <w:sz w:val="20"/>
          <w:szCs w:val="20"/>
        </w:rPr>
        <w:t>25 )</w:t>
      </w:r>
      <w:proofErr w:type="gramEnd"/>
      <w:r w:rsidR="000A59C4" w:rsidRPr="0090610E">
        <w:rPr>
          <w:rFonts w:ascii="Century Gothic" w:hAnsi="Century Gothic"/>
          <w:sz w:val="20"/>
          <w:szCs w:val="20"/>
        </w:rPr>
        <w:t xml:space="preserve"> x 1,35 = 53 osob</w:t>
      </w:r>
    </w:p>
    <w:p w14:paraId="3DB4F896" w14:textId="0FC9E02A" w:rsidR="00B07CC0" w:rsidRPr="0090610E" w:rsidRDefault="000A59C4" w:rsidP="00B07CC0">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P</w:t>
      </w:r>
      <w:r w:rsidR="00B07CC0" w:rsidRPr="0090610E">
        <w:rPr>
          <w:rFonts w:ascii="Century Gothic" w:hAnsi="Century Gothic"/>
          <w:sz w:val="20"/>
          <w:szCs w:val="20"/>
        </w:rPr>
        <w:t xml:space="preserve">ožadovaná kapacita únikových cest činí: u = E/K = </w:t>
      </w:r>
      <w:r w:rsidRPr="0090610E">
        <w:rPr>
          <w:rFonts w:ascii="Century Gothic" w:hAnsi="Century Gothic"/>
          <w:sz w:val="20"/>
          <w:szCs w:val="20"/>
        </w:rPr>
        <w:t>53</w:t>
      </w:r>
      <w:r w:rsidR="00B07CC0" w:rsidRPr="0090610E">
        <w:rPr>
          <w:rFonts w:ascii="Century Gothic" w:hAnsi="Century Gothic"/>
          <w:sz w:val="20"/>
          <w:szCs w:val="20"/>
        </w:rPr>
        <w:t>/</w:t>
      </w:r>
      <w:r w:rsidRPr="0090610E">
        <w:rPr>
          <w:rFonts w:ascii="Century Gothic" w:hAnsi="Century Gothic"/>
          <w:sz w:val="20"/>
          <w:szCs w:val="20"/>
        </w:rPr>
        <w:t>61</w:t>
      </w:r>
      <w:r w:rsidR="00B07CC0" w:rsidRPr="0090610E">
        <w:rPr>
          <w:rFonts w:ascii="Century Gothic" w:hAnsi="Century Gothic"/>
          <w:sz w:val="20"/>
          <w:szCs w:val="20"/>
        </w:rPr>
        <w:t xml:space="preserve"> = 1 únikový pruh </w:t>
      </w:r>
    </w:p>
    <w:p w14:paraId="62B15D0B" w14:textId="4EA95272" w:rsidR="00B07CC0" w:rsidRPr="0090610E" w:rsidRDefault="00B07CC0" w:rsidP="00B07CC0">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Celková kapacita únikových cest –1,5 únikového pruhu je postačující</w:t>
      </w:r>
    </w:p>
    <w:p w14:paraId="6403EDC8" w14:textId="184CCF8B" w:rsidR="00FF25B9" w:rsidRPr="0090610E" w:rsidRDefault="00FF25B9" w:rsidP="00FF25B9">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 xml:space="preserve">Požární úsek </w:t>
      </w:r>
      <w:r w:rsidRPr="0090610E">
        <w:rPr>
          <w:rFonts w:ascii="Century Gothic" w:hAnsi="Century Gothic"/>
          <w:sz w:val="20"/>
          <w:szCs w:val="20"/>
          <w:u w:val="single"/>
        </w:rPr>
        <w:t>PÚ č. P 1.7</w:t>
      </w:r>
      <w:r w:rsidRPr="0090610E">
        <w:rPr>
          <w:rFonts w:ascii="Century Gothic" w:hAnsi="Century Gothic"/>
          <w:sz w:val="20"/>
          <w:szCs w:val="20"/>
        </w:rPr>
        <w:t xml:space="preserve"> tvoří plynová kotelna. Z posuzovaného požárního úseku vede jedna nechráněná úniková cesta přes chodby – místnost č0.35, 0.29, 0.28, </w:t>
      </w:r>
      <w:proofErr w:type="gramStart"/>
      <w:r w:rsidRPr="0090610E">
        <w:rPr>
          <w:rFonts w:ascii="Century Gothic" w:hAnsi="Century Gothic"/>
          <w:sz w:val="20"/>
          <w:szCs w:val="20"/>
        </w:rPr>
        <w:t>0.14,,</w:t>
      </w:r>
      <w:proofErr w:type="gramEnd"/>
      <w:r w:rsidRPr="0090610E">
        <w:rPr>
          <w:rFonts w:ascii="Century Gothic" w:hAnsi="Century Gothic"/>
          <w:sz w:val="20"/>
          <w:szCs w:val="20"/>
        </w:rPr>
        <w:t xml:space="preserve"> 0.15, 0.19 do chráněné únikové cesty typu B,  délka úniku po nechráněné únikové cestě činí 3</w:t>
      </w:r>
      <w:r w:rsidR="00F23008" w:rsidRPr="0090610E">
        <w:rPr>
          <w:rFonts w:ascii="Century Gothic" w:hAnsi="Century Gothic"/>
          <w:sz w:val="20"/>
          <w:szCs w:val="20"/>
        </w:rPr>
        <w:t>0</w:t>
      </w:r>
      <w:r w:rsidRPr="0090610E">
        <w:rPr>
          <w:rFonts w:ascii="Century Gothic" w:hAnsi="Century Gothic"/>
          <w:sz w:val="20"/>
          <w:szCs w:val="20"/>
        </w:rPr>
        <w:t xml:space="preserve"> m</w:t>
      </w:r>
    </w:p>
    <w:p w14:paraId="55C2BD38" w14:textId="4707EA25" w:rsidR="00F23008" w:rsidRPr="0090610E" w:rsidRDefault="00F23008" w:rsidP="00FF25B9">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Počátek úniku je stanoven dle ČSN 73 0802 v ose dveří mezi místnostmi 0.38 a 0.35, kotelna s chodbou – místnosti č. 0.39 a 0-38 tvoří ucelenou skupinu místností</w:t>
      </w:r>
    </w:p>
    <w:p w14:paraId="36A1785A" w14:textId="30897CA9" w:rsidR="00FF25B9" w:rsidRPr="0090610E" w:rsidRDefault="00FF25B9" w:rsidP="00FF25B9">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Mezní délka úniku pro jednu možnost úniku a hodnotu koeficientu a = 1,08 je stanovena dle tab. 18 ČSN 73 0802 na 21 m, jedná se o bezobslužný požární úsek, v němž se budou osoby vyskytovat pouze nahodile v počtu menším než 10 osob po dobu max. 6 hod. denně – mezní délku úniku lze dle ČSN 73 0802 čl. 9.10.3. d) vynásobit koeficientem 1,5 na celkovou hodnotu 21 x 1,5 = 31,5 m</w:t>
      </w:r>
    </w:p>
    <w:p w14:paraId="6B92E970" w14:textId="21981DF9" w:rsidR="00FF25B9" w:rsidRPr="0090610E" w:rsidRDefault="00FF25B9" w:rsidP="00FF25B9">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 xml:space="preserve">Požární úsek </w:t>
      </w:r>
      <w:proofErr w:type="gramStart"/>
      <w:r w:rsidRPr="0090610E">
        <w:rPr>
          <w:rFonts w:ascii="Century Gothic" w:hAnsi="Century Gothic"/>
          <w:sz w:val="20"/>
          <w:szCs w:val="20"/>
        </w:rPr>
        <w:t>tvoří  bezobslužný</w:t>
      </w:r>
      <w:proofErr w:type="gramEnd"/>
      <w:r w:rsidRPr="0090610E">
        <w:rPr>
          <w:rFonts w:ascii="Century Gothic" w:hAnsi="Century Gothic"/>
          <w:sz w:val="20"/>
          <w:szCs w:val="20"/>
        </w:rPr>
        <w:t xml:space="preserve"> provoz – kotelna s kotli na zemní plyn, kde se osoby vyskytují pouze nahodile v počtu max. 2-3 osoby, požadovaná kapacita únikových cest činí: u = E/K = 3/48 = 1 únikový pruh </w:t>
      </w:r>
    </w:p>
    <w:p w14:paraId="7E12583B" w14:textId="467B8C2C" w:rsidR="00FF25B9" w:rsidRPr="0090610E" w:rsidRDefault="00FF25B9" w:rsidP="00FF25B9">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Celková kapacita únikových cest je 1,5 únikového pruhu – vyhovuje</w:t>
      </w:r>
    </w:p>
    <w:p w14:paraId="0CBD5206" w14:textId="746C5828" w:rsidR="00FF25B9" w:rsidRPr="0090610E" w:rsidRDefault="00FF25B9" w:rsidP="00FF25B9">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 xml:space="preserve">Požární úsek </w:t>
      </w:r>
      <w:r w:rsidRPr="0090610E">
        <w:rPr>
          <w:rFonts w:ascii="Century Gothic" w:hAnsi="Century Gothic"/>
          <w:sz w:val="20"/>
          <w:szCs w:val="20"/>
          <w:u w:val="single"/>
        </w:rPr>
        <w:t>PÚ č. P 1.8</w:t>
      </w:r>
      <w:r w:rsidRPr="0090610E">
        <w:rPr>
          <w:rFonts w:ascii="Century Gothic" w:hAnsi="Century Gothic"/>
          <w:sz w:val="20"/>
          <w:szCs w:val="20"/>
        </w:rPr>
        <w:t xml:space="preserve"> tvoří </w:t>
      </w:r>
      <w:r w:rsidR="008F53BC" w:rsidRPr="0090610E">
        <w:rPr>
          <w:rFonts w:ascii="Century Gothic" w:hAnsi="Century Gothic"/>
          <w:sz w:val="20"/>
          <w:szCs w:val="20"/>
        </w:rPr>
        <w:t xml:space="preserve">místnost náhradního zdroje – UPS. </w:t>
      </w:r>
      <w:r w:rsidRPr="0090610E">
        <w:rPr>
          <w:rFonts w:ascii="Century Gothic" w:hAnsi="Century Gothic"/>
          <w:sz w:val="20"/>
          <w:szCs w:val="20"/>
        </w:rPr>
        <w:t xml:space="preserve">Z posuzovaného požárního úseku vede jedna nechráněná úniková cesta přes chodby – místnost č. 0.35, 0.29, 0.28, </w:t>
      </w:r>
      <w:proofErr w:type="gramStart"/>
      <w:r w:rsidRPr="0090610E">
        <w:rPr>
          <w:rFonts w:ascii="Century Gothic" w:hAnsi="Century Gothic"/>
          <w:sz w:val="20"/>
          <w:szCs w:val="20"/>
        </w:rPr>
        <w:t>0.14,,</w:t>
      </w:r>
      <w:proofErr w:type="gramEnd"/>
      <w:r w:rsidRPr="0090610E">
        <w:rPr>
          <w:rFonts w:ascii="Century Gothic" w:hAnsi="Century Gothic"/>
          <w:sz w:val="20"/>
          <w:szCs w:val="20"/>
        </w:rPr>
        <w:t xml:space="preserve"> 0.15, 0.19 do chráněné únikové cesty typu B,  délka úniku po nechráněné únikové cestě činí </w:t>
      </w:r>
      <w:r w:rsidR="008F53BC" w:rsidRPr="0090610E">
        <w:rPr>
          <w:rFonts w:ascii="Century Gothic" w:hAnsi="Century Gothic"/>
          <w:sz w:val="20"/>
          <w:szCs w:val="20"/>
        </w:rPr>
        <w:t>2</w:t>
      </w:r>
      <w:r w:rsidR="0031442C" w:rsidRPr="0090610E">
        <w:rPr>
          <w:rFonts w:ascii="Century Gothic" w:hAnsi="Century Gothic"/>
          <w:sz w:val="20"/>
          <w:szCs w:val="20"/>
        </w:rPr>
        <w:t>5</w:t>
      </w:r>
      <w:r w:rsidRPr="0090610E">
        <w:rPr>
          <w:rFonts w:ascii="Century Gothic" w:hAnsi="Century Gothic"/>
          <w:sz w:val="20"/>
          <w:szCs w:val="20"/>
        </w:rPr>
        <w:t xml:space="preserve"> m</w:t>
      </w:r>
    </w:p>
    <w:p w14:paraId="56006215" w14:textId="5DBAB996" w:rsidR="00FF25B9" w:rsidRDefault="00FF25B9" w:rsidP="00FF25B9">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 xml:space="preserve">Mezní délka úniku pro jednu možnost úniku a hodnotu koeficientu a = </w:t>
      </w:r>
      <w:r w:rsidR="008F53BC" w:rsidRPr="0090610E">
        <w:rPr>
          <w:rFonts w:ascii="Century Gothic" w:hAnsi="Century Gothic"/>
          <w:sz w:val="20"/>
          <w:szCs w:val="20"/>
        </w:rPr>
        <w:t>0,81</w:t>
      </w:r>
      <w:r w:rsidRPr="0090610E">
        <w:rPr>
          <w:rFonts w:ascii="Century Gothic" w:hAnsi="Century Gothic"/>
          <w:sz w:val="20"/>
          <w:szCs w:val="20"/>
        </w:rPr>
        <w:t xml:space="preserve"> je stanovena dle tab. 18 ČSN 73 0802 na </w:t>
      </w:r>
      <w:r w:rsidR="008F53BC" w:rsidRPr="0090610E">
        <w:rPr>
          <w:rFonts w:ascii="Century Gothic" w:hAnsi="Century Gothic"/>
          <w:sz w:val="20"/>
          <w:szCs w:val="20"/>
        </w:rPr>
        <w:t>34</w:t>
      </w:r>
      <w:r w:rsidRPr="0090610E">
        <w:rPr>
          <w:rFonts w:ascii="Century Gothic" w:hAnsi="Century Gothic"/>
          <w:sz w:val="20"/>
          <w:szCs w:val="20"/>
        </w:rPr>
        <w:t xml:space="preserve"> m</w:t>
      </w:r>
    </w:p>
    <w:p w14:paraId="2E3E3790" w14:textId="64BD2866" w:rsidR="00D01DED" w:rsidRDefault="00D01DED" w:rsidP="00D01DED">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 xml:space="preserve">Požární úsek </w:t>
      </w:r>
      <w:r w:rsidRPr="0090610E">
        <w:rPr>
          <w:rFonts w:ascii="Century Gothic" w:hAnsi="Century Gothic"/>
          <w:sz w:val="20"/>
          <w:szCs w:val="20"/>
          <w:u w:val="single"/>
        </w:rPr>
        <w:t>PÚ č. P 1.</w:t>
      </w:r>
      <w:r>
        <w:rPr>
          <w:rFonts w:ascii="Century Gothic" w:hAnsi="Century Gothic"/>
          <w:sz w:val="20"/>
          <w:szCs w:val="20"/>
          <w:u w:val="single"/>
        </w:rPr>
        <w:t>9</w:t>
      </w:r>
      <w:r w:rsidRPr="0090610E">
        <w:rPr>
          <w:rFonts w:ascii="Century Gothic" w:hAnsi="Century Gothic"/>
          <w:sz w:val="20"/>
          <w:szCs w:val="20"/>
        </w:rPr>
        <w:t xml:space="preserve"> tvoří </w:t>
      </w:r>
      <w:r>
        <w:rPr>
          <w:rFonts w:ascii="Century Gothic" w:hAnsi="Century Gothic"/>
          <w:sz w:val="20"/>
          <w:szCs w:val="20"/>
        </w:rPr>
        <w:t xml:space="preserve">technická </w:t>
      </w:r>
      <w:r w:rsidRPr="0090610E">
        <w:rPr>
          <w:rFonts w:ascii="Century Gothic" w:hAnsi="Century Gothic"/>
          <w:sz w:val="20"/>
          <w:szCs w:val="20"/>
        </w:rPr>
        <w:t xml:space="preserve">místnost </w:t>
      </w:r>
      <w:r>
        <w:rPr>
          <w:rFonts w:ascii="Century Gothic" w:hAnsi="Century Gothic"/>
          <w:sz w:val="20"/>
          <w:szCs w:val="20"/>
        </w:rPr>
        <w:t>vzduchotechniky</w:t>
      </w:r>
      <w:r w:rsidRPr="0090610E">
        <w:rPr>
          <w:rFonts w:ascii="Century Gothic" w:hAnsi="Century Gothic"/>
          <w:sz w:val="20"/>
          <w:szCs w:val="20"/>
        </w:rPr>
        <w:t xml:space="preserve">. Z posuzovaného požárního úseku vede jedna nechráněná úniková cesta přes </w:t>
      </w:r>
      <w:r w:rsidR="000718D7">
        <w:rPr>
          <w:rFonts w:ascii="Century Gothic" w:hAnsi="Century Gothic"/>
          <w:sz w:val="20"/>
          <w:szCs w:val="20"/>
        </w:rPr>
        <w:t xml:space="preserve">kotelnu – místnost č. 0.39 a </w:t>
      </w:r>
      <w:r w:rsidR="000718D7" w:rsidRPr="0090610E">
        <w:rPr>
          <w:rFonts w:ascii="Century Gothic" w:hAnsi="Century Gothic"/>
          <w:sz w:val="20"/>
          <w:szCs w:val="20"/>
        </w:rPr>
        <w:t xml:space="preserve">chodby – místnost č. </w:t>
      </w:r>
      <w:r w:rsidR="000718D7">
        <w:rPr>
          <w:rFonts w:ascii="Century Gothic" w:hAnsi="Century Gothic"/>
          <w:sz w:val="20"/>
          <w:szCs w:val="20"/>
        </w:rPr>
        <w:t xml:space="preserve">0.38, </w:t>
      </w:r>
      <w:r w:rsidRPr="0090610E">
        <w:rPr>
          <w:rFonts w:ascii="Century Gothic" w:hAnsi="Century Gothic"/>
          <w:sz w:val="20"/>
          <w:szCs w:val="20"/>
        </w:rPr>
        <w:t xml:space="preserve">0.35, 0.29, 0.28, </w:t>
      </w:r>
      <w:proofErr w:type="gramStart"/>
      <w:r w:rsidRPr="0090610E">
        <w:rPr>
          <w:rFonts w:ascii="Century Gothic" w:hAnsi="Century Gothic"/>
          <w:sz w:val="20"/>
          <w:szCs w:val="20"/>
        </w:rPr>
        <w:t>0.14,,</w:t>
      </w:r>
      <w:proofErr w:type="gramEnd"/>
      <w:r w:rsidRPr="0090610E">
        <w:rPr>
          <w:rFonts w:ascii="Century Gothic" w:hAnsi="Century Gothic"/>
          <w:sz w:val="20"/>
          <w:szCs w:val="20"/>
        </w:rPr>
        <w:t xml:space="preserve"> 0.15, 0.19 do chráněné únikové cesty typu B,  délka úniku po nechráněné únikové cestě činí </w:t>
      </w:r>
      <w:r w:rsidR="000718D7">
        <w:rPr>
          <w:rFonts w:ascii="Century Gothic" w:hAnsi="Century Gothic"/>
          <w:sz w:val="20"/>
          <w:szCs w:val="20"/>
        </w:rPr>
        <w:t>38</w:t>
      </w:r>
      <w:r w:rsidRPr="0090610E">
        <w:rPr>
          <w:rFonts w:ascii="Century Gothic" w:hAnsi="Century Gothic"/>
          <w:sz w:val="20"/>
          <w:szCs w:val="20"/>
        </w:rPr>
        <w:t xml:space="preserve"> m</w:t>
      </w:r>
    </w:p>
    <w:p w14:paraId="5F6E8702" w14:textId="37438933" w:rsidR="00D01DED" w:rsidRPr="0090610E" w:rsidRDefault="000718D7" w:rsidP="000718D7">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 xml:space="preserve">Mezní délka úniku pro jednu možnost úniku a hodnotu koeficientu a = </w:t>
      </w:r>
      <w:r>
        <w:rPr>
          <w:rFonts w:ascii="Century Gothic" w:hAnsi="Century Gothic"/>
          <w:sz w:val="20"/>
          <w:szCs w:val="20"/>
        </w:rPr>
        <w:t>0,9</w:t>
      </w:r>
      <w:r w:rsidRPr="0090610E">
        <w:rPr>
          <w:rFonts w:ascii="Century Gothic" w:hAnsi="Century Gothic"/>
          <w:sz w:val="20"/>
          <w:szCs w:val="20"/>
        </w:rPr>
        <w:t xml:space="preserve"> je stanovena dle tab. 18 ČSN 73 0802 na </w:t>
      </w:r>
      <w:r>
        <w:rPr>
          <w:rFonts w:ascii="Century Gothic" w:hAnsi="Century Gothic"/>
          <w:sz w:val="20"/>
          <w:szCs w:val="20"/>
        </w:rPr>
        <w:t>30</w:t>
      </w:r>
      <w:r w:rsidRPr="0090610E">
        <w:rPr>
          <w:rFonts w:ascii="Century Gothic" w:hAnsi="Century Gothic"/>
          <w:sz w:val="20"/>
          <w:szCs w:val="20"/>
        </w:rPr>
        <w:t xml:space="preserve"> m, jedná se o bezobslužný požární úsek, v němž se budou osoby vyskytovat pouze nahodile v počtu menším než 10 osob po dobu max. 6 hod. denně – mezní délku úniku lze dle ČSN 73 0802 čl. 9.10.3. d) </w:t>
      </w:r>
    </w:p>
    <w:p w14:paraId="67BF986B" w14:textId="0FB59D01" w:rsidR="00FF25B9" w:rsidRPr="0090610E" w:rsidRDefault="00FF25B9" w:rsidP="00FF25B9">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 xml:space="preserve">Požární úsek </w:t>
      </w:r>
      <w:proofErr w:type="gramStart"/>
      <w:r w:rsidRPr="0090610E">
        <w:rPr>
          <w:rFonts w:ascii="Century Gothic" w:hAnsi="Century Gothic"/>
          <w:sz w:val="20"/>
          <w:szCs w:val="20"/>
        </w:rPr>
        <w:t>tvoří  bezobslužný</w:t>
      </w:r>
      <w:proofErr w:type="gramEnd"/>
      <w:r w:rsidRPr="0090610E">
        <w:rPr>
          <w:rFonts w:ascii="Century Gothic" w:hAnsi="Century Gothic"/>
          <w:sz w:val="20"/>
          <w:szCs w:val="20"/>
        </w:rPr>
        <w:t xml:space="preserve"> provoz, kde se osoby vyskytují pouze nahodile v počtu max. 2-3 osoby, požadovaná kapacita únikových cest činí: u = E/K = 3/</w:t>
      </w:r>
      <w:r w:rsidR="00E53E07" w:rsidRPr="0090610E">
        <w:rPr>
          <w:rFonts w:ascii="Century Gothic" w:hAnsi="Century Gothic"/>
          <w:sz w:val="20"/>
          <w:szCs w:val="20"/>
        </w:rPr>
        <w:t>79</w:t>
      </w:r>
      <w:r w:rsidRPr="0090610E">
        <w:rPr>
          <w:rFonts w:ascii="Century Gothic" w:hAnsi="Century Gothic"/>
          <w:sz w:val="20"/>
          <w:szCs w:val="20"/>
        </w:rPr>
        <w:t xml:space="preserve"> = 1 únikový pruh </w:t>
      </w:r>
    </w:p>
    <w:p w14:paraId="3C472414" w14:textId="1A26DE79" w:rsidR="00FF25B9" w:rsidRPr="0090610E" w:rsidRDefault="00FF25B9" w:rsidP="00FF25B9">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 xml:space="preserve">Celková kapacita únikových cest je 1,5 únikového pruhu </w:t>
      </w:r>
      <w:r w:rsidR="0028383C" w:rsidRPr="0090610E">
        <w:rPr>
          <w:rFonts w:ascii="Century Gothic" w:hAnsi="Century Gothic"/>
          <w:sz w:val="20"/>
          <w:szCs w:val="20"/>
        </w:rPr>
        <w:t>–</w:t>
      </w:r>
      <w:r w:rsidRPr="0090610E">
        <w:rPr>
          <w:rFonts w:ascii="Century Gothic" w:hAnsi="Century Gothic"/>
          <w:sz w:val="20"/>
          <w:szCs w:val="20"/>
        </w:rPr>
        <w:t xml:space="preserve"> vyhovuje</w:t>
      </w:r>
    </w:p>
    <w:p w14:paraId="7F106B17" w14:textId="36D62DD4" w:rsidR="0028383C" w:rsidRPr="0090610E" w:rsidRDefault="0028383C" w:rsidP="00FF25B9">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Koncepce řešení úniku z prostor využívaných klienty domova je následující:</w:t>
      </w:r>
    </w:p>
    <w:p w14:paraId="51A8E9C4" w14:textId="17137A7E" w:rsidR="0028383C" w:rsidRPr="0090610E" w:rsidRDefault="0028383C" w:rsidP="00FF25B9">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Z požárních úseků ubytovacích prostor pro klienty je řešen únik přes chodby – nechráněné únikové cesty samostatnými požární úseky bez požárního rizika do chráněných únikových cest (ty jsou tvořeny dvěma vnitřními a jedním vnějším schodištěm) popř. přímo na volné prostran</w:t>
      </w:r>
      <w:r w:rsidR="00657B40" w:rsidRPr="0090610E">
        <w:rPr>
          <w:rFonts w:ascii="Century Gothic" w:hAnsi="Century Gothic"/>
          <w:sz w:val="20"/>
          <w:szCs w:val="20"/>
        </w:rPr>
        <w:t>s</w:t>
      </w:r>
      <w:r w:rsidRPr="0090610E">
        <w:rPr>
          <w:rFonts w:ascii="Century Gothic" w:hAnsi="Century Gothic"/>
          <w:sz w:val="20"/>
          <w:szCs w:val="20"/>
        </w:rPr>
        <w:t>tví</w:t>
      </w:r>
    </w:p>
    <w:p w14:paraId="614EF9FB" w14:textId="0CD96800" w:rsidR="00657B40" w:rsidRPr="0090610E" w:rsidRDefault="00657B40" w:rsidP="00FF25B9">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 xml:space="preserve">Z aktivačních místností v 1.NP vede únik jednak přes nechráněnou únikovou cestu samostatným požárním úsekem bez požárního rizika do chráněné únikové cesty popř dveřmi ve fasádě přímo na volné prostranství </w:t>
      </w:r>
    </w:p>
    <w:p w14:paraId="31F1BF01" w14:textId="54BB2D04" w:rsidR="00657B40" w:rsidRPr="0090610E" w:rsidRDefault="005A6FC3" w:rsidP="00FF25B9">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Z místností jídelen ve 2. a 3.NP – tzn. místností 2.41 a 3.41 je veden únik jednou nechráněnou únikovou cestou délky 11 m do nechráněné únikové cesty vedené s</w:t>
      </w:r>
      <w:r w:rsidR="00553B0D" w:rsidRPr="0090610E">
        <w:rPr>
          <w:rFonts w:ascii="Century Gothic" w:hAnsi="Century Gothic"/>
          <w:sz w:val="20"/>
          <w:szCs w:val="20"/>
        </w:rPr>
        <w:t>a</w:t>
      </w:r>
      <w:r w:rsidRPr="0090610E">
        <w:rPr>
          <w:rFonts w:ascii="Century Gothic" w:hAnsi="Century Gothic"/>
          <w:sz w:val="20"/>
          <w:szCs w:val="20"/>
        </w:rPr>
        <w:t>mostatným požárním úsekem bez požárního rizika a odtud do chráněné únikové cesty A popř. B</w:t>
      </w:r>
      <w:r w:rsidR="00553B0D" w:rsidRPr="0090610E">
        <w:rPr>
          <w:rFonts w:ascii="Century Gothic" w:hAnsi="Century Gothic"/>
          <w:sz w:val="20"/>
          <w:szCs w:val="20"/>
        </w:rPr>
        <w:t>. Jídelna bude využívána vždy pouze jedním oddělení domova</w:t>
      </w:r>
      <w:r w:rsidRPr="0090610E">
        <w:rPr>
          <w:rFonts w:ascii="Century Gothic" w:hAnsi="Century Gothic"/>
          <w:sz w:val="20"/>
          <w:szCs w:val="20"/>
        </w:rPr>
        <w:t xml:space="preserve"> </w:t>
      </w:r>
      <w:r w:rsidR="00553B0D" w:rsidRPr="0090610E">
        <w:rPr>
          <w:rFonts w:ascii="Century Gothic" w:hAnsi="Century Gothic"/>
          <w:sz w:val="20"/>
          <w:szCs w:val="20"/>
        </w:rPr>
        <w:t>– jednotlivá oddělení se budou v prostoru jídelny střídat. Jídelna ve 2.NP je určena pro oddělení v 1. a 2.NP, jídelna ve 3.NP pro oddělení ve 3.NP. Lůžková kapacita jednotlivých oddělení je 6-7 osob, v jídelně budou současně včetně personálu domova max. 10 osob.</w:t>
      </w:r>
    </w:p>
    <w:p w14:paraId="5BC535D7" w14:textId="77777777" w:rsidR="00C75079" w:rsidRPr="0090610E" w:rsidRDefault="00AE1A98" w:rsidP="00C75079">
      <w:pPr>
        <w:pStyle w:val="Zkladntext"/>
        <w:spacing w:before="83"/>
        <w:ind w:left="720" w:right="146" w:firstLine="238"/>
        <w:rPr>
          <w:rFonts w:ascii="Century Gothic" w:hAnsi="Century Gothic"/>
          <w:sz w:val="20"/>
          <w:szCs w:val="20"/>
        </w:rPr>
      </w:pPr>
      <w:r w:rsidRPr="0090610E">
        <w:rPr>
          <w:rFonts w:ascii="Century Gothic" w:hAnsi="Century Gothic"/>
          <w:sz w:val="20"/>
          <w:szCs w:val="20"/>
          <w:u w:val="single"/>
        </w:rPr>
        <w:t>V 1.NP</w:t>
      </w:r>
      <w:r w:rsidRPr="0090610E">
        <w:rPr>
          <w:rFonts w:ascii="Century Gothic" w:hAnsi="Century Gothic"/>
          <w:sz w:val="20"/>
          <w:szCs w:val="20"/>
        </w:rPr>
        <w:t xml:space="preserve"> je řešen únik z</w:t>
      </w:r>
      <w:r w:rsidR="00035AA9" w:rsidRPr="0090610E">
        <w:rPr>
          <w:rFonts w:ascii="Century Gothic" w:hAnsi="Century Gothic"/>
          <w:sz w:val="20"/>
          <w:szCs w:val="20"/>
        </w:rPr>
        <w:t xml:space="preserve"> jednotlivých požárních </w:t>
      </w:r>
      <w:proofErr w:type="gramStart"/>
      <w:r w:rsidR="00035AA9" w:rsidRPr="0090610E">
        <w:rPr>
          <w:rFonts w:ascii="Century Gothic" w:hAnsi="Century Gothic"/>
          <w:sz w:val="20"/>
          <w:szCs w:val="20"/>
        </w:rPr>
        <w:t xml:space="preserve">úseků </w:t>
      </w:r>
      <w:r w:rsidR="000A56D8" w:rsidRPr="0090610E">
        <w:rPr>
          <w:rFonts w:ascii="Century Gothic" w:hAnsi="Century Gothic"/>
          <w:sz w:val="20"/>
          <w:szCs w:val="20"/>
        </w:rPr>
        <w:t xml:space="preserve"> následujícím</w:t>
      </w:r>
      <w:proofErr w:type="gramEnd"/>
      <w:r w:rsidR="000A56D8" w:rsidRPr="0090610E">
        <w:rPr>
          <w:rFonts w:ascii="Century Gothic" w:hAnsi="Century Gothic"/>
          <w:sz w:val="20"/>
          <w:szCs w:val="20"/>
        </w:rPr>
        <w:t xml:space="preserve"> způsobem:</w:t>
      </w:r>
    </w:p>
    <w:p w14:paraId="06E517DD" w14:textId="0CF2B38E" w:rsidR="0028383C" w:rsidRPr="0090610E" w:rsidRDefault="00035AA9" w:rsidP="00C75079">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 xml:space="preserve">Požární úsek </w:t>
      </w:r>
      <w:r w:rsidRPr="0090610E">
        <w:rPr>
          <w:rFonts w:ascii="Century Gothic" w:hAnsi="Century Gothic"/>
          <w:sz w:val="20"/>
          <w:szCs w:val="20"/>
          <w:u w:val="single"/>
        </w:rPr>
        <w:t>PÚ č. N 1.</w:t>
      </w:r>
      <w:r w:rsidR="00E53E07" w:rsidRPr="0090610E">
        <w:rPr>
          <w:rFonts w:ascii="Century Gothic" w:hAnsi="Century Gothic"/>
          <w:sz w:val="20"/>
          <w:szCs w:val="20"/>
          <w:u w:val="single"/>
        </w:rPr>
        <w:t>1</w:t>
      </w:r>
      <w:r w:rsidRPr="0090610E">
        <w:rPr>
          <w:rFonts w:ascii="Century Gothic" w:hAnsi="Century Gothic"/>
          <w:sz w:val="20"/>
          <w:szCs w:val="20"/>
        </w:rPr>
        <w:t xml:space="preserve"> </w:t>
      </w:r>
      <w:r w:rsidR="00E53E07" w:rsidRPr="0090610E">
        <w:rPr>
          <w:rFonts w:ascii="Century Gothic" w:hAnsi="Century Gothic"/>
          <w:sz w:val="20"/>
          <w:szCs w:val="20"/>
        </w:rPr>
        <w:t xml:space="preserve">je využíván jako ubytovací prostory pro klienty Domova pro seniory s celkovou </w:t>
      </w:r>
      <w:r w:rsidRPr="0090610E">
        <w:rPr>
          <w:rFonts w:ascii="Century Gothic" w:hAnsi="Century Gothic"/>
          <w:sz w:val="20"/>
          <w:szCs w:val="20"/>
        </w:rPr>
        <w:t>projektovanou kapacit</w:t>
      </w:r>
      <w:r w:rsidR="00E53E07" w:rsidRPr="0090610E">
        <w:rPr>
          <w:rFonts w:ascii="Century Gothic" w:hAnsi="Century Gothic"/>
          <w:sz w:val="20"/>
          <w:szCs w:val="20"/>
        </w:rPr>
        <w:t>o</w:t>
      </w:r>
      <w:r w:rsidRPr="0090610E">
        <w:rPr>
          <w:rFonts w:ascii="Century Gothic" w:hAnsi="Century Gothic"/>
          <w:sz w:val="20"/>
          <w:szCs w:val="20"/>
        </w:rPr>
        <w:t xml:space="preserve">u </w:t>
      </w:r>
      <w:r w:rsidR="0028383C" w:rsidRPr="0090610E">
        <w:rPr>
          <w:rFonts w:ascii="Century Gothic" w:hAnsi="Century Gothic"/>
          <w:sz w:val="20"/>
          <w:szCs w:val="20"/>
        </w:rPr>
        <w:t>3</w:t>
      </w:r>
      <w:r w:rsidRPr="0090610E">
        <w:rPr>
          <w:rFonts w:ascii="Century Gothic" w:hAnsi="Century Gothic"/>
          <w:sz w:val="20"/>
          <w:szCs w:val="20"/>
        </w:rPr>
        <w:t xml:space="preserve"> lůžk</w:t>
      </w:r>
      <w:r w:rsidR="0028383C" w:rsidRPr="0090610E">
        <w:rPr>
          <w:rFonts w:ascii="Century Gothic" w:hAnsi="Century Gothic"/>
          <w:sz w:val="20"/>
          <w:szCs w:val="20"/>
        </w:rPr>
        <w:t>a</w:t>
      </w:r>
      <w:r w:rsidRPr="0090610E">
        <w:rPr>
          <w:rFonts w:ascii="Century Gothic" w:hAnsi="Century Gothic"/>
          <w:sz w:val="20"/>
          <w:szCs w:val="20"/>
        </w:rPr>
        <w:t xml:space="preserve"> a je tvořen </w:t>
      </w:r>
      <w:r w:rsidR="0028383C" w:rsidRPr="0090610E">
        <w:rPr>
          <w:rFonts w:ascii="Century Gothic" w:hAnsi="Century Gothic"/>
          <w:sz w:val="20"/>
          <w:szCs w:val="20"/>
        </w:rPr>
        <w:t>třemi</w:t>
      </w:r>
      <w:r w:rsidRPr="0090610E">
        <w:rPr>
          <w:rFonts w:ascii="Century Gothic" w:hAnsi="Century Gothic"/>
          <w:sz w:val="20"/>
          <w:szCs w:val="20"/>
        </w:rPr>
        <w:t xml:space="preserve"> samostatnými pokoji s vlastním hygienickým zařízení a </w:t>
      </w:r>
      <w:r w:rsidR="00E53E07" w:rsidRPr="0090610E">
        <w:rPr>
          <w:rFonts w:ascii="Century Gothic" w:hAnsi="Century Gothic"/>
          <w:sz w:val="20"/>
          <w:szCs w:val="20"/>
        </w:rPr>
        <w:t>denní místností personálu</w:t>
      </w:r>
      <w:r w:rsidR="0028383C" w:rsidRPr="0090610E">
        <w:rPr>
          <w:rFonts w:ascii="Century Gothic" w:hAnsi="Century Gothic"/>
          <w:sz w:val="20"/>
          <w:szCs w:val="20"/>
        </w:rPr>
        <w:t>.</w:t>
      </w:r>
      <w:r w:rsidR="00E53E07" w:rsidRPr="0090610E">
        <w:rPr>
          <w:rFonts w:ascii="Century Gothic" w:hAnsi="Century Gothic"/>
          <w:sz w:val="20"/>
          <w:szCs w:val="20"/>
        </w:rPr>
        <w:t xml:space="preserve"> </w:t>
      </w:r>
      <w:r w:rsidRPr="0090610E">
        <w:rPr>
          <w:rFonts w:ascii="Century Gothic" w:hAnsi="Century Gothic"/>
          <w:sz w:val="20"/>
          <w:szCs w:val="20"/>
        </w:rPr>
        <w:t xml:space="preserve">Z posuzovaného požárního úseku vede </w:t>
      </w:r>
      <w:r w:rsidR="008D527E" w:rsidRPr="0090610E">
        <w:rPr>
          <w:rFonts w:ascii="Century Gothic" w:hAnsi="Century Gothic"/>
          <w:sz w:val="20"/>
          <w:szCs w:val="20"/>
        </w:rPr>
        <w:t>únik</w:t>
      </w:r>
      <w:r w:rsidRPr="0090610E">
        <w:rPr>
          <w:rFonts w:ascii="Century Gothic" w:hAnsi="Century Gothic"/>
          <w:sz w:val="20"/>
          <w:szCs w:val="20"/>
        </w:rPr>
        <w:t xml:space="preserve"> </w:t>
      </w:r>
      <w:r w:rsidR="00C77DE2" w:rsidRPr="0090610E">
        <w:rPr>
          <w:rFonts w:ascii="Century Gothic" w:hAnsi="Century Gothic"/>
          <w:sz w:val="20"/>
          <w:szCs w:val="20"/>
        </w:rPr>
        <w:t>přes chodb</w:t>
      </w:r>
      <w:r w:rsidR="0028383C" w:rsidRPr="0090610E">
        <w:rPr>
          <w:rFonts w:ascii="Century Gothic" w:hAnsi="Century Gothic"/>
          <w:sz w:val="20"/>
          <w:szCs w:val="20"/>
        </w:rPr>
        <w:t>y</w:t>
      </w:r>
      <w:r w:rsidR="00F554F2" w:rsidRPr="0090610E">
        <w:rPr>
          <w:rFonts w:ascii="Century Gothic" w:hAnsi="Century Gothic"/>
          <w:sz w:val="20"/>
          <w:szCs w:val="20"/>
        </w:rPr>
        <w:t xml:space="preserve"> – místnost č. </w:t>
      </w:r>
      <w:r w:rsidR="0028383C" w:rsidRPr="0090610E">
        <w:rPr>
          <w:rFonts w:ascii="Century Gothic" w:hAnsi="Century Gothic"/>
          <w:sz w:val="20"/>
          <w:szCs w:val="20"/>
        </w:rPr>
        <w:t xml:space="preserve">1.02 a </w:t>
      </w:r>
      <w:r w:rsidR="00F554F2" w:rsidRPr="0090610E">
        <w:rPr>
          <w:rFonts w:ascii="Century Gothic" w:hAnsi="Century Gothic"/>
          <w:sz w:val="20"/>
          <w:szCs w:val="20"/>
        </w:rPr>
        <w:t>1.0</w:t>
      </w:r>
      <w:r w:rsidR="0028383C" w:rsidRPr="0090610E">
        <w:rPr>
          <w:rFonts w:ascii="Century Gothic" w:hAnsi="Century Gothic"/>
          <w:sz w:val="20"/>
          <w:szCs w:val="20"/>
        </w:rPr>
        <w:t xml:space="preserve">3, které tvoří požární úsek bez požárního </w:t>
      </w:r>
      <w:proofErr w:type="gramStart"/>
      <w:r w:rsidR="0028383C" w:rsidRPr="0090610E">
        <w:rPr>
          <w:rFonts w:ascii="Century Gothic" w:hAnsi="Century Gothic"/>
          <w:sz w:val="20"/>
          <w:szCs w:val="20"/>
        </w:rPr>
        <w:t xml:space="preserve">rizika,  </w:t>
      </w:r>
      <w:r w:rsidRPr="0090610E">
        <w:rPr>
          <w:rFonts w:ascii="Century Gothic" w:hAnsi="Century Gothic"/>
          <w:sz w:val="20"/>
          <w:szCs w:val="20"/>
        </w:rPr>
        <w:t>do</w:t>
      </w:r>
      <w:proofErr w:type="gramEnd"/>
      <w:r w:rsidRPr="0090610E">
        <w:rPr>
          <w:rFonts w:ascii="Century Gothic" w:hAnsi="Century Gothic"/>
          <w:sz w:val="20"/>
          <w:szCs w:val="20"/>
        </w:rPr>
        <w:t xml:space="preserve"> </w:t>
      </w:r>
      <w:r w:rsidR="0028383C" w:rsidRPr="0090610E">
        <w:rPr>
          <w:rFonts w:ascii="Century Gothic" w:hAnsi="Century Gothic"/>
          <w:sz w:val="20"/>
          <w:szCs w:val="20"/>
        </w:rPr>
        <w:t>vnitřního schodiště S01 – chráněné únikové cesty typu B</w:t>
      </w:r>
      <w:r w:rsidR="00E53E07" w:rsidRPr="0090610E">
        <w:rPr>
          <w:rFonts w:ascii="Century Gothic" w:hAnsi="Century Gothic"/>
          <w:sz w:val="20"/>
          <w:szCs w:val="20"/>
        </w:rPr>
        <w:t xml:space="preserve"> a </w:t>
      </w:r>
      <w:r w:rsidR="008D527E" w:rsidRPr="0090610E">
        <w:rPr>
          <w:rFonts w:ascii="Century Gothic" w:hAnsi="Century Gothic"/>
          <w:sz w:val="20"/>
          <w:szCs w:val="20"/>
        </w:rPr>
        <w:t>nebo</w:t>
      </w:r>
      <w:r w:rsidR="0028383C" w:rsidRPr="0090610E">
        <w:rPr>
          <w:rFonts w:ascii="Century Gothic" w:hAnsi="Century Gothic"/>
          <w:sz w:val="20"/>
          <w:szCs w:val="20"/>
        </w:rPr>
        <w:t xml:space="preserve"> z chodby 1.03 přímo na volné prostranství</w:t>
      </w:r>
    </w:p>
    <w:p w14:paraId="425AA1BD" w14:textId="377A37C2" w:rsidR="00F554F2" w:rsidRPr="0090610E" w:rsidRDefault="00E53E07" w:rsidP="00C75079">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Ze všech prostor určených k pobytu klientů je zajištěn únik dvěma směry</w:t>
      </w:r>
      <w:r w:rsidR="00F554F2" w:rsidRPr="0090610E">
        <w:rPr>
          <w:rFonts w:ascii="Century Gothic" w:hAnsi="Century Gothic"/>
          <w:sz w:val="20"/>
          <w:szCs w:val="20"/>
        </w:rPr>
        <w:t>, délka úniku ke každém</w:t>
      </w:r>
      <w:r w:rsidR="00506237" w:rsidRPr="0090610E">
        <w:rPr>
          <w:rFonts w:ascii="Century Gothic" w:hAnsi="Century Gothic"/>
          <w:sz w:val="20"/>
          <w:szCs w:val="20"/>
        </w:rPr>
        <w:t>u</w:t>
      </w:r>
      <w:r w:rsidR="00F554F2" w:rsidRPr="0090610E">
        <w:rPr>
          <w:rFonts w:ascii="Century Gothic" w:hAnsi="Century Gothic"/>
          <w:sz w:val="20"/>
          <w:szCs w:val="20"/>
        </w:rPr>
        <w:t xml:space="preserve"> z uvedených východů </w:t>
      </w:r>
      <w:r w:rsidR="008D527E" w:rsidRPr="0090610E">
        <w:rPr>
          <w:rFonts w:ascii="Century Gothic" w:hAnsi="Century Gothic"/>
          <w:sz w:val="20"/>
          <w:szCs w:val="20"/>
        </w:rPr>
        <w:t xml:space="preserve">na volné </w:t>
      </w:r>
      <w:proofErr w:type="gramStart"/>
      <w:r w:rsidR="008D527E" w:rsidRPr="0090610E">
        <w:rPr>
          <w:rFonts w:ascii="Century Gothic" w:hAnsi="Century Gothic"/>
          <w:sz w:val="20"/>
          <w:szCs w:val="20"/>
        </w:rPr>
        <w:t>prostranství</w:t>
      </w:r>
      <w:proofErr w:type="gramEnd"/>
      <w:r w:rsidR="008D527E" w:rsidRPr="0090610E">
        <w:rPr>
          <w:rFonts w:ascii="Century Gothic" w:hAnsi="Century Gothic"/>
          <w:sz w:val="20"/>
          <w:szCs w:val="20"/>
        </w:rPr>
        <w:t xml:space="preserve"> popř. do chráněné únikové cesty </w:t>
      </w:r>
      <w:r w:rsidR="00F554F2" w:rsidRPr="0090610E">
        <w:rPr>
          <w:rFonts w:ascii="Century Gothic" w:hAnsi="Century Gothic"/>
          <w:sz w:val="20"/>
          <w:szCs w:val="20"/>
        </w:rPr>
        <w:t xml:space="preserve">činí </w:t>
      </w:r>
      <w:r w:rsidR="001D4F3C" w:rsidRPr="0090610E">
        <w:rPr>
          <w:rFonts w:ascii="Century Gothic" w:hAnsi="Century Gothic"/>
          <w:sz w:val="20"/>
          <w:szCs w:val="20"/>
        </w:rPr>
        <w:t>16,5</w:t>
      </w:r>
      <w:r w:rsidR="00F554F2" w:rsidRPr="0090610E">
        <w:rPr>
          <w:rFonts w:ascii="Century Gothic" w:hAnsi="Century Gothic"/>
          <w:sz w:val="20"/>
          <w:szCs w:val="20"/>
        </w:rPr>
        <w:t xml:space="preserve"> m</w:t>
      </w:r>
    </w:p>
    <w:p w14:paraId="6B340107" w14:textId="77777777" w:rsidR="00885814" w:rsidRPr="0090610E" w:rsidRDefault="00F554F2" w:rsidP="00C75079">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 xml:space="preserve">Mezní délka úniku </w:t>
      </w:r>
      <w:r w:rsidR="00885814" w:rsidRPr="0090610E">
        <w:rPr>
          <w:rFonts w:ascii="Century Gothic" w:hAnsi="Century Gothic"/>
          <w:sz w:val="20"/>
          <w:szCs w:val="20"/>
        </w:rPr>
        <w:t>pro více</w:t>
      </w:r>
      <w:r w:rsidR="00E53E07" w:rsidRPr="0090610E">
        <w:rPr>
          <w:rFonts w:ascii="Century Gothic" w:hAnsi="Century Gothic"/>
          <w:sz w:val="20"/>
          <w:szCs w:val="20"/>
        </w:rPr>
        <w:t xml:space="preserve"> </w:t>
      </w:r>
      <w:r w:rsidR="00885814" w:rsidRPr="0090610E">
        <w:rPr>
          <w:rFonts w:ascii="Century Gothic" w:hAnsi="Century Gothic"/>
          <w:sz w:val="20"/>
          <w:szCs w:val="20"/>
        </w:rPr>
        <w:t>únikových cest po nechráněné únikové cestě je stanovena dle ČSN 73 0835 čl. 10.5.3. na 30 m</w:t>
      </w:r>
    </w:p>
    <w:p w14:paraId="5D34EB3A" w14:textId="38D9C656" w:rsidR="00FA2D8B" w:rsidRPr="0090610E" w:rsidRDefault="007370C4" w:rsidP="00C75079">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Šířky únikových cest vyhovují požadavků ČSN 73 0835 čl. 10.5.6. – šířky únikových cest včetně průchodů dveřmi do ubytov</w:t>
      </w:r>
      <w:r w:rsidR="00FA2D8B" w:rsidRPr="0090610E">
        <w:rPr>
          <w:rFonts w:ascii="Century Gothic" w:hAnsi="Century Gothic"/>
          <w:sz w:val="20"/>
          <w:szCs w:val="20"/>
        </w:rPr>
        <w:t>a</w:t>
      </w:r>
      <w:r w:rsidRPr="0090610E">
        <w:rPr>
          <w:rFonts w:ascii="Century Gothic" w:hAnsi="Century Gothic"/>
          <w:sz w:val="20"/>
          <w:szCs w:val="20"/>
        </w:rPr>
        <w:t xml:space="preserve">cích pokojů </w:t>
      </w:r>
      <w:r w:rsidR="00FA2D8B" w:rsidRPr="0090610E">
        <w:rPr>
          <w:rFonts w:ascii="Century Gothic" w:hAnsi="Century Gothic"/>
          <w:sz w:val="20"/>
          <w:szCs w:val="20"/>
        </w:rPr>
        <w:t>klientů a na únikových cestách mají šířku min. 1,1 m</w:t>
      </w:r>
    </w:p>
    <w:p w14:paraId="6669326B" w14:textId="593D7A8D" w:rsidR="008D527E" w:rsidRPr="0090610E" w:rsidRDefault="008D527E" w:rsidP="008D527E">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 xml:space="preserve">Požární úsek </w:t>
      </w:r>
      <w:r w:rsidRPr="0090610E">
        <w:rPr>
          <w:rFonts w:ascii="Century Gothic" w:hAnsi="Century Gothic"/>
          <w:sz w:val="20"/>
          <w:szCs w:val="20"/>
          <w:u w:val="single"/>
        </w:rPr>
        <w:t>PÚ č. N 1.3</w:t>
      </w:r>
      <w:r w:rsidRPr="0090610E">
        <w:rPr>
          <w:rFonts w:ascii="Century Gothic" w:hAnsi="Century Gothic"/>
          <w:sz w:val="20"/>
          <w:szCs w:val="20"/>
        </w:rPr>
        <w:t xml:space="preserve"> je využíván jako ubytovací prostory pro klienty Domova pro seniory s celkovou projektovanou kapacitou 3 lůžka a je tvořen třemi samostatnými pokoji s vlastním hygienickým zařízení a společenskou místností klientů s kapacitou max. 6 osob. Z posuzovaného požárního úseku vede únik přes chodby – místnost č. 1.02 a 1.03, které tvoří požární úsek bez požárního </w:t>
      </w:r>
      <w:proofErr w:type="gramStart"/>
      <w:r w:rsidRPr="0090610E">
        <w:rPr>
          <w:rFonts w:ascii="Century Gothic" w:hAnsi="Century Gothic"/>
          <w:sz w:val="20"/>
          <w:szCs w:val="20"/>
        </w:rPr>
        <w:t>rizika,  do</w:t>
      </w:r>
      <w:proofErr w:type="gramEnd"/>
      <w:r w:rsidRPr="0090610E">
        <w:rPr>
          <w:rFonts w:ascii="Century Gothic" w:hAnsi="Century Gothic"/>
          <w:sz w:val="20"/>
          <w:szCs w:val="20"/>
        </w:rPr>
        <w:t xml:space="preserve"> vnitřního schodiště S01 – chráněné únikové cesty typu B a nebo z chodby 1.03 přímo na volné prostranství</w:t>
      </w:r>
    </w:p>
    <w:p w14:paraId="6CC02309" w14:textId="4E5D0DC5" w:rsidR="008D527E" w:rsidRPr="0090610E" w:rsidRDefault="008D527E" w:rsidP="008D527E">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 xml:space="preserve">Ze všech prostor určených k pobytu klientů je zajištěn únik dvěma směry, délka úniku ke každému z uvedených východů na volné </w:t>
      </w:r>
      <w:proofErr w:type="gramStart"/>
      <w:r w:rsidRPr="0090610E">
        <w:rPr>
          <w:rFonts w:ascii="Century Gothic" w:hAnsi="Century Gothic"/>
          <w:sz w:val="20"/>
          <w:szCs w:val="20"/>
        </w:rPr>
        <w:t>prostranství</w:t>
      </w:r>
      <w:proofErr w:type="gramEnd"/>
      <w:r w:rsidRPr="0090610E">
        <w:rPr>
          <w:rFonts w:ascii="Century Gothic" w:hAnsi="Century Gothic"/>
          <w:sz w:val="20"/>
          <w:szCs w:val="20"/>
        </w:rPr>
        <w:t xml:space="preserve"> popř. do chráněné únikové cesty činí </w:t>
      </w:r>
      <w:r w:rsidR="001D4F3C" w:rsidRPr="0090610E">
        <w:rPr>
          <w:rFonts w:ascii="Century Gothic" w:hAnsi="Century Gothic"/>
          <w:sz w:val="20"/>
          <w:szCs w:val="20"/>
        </w:rPr>
        <w:t>16,5 m</w:t>
      </w:r>
    </w:p>
    <w:p w14:paraId="220D0D41" w14:textId="77777777" w:rsidR="008D527E" w:rsidRPr="0090610E" w:rsidRDefault="008D527E" w:rsidP="008D527E">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Mezní délka úniku pro více únikových cest po nechráněné únikové cestě je stanovena dle ČSN 73 0835 čl. 10.5.3. na 30 m</w:t>
      </w:r>
    </w:p>
    <w:p w14:paraId="159A9595" w14:textId="59FF84B7" w:rsidR="008D527E" w:rsidRPr="0090610E" w:rsidRDefault="008D527E" w:rsidP="00C75079">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Šířky únikových cest vyhovují požadavků ČSN 73 0835 čl. 10.5.6. – šířky únikových cest včetně průchodů dveřmi do ubytovacích pokojů klientů a na únikových cestách mají šířku min. 1,1 m</w:t>
      </w:r>
    </w:p>
    <w:p w14:paraId="23449D13" w14:textId="7D22836B" w:rsidR="00506237" w:rsidRPr="0090610E" w:rsidRDefault="000A56D8" w:rsidP="00C75079">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Z</w:t>
      </w:r>
      <w:r w:rsidR="005D1652" w:rsidRPr="0090610E">
        <w:rPr>
          <w:rFonts w:ascii="Century Gothic" w:hAnsi="Century Gothic"/>
          <w:sz w:val="20"/>
          <w:szCs w:val="20"/>
        </w:rPr>
        <w:t> </w:t>
      </w:r>
      <w:r w:rsidRPr="0090610E">
        <w:rPr>
          <w:rFonts w:ascii="Century Gothic" w:hAnsi="Century Gothic"/>
          <w:sz w:val="20"/>
          <w:szCs w:val="20"/>
        </w:rPr>
        <w:t>požárníh</w:t>
      </w:r>
      <w:r w:rsidR="005D1652" w:rsidRPr="0090610E">
        <w:rPr>
          <w:rFonts w:ascii="Century Gothic" w:hAnsi="Century Gothic"/>
          <w:sz w:val="20"/>
          <w:szCs w:val="20"/>
        </w:rPr>
        <w:t xml:space="preserve">o úseku </w:t>
      </w:r>
      <w:r w:rsidR="005D1652" w:rsidRPr="0090610E">
        <w:rPr>
          <w:rFonts w:ascii="Century Gothic" w:hAnsi="Century Gothic"/>
          <w:sz w:val="20"/>
          <w:szCs w:val="20"/>
          <w:u w:val="single"/>
        </w:rPr>
        <w:t>PÚ č. N 1.</w:t>
      </w:r>
      <w:r w:rsidR="008D527E" w:rsidRPr="0090610E">
        <w:rPr>
          <w:rFonts w:ascii="Century Gothic" w:hAnsi="Century Gothic"/>
          <w:sz w:val="20"/>
          <w:szCs w:val="20"/>
          <w:u w:val="single"/>
        </w:rPr>
        <w:t>4</w:t>
      </w:r>
      <w:r w:rsidR="005D1652" w:rsidRPr="0090610E">
        <w:rPr>
          <w:rFonts w:ascii="Century Gothic" w:hAnsi="Century Gothic"/>
          <w:sz w:val="20"/>
          <w:szCs w:val="20"/>
        </w:rPr>
        <w:t xml:space="preserve"> vedou </w:t>
      </w:r>
      <w:r w:rsidR="003B57AF" w:rsidRPr="0090610E">
        <w:rPr>
          <w:rFonts w:ascii="Century Gothic" w:hAnsi="Century Gothic"/>
          <w:sz w:val="20"/>
          <w:szCs w:val="20"/>
        </w:rPr>
        <w:t xml:space="preserve">celkem čtyři únikové cesty, z toho jedna do chráněné únikové cesty typu B, další tři přímo na volné prostranství. Uvedený požární úsek bude využíván jako </w:t>
      </w:r>
      <w:r w:rsidR="007B1FCA" w:rsidRPr="0090610E">
        <w:rPr>
          <w:rFonts w:ascii="Century Gothic" w:hAnsi="Century Gothic"/>
          <w:sz w:val="20"/>
          <w:szCs w:val="20"/>
        </w:rPr>
        <w:t>především jako administrativní a provozní zázemí objektu</w:t>
      </w:r>
      <w:r w:rsidR="007C3129" w:rsidRPr="0090610E">
        <w:rPr>
          <w:rFonts w:ascii="Century Gothic" w:hAnsi="Century Gothic"/>
          <w:sz w:val="20"/>
          <w:szCs w:val="20"/>
        </w:rPr>
        <w:t xml:space="preserve"> (kancelář sociální pracovnice, sklady, hygienické zázemí návštěvníků klientů),</w:t>
      </w:r>
      <w:r w:rsidR="007B1FCA" w:rsidRPr="0090610E">
        <w:rPr>
          <w:rFonts w:ascii="Century Gothic" w:hAnsi="Century Gothic"/>
          <w:sz w:val="20"/>
          <w:szCs w:val="20"/>
        </w:rPr>
        <w:t xml:space="preserve"> </w:t>
      </w:r>
      <w:r w:rsidR="007C3129" w:rsidRPr="0090610E">
        <w:rPr>
          <w:rFonts w:ascii="Century Gothic" w:hAnsi="Century Gothic"/>
          <w:sz w:val="20"/>
          <w:szCs w:val="20"/>
        </w:rPr>
        <w:t>dále jako společné prostory pro klienty (aktivizační místnosti, místnost rehabilitace, dílna – tzn. hobby místnost určená klientům Domova, kadeřnictví) a vstupní foyer s</w:t>
      </w:r>
      <w:r w:rsidR="00964AB9" w:rsidRPr="0090610E">
        <w:rPr>
          <w:rFonts w:ascii="Century Gothic" w:hAnsi="Century Gothic"/>
          <w:sz w:val="20"/>
          <w:szCs w:val="20"/>
        </w:rPr>
        <w:t> </w:t>
      </w:r>
      <w:r w:rsidR="007C3129" w:rsidRPr="0090610E">
        <w:rPr>
          <w:rFonts w:ascii="Century Gothic" w:hAnsi="Century Gothic"/>
          <w:sz w:val="20"/>
          <w:szCs w:val="20"/>
        </w:rPr>
        <w:t>recepcí</w:t>
      </w:r>
      <w:r w:rsidR="00964AB9" w:rsidRPr="0090610E">
        <w:rPr>
          <w:rFonts w:ascii="Century Gothic" w:hAnsi="Century Gothic"/>
          <w:sz w:val="20"/>
          <w:szCs w:val="20"/>
        </w:rPr>
        <w:t>. Přímé východy na volné prostranství vedou jednak z aktivizační místnosti – místnost č. 1.16 přes terasu</w:t>
      </w:r>
      <w:r w:rsidR="00885ACB" w:rsidRPr="0090610E">
        <w:rPr>
          <w:rFonts w:ascii="Century Gothic" w:hAnsi="Century Gothic"/>
          <w:sz w:val="20"/>
          <w:szCs w:val="20"/>
        </w:rPr>
        <w:t xml:space="preserve">, další východ vede ze vstupního foyer s recepcí, třetí východ </w:t>
      </w:r>
      <w:r w:rsidR="00506237" w:rsidRPr="0090610E">
        <w:rPr>
          <w:rFonts w:ascii="Century Gothic" w:hAnsi="Century Gothic"/>
          <w:sz w:val="20"/>
          <w:szCs w:val="20"/>
        </w:rPr>
        <w:t>vede provozním vstupem přes chodbu – místnost č. 1.35.</w:t>
      </w:r>
    </w:p>
    <w:p w14:paraId="1A4AB9DF" w14:textId="3D30536E" w:rsidR="00506237" w:rsidRPr="0090610E" w:rsidRDefault="00506237" w:rsidP="00506237">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 xml:space="preserve">Ze všech prostor určených k pobytu klientů je zajištěn únik dvěma směry, délka úniku ke každému z uvedených východů činí max. </w:t>
      </w:r>
      <w:r w:rsidR="001D4F3C" w:rsidRPr="0090610E">
        <w:rPr>
          <w:rFonts w:ascii="Century Gothic" w:hAnsi="Century Gothic"/>
          <w:sz w:val="20"/>
          <w:szCs w:val="20"/>
        </w:rPr>
        <w:t>25</w:t>
      </w:r>
      <w:r w:rsidRPr="0090610E">
        <w:rPr>
          <w:rFonts w:ascii="Century Gothic" w:hAnsi="Century Gothic"/>
          <w:sz w:val="20"/>
          <w:szCs w:val="20"/>
        </w:rPr>
        <w:t xml:space="preserve"> m.</w:t>
      </w:r>
    </w:p>
    <w:p w14:paraId="6B6EB5F8" w14:textId="1DF427E5" w:rsidR="00506237" w:rsidRPr="0090610E" w:rsidRDefault="00506237" w:rsidP="00506237">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 xml:space="preserve">Mezní délka úniku pro více únikových cest po nechráněné únikové </w:t>
      </w:r>
      <w:proofErr w:type="gramStart"/>
      <w:r w:rsidRPr="0090610E">
        <w:rPr>
          <w:rFonts w:ascii="Century Gothic" w:hAnsi="Century Gothic"/>
          <w:sz w:val="20"/>
          <w:szCs w:val="20"/>
        </w:rPr>
        <w:t>cestě  a</w:t>
      </w:r>
      <w:proofErr w:type="gramEnd"/>
      <w:r w:rsidRPr="0090610E">
        <w:rPr>
          <w:rFonts w:ascii="Century Gothic" w:hAnsi="Century Gothic"/>
          <w:sz w:val="20"/>
          <w:szCs w:val="20"/>
        </w:rPr>
        <w:t xml:space="preserve"> hodnotě koeficientu a = 0,98 je stanovena dle ČSN 73 0802 tab. 18 na  </w:t>
      </w:r>
      <w:r w:rsidR="00545520" w:rsidRPr="0090610E">
        <w:rPr>
          <w:rFonts w:ascii="Century Gothic" w:hAnsi="Century Gothic"/>
          <w:sz w:val="20"/>
          <w:szCs w:val="20"/>
        </w:rPr>
        <w:t>41 m</w:t>
      </w:r>
    </w:p>
    <w:p w14:paraId="3AAB2B8C" w14:textId="2D9AC2FC" w:rsidR="00233104" w:rsidRPr="0090610E" w:rsidRDefault="00233104" w:rsidP="00506237">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 xml:space="preserve">V posuzovaném požárním úseku bude současně </w:t>
      </w:r>
      <w:r w:rsidR="00946760" w:rsidRPr="0090610E">
        <w:rPr>
          <w:rFonts w:ascii="Century Gothic" w:hAnsi="Century Gothic"/>
          <w:sz w:val="20"/>
          <w:szCs w:val="20"/>
        </w:rPr>
        <w:t>57 osob</w:t>
      </w:r>
      <w:r w:rsidRPr="0090610E">
        <w:rPr>
          <w:rFonts w:ascii="Century Gothic" w:hAnsi="Century Gothic"/>
          <w:sz w:val="20"/>
          <w:szCs w:val="20"/>
        </w:rPr>
        <w:t>,</w:t>
      </w:r>
      <w:r w:rsidR="00946760" w:rsidRPr="0090610E">
        <w:rPr>
          <w:rFonts w:ascii="Century Gothic" w:hAnsi="Century Gothic"/>
          <w:sz w:val="20"/>
          <w:szCs w:val="20"/>
        </w:rPr>
        <w:t xml:space="preserve"> </w:t>
      </w:r>
      <w:r w:rsidRPr="0090610E">
        <w:rPr>
          <w:rFonts w:ascii="Century Gothic" w:hAnsi="Century Gothic"/>
          <w:sz w:val="20"/>
          <w:szCs w:val="20"/>
        </w:rPr>
        <w:t>počet osob v požárním úseku byl stanoven následujícím způsobem</w:t>
      </w:r>
      <w:r w:rsidR="003C5588" w:rsidRPr="0090610E">
        <w:rPr>
          <w:rFonts w:ascii="Century Gothic" w:hAnsi="Century Gothic"/>
          <w:sz w:val="20"/>
          <w:szCs w:val="20"/>
        </w:rPr>
        <w:t>:</w:t>
      </w:r>
    </w:p>
    <w:p w14:paraId="12E40412" w14:textId="7386AC73" w:rsidR="003C5588" w:rsidRPr="0090610E" w:rsidRDefault="003C5588" w:rsidP="00506237">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Jednotlivé prostory pro klienty jsou určeny vždy pro pobyt a aktivity jednoho oddělení, pouze aktivizační místnost lze rozdělit pomocí mobilní stěny do dvou samostatných místností a lze ji využívat současně dvěma odděleními domova</w:t>
      </w:r>
    </w:p>
    <w:p w14:paraId="6B99E795" w14:textId="2BAF7BDC" w:rsidR="00233104" w:rsidRPr="0090610E" w:rsidRDefault="00233104" w:rsidP="00233104">
      <w:pPr>
        <w:pStyle w:val="Zkladntext"/>
        <w:numPr>
          <w:ilvl w:val="0"/>
          <w:numId w:val="28"/>
        </w:numPr>
        <w:spacing w:before="83"/>
        <w:ind w:right="146"/>
        <w:rPr>
          <w:rFonts w:ascii="Century Gothic" w:hAnsi="Century Gothic"/>
          <w:sz w:val="20"/>
          <w:szCs w:val="20"/>
        </w:rPr>
      </w:pPr>
      <w:r w:rsidRPr="0090610E">
        <w:rPr>
          <w:rFonts w:ascii="Century Gothic" w:hAnsi="Century Gothic"/>
          <w:sz w:val="20"/>
          <w:szCs w:val="20"/>
        </w:rPr>
        <w:t>1.16-aktivizační místnost určená pro max. 1</w:t>
      </w:r>
      <w:r w:rsidR="003C5588" w:rsidRPr="0090610E">
        <w:rPr>
          <w:rFonts w:ascii="Century Gothic" w:hAnsi="Century Gothic"/>
          <w:sz w:val="20"/>
          <w:szCs w:val="20"/>
        </w:rPr>
        <w:t>4</w:t>
      </w:r>
      <w:r w:rsidRPr="0090610E">
        <w:rPr>
          <w:rFonts w:ascii="Century Gothic" w:hAnsi="Century Gothic"/>
          <w:sz w:val="20"/>
          <w:szCs w:val="20"/>
        </w:rPr>
        <w:t xml:space="preserve"> klientů + 1-2 zaměstnance domova, dle ČSN 73 0818 čl. 4.1.c) započteno 2</w:t>
      </w:r>
      <w:r w:rsidR="003C5588" w:rsidRPr="0090610E">
        <w:rPr>
          <w:rFonts w:ascii="Century Gothic" w:hAnsi="Century Gothic"/>
          <w:sz w:val="20"/>
          <w:szCs w:val="20"/>
        </w:rPr>
        <w:t xml:space="preserve">4 </w:t>
      </w:r>
      <w:r w:rsidRPr="0090610E">
        <w:rPr>
          <w:rFonts w:ascii="Century Gothic" w:hAnsi="Century Gothic"/>
          <w:sz w:val="20"/>
          <w:szCs w:val="20"/>
        </w:rPr>
        <w:t>osob</w:t>
      </w:r>
    </w:p>
    <w:p w14:paraId="66A5336F" w14:textId="4056CE9C" w:rsidR="003C5588" w:rsidRPr="0090610E" w:rsidRDefault="003C5588" w:rsidP="003C5588">
      <w:pPr>
        <w:pStyle w:val="Zkladntext"/>
        <w:numPr>
          <w:ilvl w:val="0"/>
          <w:numId w:val="28"/>
        </w:numPr>
        <w:spacing w:before="83"/>
        <w:ind w:right="146"/>
        <w:rPr>
          <w:rFonts w:ascii="Century Gothic" w:hAnsi="Century Gothic"/>
          <w:sz w:val="20"/>
          <w:szCs w:val="20"/>
        </w:rPr>
      </w:pPr>
      <w:r w:rsidRPr="0090610E">
        <w:rPr>
          <w:rFonts w:ascii="Century Gothic" w:hAnsi="Century Gothic"/>
          <w:sz w:val="20"/>
          <w:szCs w:val="20"/>
        </w:rPr>
        <w:t xml:space="preserve">1.31-rehabilitace určená pro max. 7 klientů domova  + 1-2 zaměstnance domova ČSN 73 0818 čl. 4.1.c) započteno 14 osob, prostor rehabilitace bude využíván v podstatě jako malá tělocvična pro jednoduché uvolňovací cvičení </w:t>
      </w:r>
    </w:p>
    <w:p w14:paraId="0793715A" w14:textId="0C144671" w:rsidR="00233104" w:rsidRPr="0090610E" w:rsidRDefault="003C5588" w:rsidP="00233104">
      <w:pPr>
        <w:pStyle w:val="Zkladntext"/>
        <w:numPr>
          <w:ilvl w:val="0"/>
          <w:numId w:val="28"/>
        </w:numPr>
        <w:spacing w:before="83"/>
        <w:ind w:right="146"/>
        <w:rPr>
          <w:rFonts w:ascii="Century Gothic" w:hAnsi="Century Gothic"/>
          <w:sz w:val="20"/>
          <w:szCs w:val="20"/>
        </w:rPr>
      </w:pPr>
      <w:r w:rsidRPr="0090610E">
        <w:rPr>
          <w:rFonts w:ascii="Century Gothic" w:hAnsi="Century Gothic"/>
          <w:sz w:val="20"/>
          <w:szCs w:val="20"/>
        </w:rPr>
        <w:t xml:space="preserve">1.31-rehabilitace určená pro max. 7 klientů </w:t>
      </w:r>
      <w:proofErr w:type="gramStart"/>
      <w:r w:rsidRPr="0090610E">
        <w:rPr>
          <w:rFonts w:ascii="Century Gothic" w:hAnsi="Century Gothic"/>
          <w:sz w:val="20"/>
          <w:szCs w:val="20"/>
        </w:rPr>
        <w:t>domova  +</w:t>
      </w:r>
      <w:proofErr w:type="gramEnd"/>
      <w:r w:rsidRPr="0090610E">
        <w:rPr>
          <w:rFonts w:ascii="Century Gothic" w:hAnsi="Century Gothic"/>
          <w:sz w:val="20"/>
          <w:szCs w:val="20"/>
        </w:rPr>
        <w:t xml:space="preserve"> 1-2 zaměstnance domova ČSN 73 0818 čl. 4.1.c) započteno 14 osob</w:t>
      </w:r>
    </w:p>
    <w:p w14:paraId="00DF0B5C" w14:textId="4F9F12A6" w:rsidR="003C5588" w:rsidRPr="0090610E" w:rsidRDefault="003C5588" w:rsidP="00233104">
      <w:pPr>
        <w:pStyle w:val="Zkladntext"/>
        <w:numPr>
          <w:ilvl w:val="0"/>
          <w:numId w:val="28"/>
        </w:numPr>
        <w:spacing w:before="83"/>
        <w:ind w:right="146"/>
        <w:rPr>
          <w:rFonts w:ascii="Century Gothic" w:hAnsi="Century Gothic"/>
          <w:sz w:val="20"/>
          <w:szCs w:val="20"/>
        </w:rPr>
      </w:pPr>
      <w:r w:rsidRPr="0090610E">
        <w:rPr>
          <w:rFonts w:ascii="Century Gothic" w:hAnsi="Century Gothic"/>
          <w:sz w:val="20"/>
          <w:szCs w:val="20"/>
        </w:rPr>
        <w:t xml:space="preserve">1.33 kancelář sociální pracovnice, dle ČSN 73 0818 </w:t>
      </w:r>
      <w:r w:rsidR="00946760" w:rsidRPr="0090610E">
        <w:rPr>
          <w:rFonts w:ascii="Century Gothic" w:hAnsi="Century Gothic"/>
          <w:sz w:val="20"/>
          <w:szCs w:val="20"/>
        </w:rPr>
        <w:t>tab. 1. pol. 1.1.1. započteno 6 osob</w:t>
      </w:r>
      <w:r w:rsidR="003F66AE" w:rsidRPr="0090610E">
        <w:rPr>
          <w:rFonts w:ascii="Century Gothic" w:hAnsi="Century Gothic"/>
          <w:sz w:val="20"/>
          <w:szCs w:val="20"/>
        </w:rPr>
        <w:t xml:space="preserve">, kancelář není určena pro pobyt klientů, slouží jako pracoviště sociálního </w:t>
      </w:r>
      <w:proofErr w:type="gramStart"/>
      <w:r w:rsidR="003F66AE" w:rsidRPr="0090610E">
        <w:rPr>
          <w:rFonts w:ascii="Century Gothic" w:hAnsi="Century Gothic"/>
          <w:sz w:val="20"/>
          <w:szCs w:val="20"/>
        </w:rPr>
        <w:t>pracovní</w:t>
      </w:r>
      <w:r w:rsidR="00C30C7F" w:rsidRPr="0090610E">
        <w:rPr>
          <w:rFonts w:ascii="Century Gothic" w:hAnsi="Century Gothic"/>
          <w:sz w:val="20"/>
          <w:szCs w:val="20"/>
        </w:rPr>
        <w:t>ka</w:t>
      </w:r>
      <w:proofErr w:type="gramEnd"/>
      <w:r w:rsidR="003F66AE" w:rsidRPr="0090610E">
        <w:rPr>
          <w:rFonts w:ascii="Century Gothic" w:hAnsi="Century Gothic"/>
          <w:sz w:val="20"/>
          <w:szCs w:val="20"/>
        </w:rPr>
        <w:t xml:space="preserve"> popř. pro kontakt – konzultace sociálního pracovníka s rodinnými příslušníky klientů</w:t>
      </w:r>
    </w:p>
    <w:p w14:paraId="61681D85" w14:textId="10A4285A" w:rsidR="00946760" w:rsidRPr="0090610E" w:rsidRDefault="00946760" w:rsidP="00233104">
      <w:pPr>
        <w:pStyle w:val="Zkladntext"/>
        <w:numPr>
          <w:ilvl w:val="0"/>
          <w:numId w:val="28"/>
        </w:numPr>
        <w:spacing w:before="83"/>
        <w:ind w:right="146"/>
        <w:rPr>
          <w:rFonts w:ascii="Century Gothic" w:hAnsi="Century Gothic"/>
          <w:sz w:val="20"/>
          <w:szCs w:val="20"/>
        </w:rPr>
      </w:pPr>
      <w:r w:rsidRPr="0090610E">
        <w:rPr>
          <w:rFonts w:ascii="Century Gothic" w:hAnsi="Century Gothic"/>
          <w:sz w:val="20"/>
          <w:szCs w:val="20"/>
        </w:rPr>
        <w:t>1.38-kadeřnictví předpokládaný počet klientů současně – max. 2 + 2 zaměstnanci, dle ČSN 73 0818 tab. 1 pol. 8.3.2. započteno 5 osob – nepředpokládá se využívání služeb kadeřnictví veřejností, je určeno pouze pro klienty domova</w:t>
      </w:r>
    </w:p>
    <w:p w14:paraId="575BC1EB" w14:textId="77777777" w:rsidR="00566C73" w:rsidRPr="0090610E" w:rsidRDefault="00946760" w:rsidP="00506237">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 xml:space="preserve">Požadovaná kapacita únikových cest z řešeného požárního úseku pro více možností </w:t>
      </w:r>
      <w:proofErr w:type="gramStart"/>
      <w:r w:rsidRPr="0090610E">
        <w:rPr>
          <w:rFonts w:ascii="Century Gothic" w:hAnsi="Century Gothic"/>
          <w:sz w:val="20"/>
          <w:szCs w:val="20"/>
        </w:rPr>
        <w:t xml:space="preserve">úniku  </w:t>
      </w:r>
      <w:r w:rsidR="003F66AE" w:rsidRPr="0090610E">
        <w:rPr>
          <w:rFonts w:ascii="Century Gothic" w:hAnsi="Century Gothic"/>
          <w:sz w:val="20"/>
          <w:szCs w:val="20"/>
        </w:rPr>
        <w:t>a</w:t>
      </w:r>
      <w:proofErr w:type="gramEnd"/>
      <w:r w:rsidR="003F66AE" w:rsidRPr="0090610E">
        <w:rPr>
          <w:rFonts w:ascii="Century Gothic" w:hAnsi="Century Gothic"/>
          <w:sz w:val="20"/>
          <w:szCs w:val="20"/>
        </w:rPr>
        <w:t xml:space="preserve"> hodnotu koeficientu a = 0,98 byla stanovena na: u = E x s/K = (45 x 1,5  + 12 x 1)/</w:t>
      </w:r>
      <w:r w:rsidR="00566C73" w:rsidRPr="0090610E">
        <w:rPr>
          <w:rFonts w:ascii="Century Gothic" w:hAnsi="Century Gothic"/>
          <w:sz w:val="20"/>
          <w:szCs w:val="20"/>
        </w:rPr>
        <w:t>122 = 0,65 = 1 únikový pruh.</w:t>
      </w:r>
    </w:p>
    <w:p w14:paraId="5B3B81DB" w14:textId="77777777" w:rsidR="00566C73" w:rsidRPr="0090610E" w:rsidRDefault="00566C73" w:rsidP="00506237">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 xml:space="preserve">Skutečná kapacita východů z požárního úseku N 1.3 do chráněné únikové </w:t>
      </w:r>
      <w:proofErr w:type="gramStart"/>
      <w:r w:rsidRPr="0090610E">
        <w:rPr>
          <w:rFonts w:ascii="Century Gothic" w:hAnsi="Century Gothic"/>
          <w:sz w:val="20"/>
          <w:szCs w:val="20"/>
        </w:rPr>
        <w:t>cesty</w:t>
      </w:r>
      <w:proofErr w:type="gramEnd"/>
      <w:r w:rsidRPr="0090610E">
        <w:rPr>
          <w:rFonts w:ascii="Century Gothic" w:hAnsi="Century Gothic"/>
          <w:sz w:val="20"/>
          <w:szCs w:val="20"/>
        </w:rPr>
        <w:t xml:space="preserve"> popř. na volné prostranství činí 6 x 1,5 únikového pruhu.</w:t>
      </w:r>
    </w:p>
    <w:p w14:paraId="523434CB" w14:textId="3C8DE18B" w:rsidR="007468E3" w:rsidRPr="0090610E" w:rsidRDefault="00566C73" w:rsidP="00506237">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Klienti domova jsou pro vyhodnocení kapacita evakuace požadován</w:t>
      </w:r>
      <w:r w:rsidR="007468E3" w:rsidRPr="0090610E">
        <w:rPr>
          <w:rFonts w:ascii="Century Gothic" w:hAnsi="Century Gothic"/>
          <w:sz w:val="20"/>
          <w:szCs w:val="20"/>
        </w:rPr>
        <w:t xml:space="preserve">i za osoby s omezenou schopností pohybu. Dle ČSN 73 0835 příloha A tab. A1 pol. 6.1.l.) je v domovech pro seniory </w:t>
      </w:r>
      <w:proofErr w:type="gramStart"/>
      <w:r w:rsidR="007468E3" w:rsidRPr="0090610E">
        <w:rPr>
          <w:rFonts w:ascii="Century Gothic" w:hAnsi="Century Gothic"/>
          <w:sz w:val="20"/>
          <w:szCs w:val="20"/>
        </w:rPr>
        <w:t>70%</w:t>
      </w:r>
      <w:proofErr w:type="gramEnd"/>
      <w:r w:rsidR="007468E3" w:rsidRPr="0090610E">
        <w:rPr>
          <w:rFonts w:ascii="Century Gothic" w:hAnsi="Century Gothic"/>
          <w:sz w:val="20"/>
          <w:szCs w:val="20"/>
        </w:rPr>
        <w:t xml:space="preserve"> osob s omezenou schopností pohybu a 30% osob neschopných samostatného pohybu. Aktivity pro klienty domova situované do prostor požárního úseku N 1.</w:t>
      </w:r>
      <w:r w:rsidR="008D527E" w:rsidRPr="0090610E">
        <w:rPr>
          <w:rFonts w:ascii="Century Gothic" w:hAnsi="Century Gothic"/>
          <w:sz w:val="20"/>
          <w:szCs w:val="20"/>
        </w:rPr>
        <w:t>4</w:t>
      </w:r>
      <w:r w:rsidR="007468E3" w:rsidRPr="0090610E">
        <w:rPr>
          <w:rFonts w:ascii="Century Gothic" w:hAnsi="Century Gothic"/>
          <w:sz w:val="20"/>
          <w:szCs w:val="20"/>
        </w:rPr>
        <w:t xml:space="preserve"> jsou takového charakteru, že neumožňují účast klientů zcela neschopných samostatného pohybu.</w:t>
      </w:r>
    </w:p>
    <w:p w14:paraId="1147D891" w14:textId="7BF4F05D" w:rsidR="00506237" w:rsidRPr="0090610E" w:rsidRDefault="007468E3" w:rsidP="00506237">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 xml:space="preserve"> </w:t>
      </w:r>
      <w:r w:rsidR="00506237" w:rsidRPr="0090610E">
        <w:rPr>
          <w:rFonts w:ascii="Century Gothic" w:hAnsi="Century Gothic"/>
          <w:sz w:val="20"/>
          <w:szCs w:val="20"/>
        </w:rPr>
        <w:t>Šířky únikových cest vyhovují požadavků ČSN 73 0835 čl. 10.5.6. – šířky únikových cest včetně průchodů dveřmi do ubytovacích pokojů klientů a na únikových cestách mají šířku min. 1,1 m</w:t>
      </w:r>
    </w:p>
    <w:p w14:paraId="1FF6EB48" w14:textId="2D75AC87" w:rsidR="00B6415F" w:rsidRPr="0090610E" w:rsidRDefault="009B0511" w:rsidP="009B0511">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 xml:space="preserve">Požární úsek </w:t>
      </w:r>
      <w:r w:rsidRPr="0090610E">
        <w:rPr>
          <w:rFonts w:ascii="Century Gothic" w:hAnsi="Century Gothic"/>
          <w:sz w:val="20"/>
          <w:szCs w:val="20"/>
          <w:u w:val="single"/>
        </w:rPr>
        <w:t>PÚ č. N 1.</w:t>
      </w:r>
      <w:r w:rsidR="00B6415F" w:rsidRPr="0090610E">
        <w:rPr>
          <w:rFonts w:ascii="Century Gothic" w:hAnsi="Century Gothic"/>
          <w:sz w:val="20"/>
          <w:szCs w:val="20"/>
          <w:u w:val="single"/>
        </w:rPr>
        <w:t>5</w:t>
      </w:r>
      <w:r w:rsidRPr="0090610E">
        <w:rPr>
          <w:rFonts w:ascii="Century Gothic" w:hAnsi="Century Gothic"/>
          <w:sz w:val="20"/>
          <w:szCs w:val="20"/>
        </w:rPr>
        <w:t xml:space="preserve"> tvoří </w:t>
      </w:r>
      <w:r w:rsidR="00B6415F" w:rsidRPr="0090610E">
        <w:rPr>
          <w:rFonts w:ascii="Century Gothic" w:hAnsi="Century Gothic"/>
          <w:sz w:val="20"/>
          <w:szCs w:val="20"/>
        </w:rPr>
        <w:t>hygienické zázemí a úklidovou komoru – bezobslužné provozy</w:t>
      </w:r>
    </w:p>
    <w:p w14:paraId="2A797747" w14:textId="3775DD65" w:rsidR="002135F2" w:rsidRPr="0090610E" w:rsidRDefault="002135F2" w:rsidP="002135F2">
      <w:pPr>
        <w:pStyle w:val="Zkladntext"/>
        <w:spacing w:before="83"/>
        <w:ind w:left="720" w:right="146" w:firstLine="238"/>
        <w:rPr>
          <w:rFonts w:ascii="Century Gothic" w:hAnsi="Century Gothic"/>
          <w:sz w:val="20"/>
          <w:szCs w:val="20"/>
        </w:rPr>
      </w:pPr>
      <w:r w:rsidRPr="0090610E">
        <w:rPr>
          <w:rFonts w:ascii="Century Gothic" w:hAnsi="Century Gothic"/>
          <w:sz w:val="20"/>
          <w:szCs w:val="20"/>
          <w:u w:val="single"/>
        </w:rPr>
        <w:t>V</w:t>
      </w:r>
      <w:r w:rsidR="007D127A" w:rsidRPr="0090610E">
        <w:rPr>
          <w:rFonts w:ascii="Century Gothic" w:hAnsi="Century Gothic"/>
          <w:sz w:val="20"/>
          <w:szCs w:val="20"/>
          <w:u w:val="single"/>
        </w:rPr>
        <w:t>e 2</w:t>
      </w:r>
      <w:r w:rsidRPr="0090610E">
        <w:rPr>
          <w:rFonts w:ascii="Century Gothic" w:hAnsi="Century Gothic"/>
          <w:sz w:val="20"/>
          <w:szCs w:val="20"/>
          <w:u w:val="single"/>
        </w:rPr>
        <w:t>.NP</w:t>
      </w:r>
      <w:r w:rsidRPr="0090610E">
        <w:rPr>
          <w:rFonts w:ascii="Century Gothic" w:hAnsi="Century Gothic"/>
          <w:sz w:val="20"/>
          <w:szCs w:val="20"/>
        </w:rPr>
        <w:t xml:space="preserve"> je řešen únik z jednotlivých požárních </w:t>
      </w:r>
      <w:proofErr w:type="gramStart"/>
      <w:r w:rsidRPr="0090610E">
        <w:rPr>
          <w:rFonts w:ascii="Century Gothic" w:hAnsi="Century Gothic"/>
          <w:sz w:val="20"/>
          <w:szCs w:val="20"/>
        </w:rPr>
        <w:t>úseků  následujícím</w:t>
      </w:r>
      <w:proofErr w:type="gramEnd"/>
      <w:r w:rsidRPr="0090610E">
        <w:rPr>
          <w:rFonts w:ascii="Century Gothic" w:hAnsi="Century Gothic"/>
          <w:sz w:val="20"/>
          <w:szCs w:val="20"/>
        </w:rPr>
        <w:t xml:space="preserve"> způsobem:</w:t>
      </w:r>
    </w:p>
    <w:p w14:paraId="3C4DBE83" w14:textId="1E4CF041" w:rsidR="000F1D9E" w:rsidRPr="0090610E" w:rsidRDefault="002135F2" w:rsidP="000F1D9E">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 xml:space="preserve">Požární úsek </w:t>
      </w:r>
      <w:r w:rsidRPr="0090610E">
        <w:rPr>
          <w:rFonts w:ascii="Century Gothic" w:hAnsi="Century Gothic"/>
          <w:sz w:val="20"/>
          <w:szCs w:val="20"/>
          <w:u w:val="single"/>
        </w:rPr>
        <w:t xml:space="preserve">PÚ č. N </w:t>
      </w:r>
      <w:r w:rsidR="007D127A" w:rsidRPr="0090610E">
        <w:rPr>
          <w:rFonts w:ascii="Century Gothic" w:hAnsi="Century Gothic"/>
          <w:sz w:val="20"/>
          <w:szCs w:val="20"/>
          <w:u w:val="single"/>
        </w:rPr>
        <w:t>2</w:t>
      </w:r>
      <w:r w:rsidRPr="0090610E">
        <w:rPr>
          <w:rFonts w:ascii="Century Gothic" w:hAnsi="Century Gothic"/>
          <w:sz w:val="20"/>
          <w:szCs w:val="20"/>
          <w:u w:val="single"/>
        </w:rPr>
        <w:t>.1</w:t>
      </w:r>
      <w:r w:rsidRPr="0090610E">
        <w:rPr>
          <w:rFonts w:ascii="Century Gothic" w:hAnsi="Century Gothic"/>
          <w:sz w:val="20"/>
          <w:szCs w:val="20"/>
        </w:rPr>
        <w:t xml:space="preserve"> je využíván jako ubytovací prostory pro klienty Domova pro seniory s celkovou projektovanou kapacitou </w:t>
      </w:r>
      <w:r w:rsidR="00B6415F" w:rsidRPr="0090610E">
        <w:rPr>
          <w:rFonts w:ascii="Century Gothic" w:hAnsi="Century Gothic"/>
          <w:sz w:val="20"/>
          <w:szCs w:val="20"/>
        </w:rPr>
        <w:t>4</w:t>
      </w:r>
      <w:r w:rsidRPr="0090610E">
        <w:rPr>
          <w:rFonts w:ascii="Century Gothic" w:hAnsi="Century Gothic"/>
          <w:sz w:val="20"/>
          <w:szCs w:val="20"/>
        </w:rPr>
        <w:t xml:space="preserve"> lůžk</w:t>
      </w:r>
      <w:r w:rsidR="00B6415F" w:rsidRPr="0090610E">
        <w:rPr>
          <w:rFonts w:ascii="Century Gothic" w:hAnsi="Century Gothic"/>
          <w:sz w:val="20"/>
          <w:szCs w:val="20"/>
        </w:rPr>
        <w:t>a</w:t>
      </w:r>
      <w:r w:rsidRPr="0090610E">
        <w:rPr>
          <w:rFonts w:ascii="Century Gothic" w:hAnsi="Century Gothic"/>
          <w:sz w:val="20"/>
          <w:szCs w:val="20"/>
        </w:rPr>
        <w:t xml:space="preserve"> a je tvořen </w:t>
      </w:r>
      <w:r w:rsidR="00B6415F" w:rsidRPr="0090610E">
        <w:rPr>
          <w:rFonts w:ascii="Century Gothic" w:hAnsi="Century Gothic"/>
          <w:sz w:val="20"/>
          <w:szCs w:val="20"/>
        </w:rPr>
        <w:t>čtyřmi</w:t>
      </w:r>
      <w:r w:rsidRPr="0090610E">
        <w:rPr>
          <w:rFonts w:ascii="Century Gothic" w:hAnsi="Century Gothic"/>
          <w:sz w:val="20"/>
          <w:szCs w:val="20"/>
        </w:rPr>
        <w:t xml:space="preserve"> samostatnými pokoji s vlastním hygienickým zařízení</w:t>
      </w:r>
      <w:r w:rsidR="00B6415F" w:rsidRPr="0090610E">
        <w:rPr>
          <w:rFonts w:ascii="Century Gothic" w:hAnsi="Century Gothic"/>
          <w:sz w:val="20"/>
          <w:szCs w:val="20"/>
        </w:rPr>
        <w:t>m.</w:t>
      </w:r>
      <w:r w:rsidRPr="0090610E">
        <w:rPr>
          <w:rFonts w:ascii="Century Gothic" w:hAnsi="Century Gothic"/>
          <w:sz w:val="20"/>
          <w:szCs w:val="20"/>
        </w:rPr>
        <w:t xml:space="preserve"> </w:t>
      </w:r>
      <w:r w:rsidR="000F1D9E" w:rsidRPr="0090610E">
        <w:rPr>
          <w:rFonts w:ascii="Century Gothic" w:hAnsi="Century Gothic"/>
          <w:sz w:val="20"/>
          <w:szCs w:val="20"/>
        </w:rPr>
        <w:t xml:space="preserve">Z posuzovaného požárního úseku vede únik přes chodby – místnost č. </w:t>
      </w:r>
      <w:r w:rsidR="009E6337" w:rsidRPr="0090610E">
        <w:rPr>
          <w:rFonts w:ascii="Century Gothic" w:hAnsi="Century Gothic"/>
          <w:sz w:val="20"/>
          <w:szCs w:val="20"/>
        </w:rPr>
        <w:t>2</w:t>
      </w:r>
      <w:r w:rsidR="000F1D9E" w:rsidRPr="0090610E">
        <w:rPr>
          <w:rFonts w:ascii="Century Gothic" w:hAnsi="Century Gothic"/>
          <w:sz w:val="20"/>
          <w:szCs w:val="20"/>
        </w:rPr>
        <w:t xml:space="preserve">.02 a </w:t>
      </w:r>
      <w:r w:rsidR="009E6337" w:rsidRPr="0090610E">
        <w:rPr>
          <w:rFonts w:ascii="Century Gothic" w:hAnsi="Century Gothic"/>
          <w:sz w:val="20"/>
          <w:szCs w:val="20"/>
        </w:rPr>
        <w:t>2</w:t>
      </w:r>
      <w:r w:rsidR="000F1D9E" w:rsidRPr="0090610E">
        <w:rPr>
          <w:rFonts w:ascii="Century Gothic" w:hAnsi="Century Gothic"/>
          <w:sz w:val="20"/>
          <w:szCs w:val="20"/>
        </w:rPr>
        <w:t xml:space="preserve">.03, které tvoří požární úsek bez požárního </w:t>
      </w:r>
      <w:proofErr w:type="gramStart"/>
      <w:r w:rsidR="000F1D9E" w:rsidRPr="0090610E">
        <w:rPr>
          <w:rFonts w:ascii="Century Gothic" w:hAnsi="Century Gothic"/>
          <w:sz w:val="20"/>
          <w:szCs w:val="20"/>
        </w:rPr>
        <w:t>rizika,  do</w:t>
      </w:r>
      <w:proofErr w:type="gramEnd"/>
      <w:r w:rsidR="000F1D9E" w:rsidRPr="0090610E">
        <w:rPr>
          <w:rFonts w:ascii="Century Gothic" w:hAnsi="Century Gothic"/>
          <w:sz w:val="20"/>
          <w:szCs w:val="20"/>
        </w:rPr>
        <w:t xml:space="preserve"> vnitřního schodiště S01 – chráněné únikové cesty typu B a nebo z chodby 1.03 přímo na </w:t>
      </w:r>
      <w:r w:rsidR="00AB1D6E" w:rsidRPr="0090610E">
        <w:rPr>
          <w:rFonts w:ascii="Century Gothic" w:hAnsi="Century Gothic"/>
          <w:sz w:val="20"/>
          <w:szCs w:val="20"/>
        </w:rPr>
        <w:t>venkovní schodiště - chráněnou únikovou cestu typu B</w:t>
      </w:r>
    </w:p>
    <w:p w14:paraId="0D9275D2" w14:textId="1B5F2B41" w:rsidR="000F1D9E" w:rsidRPr="0090610E" w:rsidRDefault="000F1D9E" w:rsidP="000F1D9E">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 xml:space="preserve">Ze všech prostor určených k pobytu klientů je zajištěn únik dvěma směry, délka úniku ke každému z uvedených východů na volné </w:t>
      </w:r>
      <w:proofErr w:type="gramStart"/>
      <w:r w:rsidRPr="0090610E">
        <w:rPr>
          <w:rFonts w:ascii="Century Gothic" w:hAnsi="Century Gothic"/>
          <w:sz w:val="20"/>
          <w:szCs w:val="20"/>
        </w:rPr>
        <w:t>prostranství</w:t>
      </w:r>
      <w:proofErr w:type="gramEnd"/>
      <w:r w:rsidRPr="0090610E">
        <w:rPr>
          <w:rFonts w:ascii="Century Gothic" w:hAnsi="Century Gothic"/>
          <w:sz w:val="20"/>
          <w:szCs w:val="20"/>
        </w:rPr>
        <w:t xml:space="preserve"> popř. do chráněné únikové cesty činí max. 2</w:t>
      </w:r>
      <w:r w:rsidR="009B75FC" w:rsidRPr="0090610E">
        <w:rPr>
          <w:rFonts w:ascii="Century Gothic" w:hAnsi="Century Gothic"/>
          <w:sz w:val="20"/>
          <w:szCs w:val="20"/>
        </w:rPr>
        <w:t>1,5</w:t>
      </w:r>
      <w:r w:rsidRPr="0090610E">
        <w:rPr>
          <w:rFonts w:ascii="Century Gothic" w:hAnsi="Century Gothic"/>
          <w:sz w:val="20"/>
          <w:szCs w:val="20"/>
        </w:rPr>
        <w:t xml:space="preserve"> m</w:t>
      </w:r>
    </w:p>
    <w:p w14:paraId="7453971F" w14:textId="77777777" w:rsidR="002135F2" w:rsidRPr="0090610E" w:rsidRDefault="002135F2" w:rsidP="002135F2">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Mezní délka úniku pro více únikových cest po nechráněné únikové cestě je stanovena dle ČSN 73 0835 čl. 10.5.3. na 30 m</w:t>
      </w:r>
    </w:p>
    <w:p w14:paraId="45D98722" w14:textId="77777777" w:rsidR="002135F2" w:rsidRPr="0090610E" w:rsidRDefault="002135F2" w:rsidP="002135F2">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Šířky únikových cest vyhovují požadavků ČSN 73 0835 čl. 10.5.6. – šířky únikových cest včetně průchodů dveřmi do ubytovacích pokojů klientů a na únikových cestách mají šířku min. 1,1 m</w:t>
      </w:r>
    </w:p>
    <w:p w14:paraId="7CDC8373" w14:textId="659D2351" w:rsidR="0049690B" w:rsidRPr="0090610E" w:rsidRDefault="00BC6F2E" w:rsidP="00506237">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 xml:space="preserve">Požární úsek </w:t>
      </w:r>
      <w:r w:rsidRPr="0090610E">
        <w:rPr>
          <w:rFonts w:ascii="Century Gothic" w:hAnsi="Century Gothic"/>
          <w:sz w:val="20"/>
          <w:szCs w:val="20"/>
          <w:u w:val="single"/>
        </w:rPr>
        <w:t xml:space="preserve">PÚ č. N 2.2 </w:t>
      </w:r>
      <w:r w:rsidR="00697F83" w:rsidRPr="0090610E">
        <w:rPr>
          <w:rFonts w:ascii="Century Gothic" w:hAnsi="Century Gothic"/>
          <w:sz w:val="20"/>
          <w:szCs w:val="20"/>
        </w:rPr>
        <w:t xml:space="preserve">bude tvořen sesternou, chodbami a centrální koupelnou. Jedná se o požární úsek bez požárního rizika – viz výpočet – Příloha č. 1, </w:t>
      </w:r>
      <w:r w:rsidR="0049690B" w:rsidRPr="0090610E">
        <w:rPr>
          <w:rFonts w:ascii="Century Gothic" w:hAnsi="Century Gothic"/>
          <w:sz w:val="20"/>
          <w:szCs w:val="20"/>
        </w:rPr>
        <w:t>výpočtové zatížení byl stanoveno na 7,</w:t>
      </w:r>
      <w:r w:rsidR="000F1D9E" w:rsidRPr="0090610E">
        <w:rPr>
          <w:rFonts w:ascii="Century Gothic" w:hAnsi="Century Gothic"/>
          <w:sz w:val="20"/>
          <w:szCs w:val="20"/>
        </w:rPr>
        <w:t>3</w:t>
      </w:r>
      <w:r w:rsidR="0049690B" w:rsidRPr="0090610E">
        <w:rPr>
          <w:rFonts w:ascii="Century Gothic" w:hAnsi="Century Gothic"/>
          <w:sz w:val="20"/>
          <w:szCs w:val="20"/>
        </w:rPr>
        <w:t>3 kg/m</w:t>
      </w:r>
      <w:r w:rsidR="0049690B" w:rsidRPr="0090610E">
        <w:rPr>
          <w:rFonts w:ascii="Century Gothic" w:hAnsi="Century Gothic"/>
          <w:sz w:val="20"/>
          <w:szCs w:val="20"/>
          <w:vertAlign w:val="superscript"/>
        </w:rPr>
        <w:t>2</w:t>
      </w:r>
      <w:r w:rsidR="0049690B" w:rsidRPr="0090610E">
        <w:rPr>
          <w:rFonts w:ascii="Century Gothic" w:hAnsi="Century Gothic"/>
          <w:sz w:val="20"/>
          <w:szCs w:val="20"/>
        </w:rPr>
        <w:t>. Sesterna nemá charakter pracovny sester, jedná se o místnost se stálou službou dohlížející na pohyb klientů a jejich návštěv v objektu domova pro seniory</w:t>
      </w:r>
    </w:p>
    <w:p w14:paraId="5B9F045A" w14:textId="77777777" w:rsidR="00ED133D" w:rsidRPr="0090610E" w:rsidRDefault="00506237" w:rsidP="00C75079">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 xml:space="preserve">Z jednotlivých prostor řešeného požárního úseku vede </w:t>
      </w:r>
      <w:r w:rsidR="00100413" w:rsidRPr="0090610E">
        <w:rPr>
          <w:rFonts w:ascii="Century Gothic" w:hAnsi="Century Gothic"/>
          <w:sz w:val="20"/>
          <w:szCs w:val="20"/>
        </w:rPr>
        <w:t>vstup přímo do vnitřní</w:t>
      </w:r>
      <w:r w:rsidR="000F1D9E" w:rsidRPr="0090610E">
        <w:rPr>
          <w:rFonts w:ascii="Century Gothic" w:hAnsi="Century Gothic"/>
          <w:sz w:val="20"/>
          <w:szCs w:val="20"/>
        </w:rPr>
        <w:t>c</w:t>
      </w:r>
      <w:r w:rsidR="00100413" w:rsidRPr="0090610E">
        <w:rPr>
          <w:rFonts w:ascii="Century Gothic" w:hAnsi="Century Gothic"/>
          <w:sz w:val="20"/>
          <w:szCs w:val="20"/>
        </w:rPr>
        <w:t>h schodiš</w:t>
      </w:r>
      <w:r w:rsidR="000F1D9E" w:rsidRPr="0090610E">
        <w:rPr>
          <w:rFonts w:ascii="Century Gothic" w:hAnsi="Century Gothic"/>
          <w:sz w:val="20"/>
          <w:szCs w:val="20"/>
        </w:rPr>
        <w:t>ť</w:t>
      </w:r>
      <w:r w:rsidR="00100413" w:rsidRPr="0090610E">
        <w:rPr>
          <w:rFonts w:ascii="Century Gothic" w:hAnsi="Century Gothic"/>
          <w:sz w:val="20"/>
          <w:szCs w:val="20"/>
        </w:rPr>
        <w:t xml:space="preserve"> – chráněné únikové cesty typu </w:t>
      </w:r>
      <w:r w:rsidR="00ED133D" w:rsidRPr="0090610E">
        <w:rPr>
          <w:rFonts w:ascii="Century Gothic" w:hAnsi="Century Gothic"/>
          <w:sz w:val="20"/>
          <w:szCs w:val="20"/>
        </w:rPr>
        <w:t xml:space="preserve">A </w:t>
      </w:r>
      <w:proofErr w:type="spellStart"/>
      <w:r w:rsidR="00ED133D" w:rsidRPr="0090610E">
        <w:rPr>
          <w:rFonts w:ascii="Century Gothic" w:hAnsi="Century Gothic"/>
          <w:sz w:val="20"/>
          <w:szCs w:val="20"/>
        </w:rPr>
        <w:t>a</w:t>
      </w:r>
      <w:proofErr w:type="spellEnd"/>
      <w:r w:rsidR="00ED133D" w:rsidRPr="0090610E">
        <w:rPr>
          <w:rFonts w:ascii="Century Gothic" w:hAnsi="Century Gothic"/>
          <w:sz w:val="20"/>
          <w:szCs w:val="20"/>
        </w:rPr>
        <w:t xml:space="preserve"> </w:t>
      </w:r>
      <w:r w:rsidR="00100413" w:rsidRPr="0090610E">
        <w:rPr>
          <w:rFonts w:ascii="Century Gothic" w:hAnsi="Century Gothic"/>
          <w:sz w:val="20"/>
          <w:szCs w:val="20"/>
        </w:rPr>
        <w:t xml:space="preserve">B, </w:t>
      </w:r>
      <w:r w:rsidR="00ED133D" w:rsidRPr="0090610E">
        <w:rPr>
          <w:rFonts w:ascii="Century Gothic" w:hAnsi="Century Gothic"/>
          <w:sz w:val="20"/>
          <w:szCs w:val="20"/>
        </w:rPr>
        <w:t xml:space="preserve">a do vnějšího </w:t>
      </w:r>
      <w:proofErr w:type="gramStart"/>
      <w:r w:rsidR="00ED133D" w:rsidRPr="0090610E">
        <w:rPr>
          <w:rFonts w:ascii="Century Gothic" w:hAnsi="Century Gothic"/>
          <w:sz w:val="20"/>
          <w:szCs w:val="20"/>
        </w:rPr>
        <w:t>schodiště  -</w:t>
      </w:r>
      <w:proofErr w:type="gramEnd"/>
      <w:r w:rsidR="00ED133D" w:rsidRPr="0090610E">
        <w:rPr>
          <w:rFonts w:ascii="Century Gothic" w:hAnsi="Century Gothic"/>
          <w:sz w:val="20"/>
          <w:szCs w:val="20"/>
        </w:rPr>
        <w:t xml:space="preserve"> chráněné únikové cesty typu B.</w:t>
      </w:r>
    </w:p>
    <w:p w14:paraId="647A9C75" w14:textId="4F955B1D" w:rsidR="00100413" w:rsidRPr="0090610E" w:rsidRDefault="00ED133D" w:rsidP="00C75079">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D</w:t>
      </w:r>
      <w:r w:rsidR="00100413" w:rsidRPr="0090610E">
        <w:rPr>
          <w:rFonts w:ascii="Century Gothic" w:hAnsi="Century Gothic"/>
          <w:sz w:val="20"/>
          <w:szCs w:val="20"/>
        </w:rPr>
        <w:t xml:space="preserve">élka úniku po nechráněné únikové cestě </w:t>
      </w:r>
      <w:r w:rsidRPr="0090610E">
        <w:rPr>
          <w:rFonts w:ascii="Century Gothic" w:hAnsi="Century Gothic"/>
          <w:sz w:val="20"/>
          <w:szCs w:val="20"/>
        </w:rPr>
        <w:t xml:space="preserve">z prostor s trvalým pobytem osob (dohled sester), </w:t>
      </w:r>
      <w:r w:rsidR="00100413" w:rsidRPr="0090610E">
        <w:rPr>
          <w:rFonts w:ascii="Century Gothic" w:hAnsi="Century Gothic"/>
          <w:sz w:val="20"/>
          <w:szCs w:val="20"/>
        </w:rPr>
        <w:t xml:space="preserve">do chráněné únikové cesty činí </w:t>
      </w:r>
      <w:r w:rsidR="009B75FC" w:rsidRPr="0090610E">
        <w:rPr>
          <w:rFonts w:ascii="Century Gothic" w:hAnsi="Century Gothic"/>
          <w:sz w:val="20"/>
          <w:szCs w:val="20"/>
        </w:rPr>
        <w:t>4,5</w:t>
      </w:r>
      <w:r w:rsidR="00100413" w:rsidRPr="0090610E">
        <w:rPr>
          <w:rFonts w:ascii="Century Gothic" w:hAnsi="Century Gothic"/>
          <w:sz w:val="20"/>
          <w:szCs w:val="20"/>
        </w:rPr>
        <w:t xml:space="preserve"> m</w:t>
      </w:r>
    </w:p>
    <w:p w14:paraId="5069BFAA" w14:textId="5CAB716D" w:rsidR="006870F4" w:rsidRPr="0090610E" w:rsidRDefault="00100413" w:rsidP="00C75079">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V posuzovaném prost</w:t>
      </w:r>
      <w:r w:rsidR="006870F4" w:rsidRPr="0090610E">
        <w:rPr>
          <w:rFonts w:ascii="Century Gothic" w:hAnsi="Century Gothic"/>
          <w:sz w:val="20"/>
          <w:szCs w:val="20"/>
        </w:rPr>
        <w:t>o</w:t>
      </w:r>
      <w:r w:rsidRPr="0090610E">
        <w:rPr>
          <w:rFonts w:ascii="Century Gothic" w:hAnsi="Century Gothic"/>
          <w:sz w:val="20"/>
          <w:szCs w:val="20"/>
        </w:rPr>
        <w:t xml:space="preserve">ru budou současně max. 1-2 sestry </w:t>
      </w:r>
      <w:r w:rsidR="006870F4" w:rsidRPr="0090610E">
        <w:rPr>
          <w:rFonts w:ascii="Century Gothic" w:hAnsi="Century Gothic"/>
          <w:sz w:val="20"/>
          <w:szCs w:val="20"/>
        </w:rPr>
        <w:t xml:space="preserve">v sesterně, max. 2-3 osoby zaměstnanců v denní místnosti a 1 klient </w:t>
      </w:r>
      <w:proofErr w:type="gramStart"/>
      <w:r w:rsidR="006870F4" w:rsidRPr="0090610E">
        <w:rPr>
          <w:rFonts w:ascii="Century Gothic" w:hAnsi="Century Gothic"/>
          <w:sz w:val="20"/>
          <w:szCs w:val="20"/>
        </w:rPr>
        <w:t>domova</w:t>
      </w:r>
      <w:proofErr w:type="gramEnd"/>
      <w:r w:rsidR="006870F4" w:rsidRPr="0090610E">
        <w:rPr>
          <w:rFonts w:ascii="Century Gothic" w:hAnsi="Century Gothic"/>
          <w:sz w:val="20"/>
          <w:szCs w:val="20"/>
        </w:rPr>
        <w:t xml:space="preserve"> popř. s jedním ošetřovatelem v koupelně – max. 7 osob.</w:t>
      </w:r>
    </w:p>
    <w:p w14:paraId="3E237AB9" w14:textId="274B15A0" w:rsidR="00E5382C" w:rsidRPr="0090610E" w:rsidRDefault="006870F4" w:rsidP="006870F4">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 xml:space="preserve">Mezní délka úniku pro jednu možnost úniku a hodnotu koeficientu </w:t>
      </w:r>
      <w:proofErr w:type="gramStart"/>
      <w:r w:rsidRPr="0090610E">
        <w:rPr>
          <w:rFonts w:ascii="Century Gothic" w:hAnsi="Century Gothic"/>
          <w:sz w:val="20"/>
          <w:szCs w:val="20"/>
        </w:rPr>
        <w:t>a  =</w:t>
      </w:r>
      <w:proofErr w:type="gramEnd"/>
      <w:r w:rsidRPr="0090610E">
        <w:rPr>
          <w:rFonts w:ascii="Century Gothic" w:hAnsi="Century Gothic"/>
          <w:sz w:val="20"/>
          <w:szCs w:val="20"/>
        </w:rPr>
        <w:t xml:space="preserve"> </w:t>
      </w:r>
      <w:r w:rsidR="00E5382C" w:rsidRPr="0090610E">
        <w:rPr>
          <w:rFonts w:ascii="Century Gothic" w:hAnsi="Century Gothic"/>
          <w:sz w:val="20"/>
          <w:szCs w:val="20"/>
        </w:rPr>
        <w:t>0,8 činí dle ČSN 73 0802 tab. 18 35 m</w:t>
      </w:r>
    </w:p>
    <w:p w14:paraId="5EB5A34D" w14:textId="73722B38" w:rsidR="00E5382C" w:rsidRPr="0090610E" w:rsidRDefault="00E5382C" w:rsidP="00E5382C">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 xml:space="preserve">Požadovaná kapacita únikových cest z řešeného požárního úseku pro více možností </w:t>
      </w:r>
      <w:proofErr w:type="gramStart"/>
      <w:r w:rsidRPr="0090610E">
        <w:rPr>
          <w:rFonts w:ascii="Century Gothic" w:hAnsi="Century Gothic"/>
          <w:sz w:val="20"/>
          <w:szCs w:val="20"/>
        </w:rPr>
        <w:t>úniku  a</w:t>
      </w:r>
      <w:proofErr w:type="gramEnd"/>
      <w:r w:rsidRPr="0090610E">
        <w:rPr>
          <w:rFonts w:ascii="Century Gothic" w:hAnsi="Century Gothic"/>
          <w:sz w:val="20"/>
          <w:szCs w:val="20"/>
        </w:rPr>
        <w:t xml:space="preserve"> hodnotu koeficientu a = 0,98 byla stanovena na: u = E x s/K = (6 x 1,5  + 1 x 2)/8</w:t>
      </w:r>
      <w:r w:rsidR="00947F4D" w:rsidRPr="0090610E">
        <w:rPr>
          <w:rFonts w:ascii="Century Gothic" w:hAnsi="Century Gothic"/>
          <w:sz w:val="20"/>
          <w:szCs w:val="20"/>
        </w:rPr>
        <w:t>0</w:t>
      </w:r>
      <w:r w:rsidRPr="0090610E">
        <w:rPr>
          <w:rFonts w:ascii="Century Gothic" w:hAnsi="Century Gothic"/>
          <w:sz w:val="20"/>
          <w:szCs w:val="20"/>
        </w:rPr>
        <w:t xml:space="preserve"> = 1 únikový pruh.</w:t>
      </w:r>
    </w:p>
    <w:p w14:paraId="7946B93B" w14:textId="286E7F71" w:rsidR="00E5382C" w:rsidRPr="0090610E" w:rsidRDefault="00E5382C" w:rsidP="00E5382C">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 xml:space="preserve">Skutečná kapacita východů z požárního úseku N </w:t>
      </w:r>
      <w:r w:rsidR="00A17F27" w:rsidRPr="0090610E">
        <w:rPr>
          <w:rFonts w:ascii="Century Gothic" w:hAnsi="Century Gothic"/>
          <w:sz w:val="20"/>
          <w:szCs w:val="20"/>
        </w:rPr>
        <w:t>2.2</w:t>
      </w:r>
      <w:r w:rsidRPr="0090610E">
        <w:rPr>
          <w:rFonts w:ascii="Century Gothic" w:hAnsi="Century Gothic"/>
          <w:sz w:val="20"/>
          <w:szCs w:val="20"/>
        </w:rPr>
        <w:t xml:space="preserve"> do chráněné únikové cesty činí 3 únikové pruhy – vodorovně posuvné automatické dveře šířky 1,8 m.</w:t>
      </w:r>
    </w:p>
    <w:p w14:paraId="63AF8DD7" w14:textId="667B6F6C" w:rsidR="00A17F27" w:rsidRPr="0090610E" w:rsidRDefault="00A17F27" w:rsidP="00A17F27">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S </w:t>
      </w:r>
      <w:proofErr w:type="spellStart"/>
      <w:r w:rsidRPr="0090610E">
        <w:rPr>
          <w:rFonts w:ascii="Century Gothic" w:hAnsi="Century Gothic"/>
          <w:sz w:val="20"/>
          <w:szCs w:val="20"/>
        </w:rPr>
        <w:t>vyjímkou</w:t>
      </w:r>
      <w:proofErr w:type="spellEnd"/>
      <w:r w:rsidRPr="0090610E">
        <w:rPr>
          <w:rFonts w:ascii="Century Gothic" w:hAnsi="Century Gothic"/>
          <w:sz w:val="20"/>
          <w:szCs w:val="20"/>
        </w:rPr>
        <w:t xml:space="preserve"> centrální koupelny se v řešeném požárním úseku neuvažuje s pobytem klientů domova, dveře z centrální ko</w:t>
      </w:r>
      <w:r w:rsidR="00250964" w:rsidRPr="0090610E">
        <w:rPr>
          <w:rFonts w:ascii="Century Gothic" w:hAnsi="Century Gothic"/>
          <w:sz w:val="20"/>
          <w:szCs w:val="20"/>
        </w:rPr>
        <w:t>up</w:t>
      </w:r>
      <w:r w:rsidRPr="0090610E">
        <w:rPr>
          <w:rFonts w:ascii="Century Gothic" w:hAnsi="Century Gothic"/>
          <w:sz w:val="20"/>
          <w:szCs w:val="20"/>
        </w:rPr>
        <w:t xml:space="preserve">elny mají šířku 1,1 m </w:t>
      </w:r>
    </w:p>
    <w:p w14:paraId="4115B448" w14:textId="77777777" w:rsidR="00A17F27" w:rsidRPr="0090610E" w:rsidRDefault="00E5382C" w:rsidP="00E5382C">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 xml:space="preserve">Požární úsek </w:t>
      </w:r>
      <w:r w:rsidRPr="0090610E">
        <w:rPr>
          <w:rFonts w:ascii="Century Gothic" w:hAnsi="Century Gothic"/>
          <w:sz w:val="20"/>
          <w:szCs w:val="20"/>
          <w:u w:val="single"/>
        </w:rPr>
        <w:t xml:space="preserve">PÚ č. N 2.3 </w:t>
      </w:r>
      <w:r w:rsidRPr="0090610E">
        <w:rPr>
          <w:rFonts w:ascii="Century Gothic" w:hAnsi="Century Gothic"/>
          <w:sz w:val="20"/>
          <w:szCs w:val="20"/>
        </w:rPr>
        <w:t xml:space="preserve">bude tvořen </w:t>
      </w:r>
      <w:r w:rsidR="00DD05F3" w:rsidRPr="0090610E">
        <w:rPr>
          <w:rFonts w:ascii="Century Gothic" w:hAnsi="Century Gothic"/>
          <w:sz w:val="20"/>
          <w:szCs w:val="20"/>
        </w:rPr>
        <w:t>skladem zdravotnického materiálu. Jedná se bezobslužný prostor, osoby se zde vyskytují pouze nahodile v počtu 1 osoba</w:t>
      </w:r>
    </w:p>
    <w:p w14:paraId="1E8C1343" w14:textId="239B00B0" w:rsidR="00E5382C" w:rsidRPr="0090610E" w:rsidRDefault="00E5382C" w:rsidP="00E5382C">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 xml:space="preserve">Z jednotlivých prostor řešeného požárního úseku vede vstup </w:t>
      </w:r>
      <w:r w:rsidR="00A17F27" w:rsidRPr="0090610E">
        <w:rPr>
          <w:rFonts w:ascii="Century Gothic" w:hAnsi="Century Gothic"/>
          <w:sz w:val="20"/>
          <w:szCs w:val="20"/>
        </w:rPr>
        <w:t xml:space="preserve">přes sesternu – součást požárního úseku bez požárního rizika </w:t>
      </w:r>
      <w:r w:rsidRPr="0090610E">
        <w:rPr>
          <w:rFonts w:ascii="Century Gothic" w:hAnsi="Century Gothic"/>
          <w:sz w:val="20"/>
          <w:szCs w:val="20"/>
        </w:rPr>
        <w:t xml:space="preserve">přímo do vnitřního schodiště – chráněné únikové cesty typu B, délka úniku po nechráněné únikové cestě do chráněné únikové cesty činí </w:t>
      </w:r>
      <w:r w:rsidR="001C57CD" w:rsidRPr="0090610E">
        <w:rPr>
          <w:rFonts w:ascii="Century Gothic" w:hAnsi="Century Gothic"/>
          <w:sz w:val="20"/>
          <w:szCs w:val="20"/>
        </w:rPr>
        <w:t>10,5</w:t>
      </w:r>
      <w:r w:rsidRPr="0090610E">
        <w:rPr>
          <w:rFonts w:ascii="Century Gothic" w:hAnsi="Century Gothic"/>
          <w:sz w:val="20"/>
          <w:szCs w:val="20"/>
        </w:rPr>
        <w:t xml:space="preserve"> m</w:t>
      </w:r>
    </w:p>
    <w:p w14:paraId="6A474081" w14:textId="7EB6D032" w:rsidR="00E5382C" w:rsidRPr="0090610E" w:rsidRDefault="00E5382C" w:rsidP="00E5382C">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 xml:space="preserve">Mezní délka úniku pro jednu možnost úniku a hodnotu koeficientu </w:t>
      </w:r>
      <w:proofErr w:type="gramStart"/>
      <w:r w:rsidRPr="0090610E">
        <w:rPr>
          <w:rFonts w:ascii="Century Gothic" w:hAnsi="Century Gothic"/>
          <w:sz w:val="20"/>
          <w:szCs w:val="20"/>
        </w:rPr>
        <w:t>a  =</w:t>
      </w:r>
      <w:proofErr w:type="gramEnd"/>
      <w:r w:rsidRPr="0090610E">
        <w:rPr>
          <w:rFonts w:ascii="Century Gothic" w:hAnsi="Century Gothic"/>
          <w:sz w:val="20"/>
          <w:szCs w:val="20"/>
        </w:rPr>
        <w:t xml:space="preserve"> </w:t>
      </w:r>
      <w:r w:rsidR="00A17F27" w:rsidRPr="0090610E">
        <w:rPr>
          <w:rFonts w:ascii="Century Gothic" w:hAnsi="Century Gothic"/>
          <w:sz w:val="20"/>
          <w:szCs w:val="20"/>
        </w:rPr>
        <w:t>1,04</w:t>
      </w:r>
      <w:r w:rsidRPr="0090610E">
        <w:rPr>
          <w:rFonts w:ascii="Century Gothic" w:hAnsi="Century Gothic"/>
          <w:sz w:val="20"/>
          <w:szCs w:val="20"/>
        </w:rPr>
        <w:t xml:space="preserve"> činí dle ČSN 73 0802 tab. 18 </w:t>
      </w:r>
      <w:r w:rsidR="00947F4D" w:rsidRPr="0090610E">
        <w:rPr>
          <w:rFonts w:ascii="Century Gothic" w:hAnsi="Century Gothic"/>
          <w:sz w:val="20"/>
          <w:szCs w:val="20"/>
        </w:rPr>
        <w:t>23</w:t>
      </w:r>
      <w:r w:rsidRPr="0090610E">
        <w:rPr>
          <w:rFonts w:ascii="Century Gothic" w:hAnsi="Century Gothic"/>
          <w:sz w:val="20"/>
          <w:szCs w:val="20"/>
        </w:rPr>
        <w:t xml:space="preserve"> m</w:t>
      </w:r>
    </w:p>
    <w:p w14:paraId="4A827765" w14:textId="2C8B5A36" w:rsidR="00E5382C" w:rsidRPr="0090610E" w:rsidRDefault="00E5382C" w:rsidP="00E5382C">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 xml:space="preserve">Požadovaná kapacita únikových cest z řešeného požárního úseku pro </w:t>
      </w:r>
      <w:r w:rsidR="00A17F27" w:rsidRPr="0090610E">
        <w:rPr>
          <w:rFonts w:ascii="Century Gothic" w:hAnsi="Century Gothic"/>
          <w:sz w:val="20"/>
          <w:szCs w:val="20"/>
        </w:rPr>
        <w:t>jednu</w:t>
      </w:r>
      <w:r w:rsidRPr="0090610E">
        <w:rPr>
          <w:rFonts w:ascii="Century Gothic" w:hAnsi="Century Gothic"/>
          <w:sz w:val="20"/>
          <w:szCs w:val="20"/>
        </w:rPr>
        <w:t xml:space="preserve"> možnost </w:t>
      </w:r>
      <w:proofErr w:type="gramStart"/>
      <w:r w:rsidRPr="0090610E">
        <w:rPr>
          <w:rFonts w:ascii="Century Gothic" w:hAnsi="Century Gothic"/>
          <w:sz w:val="20"/>
          <w:szCs w:val="20"/>
        </w:rPr>
        <w:t>úniku  a</w:t>
      </w:r>
      <w:proofErr w:type="gramEnd"/>
      <w:r w:rsidRPr="0090610E">
        <w:rPr>
          <w:rFonts w:ascii="Century Gothic" w:hAnsi="Century Gothic"/>
          <w:sz w:val="20"/>
          <w:szCs w:val="20"/>
        </w:rPr>
        <w:t xml:space="preserve"> hodnotu koeficientu a = </w:t>
      </w:r>
      <w:r w:rsidR="00C835F5" w:rsidRPr="0090610E">
        <w:rPr>
          <w:rFonts w:ascii="Century Gothic" w:hAnsi="Century Gothic"/>
          <w:sz w:val="20"/>
          <w:szCs w:val="20"/>
        </w:rPr>
        <w:t>1,04</w:t>
      </w:r>
      <w:r w:rsidRPr="0090610E">
        <w:rPr>
          <w:rFonts w:ascii="Century Gothic" w:hAnsi="Century Gothic"/>
          <w:sz w:val="20"/>
          <w:szCs w:val="20"/>
        </w:rPr>
        <w:t xml:space="preserve"> byla stanovena na: u = E x s/K = </w:t>
      </w:r>
      <w:r w:rsidR="00947F4D" w:rsidRPr="0090610E">
        <w:rPr>
          <w:rFonts w:ascii="Century Gothic" w:hAnsi="Century Gothic"/>
          <w:sz w:val="20"/>
          <w:szCs w:val="20"/>
        </w:rPr>
        <w:t>1</w:t>
      </w:r>
      <w:r w:rsidRPr="0090610E">
        <w:rPr>
          <w:rFonts w:ascii="Century Gothic" w:hAnsi="Century Gothic"/>
          <w:sz w:val="20"/>
          <w:szCs w:val="20"/>
        </w:rPr>
        <w:t>/</w:t>
      </w:r>
      <w:r w:rsidR="00947F4D" w:rsidRPr="0090610E">
        <w:rPr>
          <w:rFonts w:ascii="Century Gothic" w:hAnsi="Century Gothic"/>
          <w:sz w:val="20"/>
          <w:szCs w:val="20"/>
        </w:rPr>
        <w:t>54</w:t>
      </w:r>
      <w:r w:rsidRPr="0090610E">
        <w:rPr>
          <w:rFonts w:ascii="Century Gothic" w:hAnsi="Century Gothic"/>
          <w:sz w:val="20"/>
          <w:szCs w:val="20"/>
        </w:rPr>
        <w:t xml:space="preserve"> = 1 únikový pruh.</w:t>
      </w:r>
    </w:p>
    <w:p w14:paraId="2A6FFF64" w14:textId="388B0EDA" w:rsidR="00947F4D" w:rsidRPr="0090610E" w:rsidRDefault="00E5382C" w:rsidP="00E5382C">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 xml:space="preserve">Skutečná kapacita východů z požárního úseku N </w:t>
      </w:r>
      <w:r w:rsidR="00947F4D" w:rsidRPr="0090610E">
        <w:rPr>
          <w:rFonts w:ascii="Century Gothic" w:hAnsi="Century Gothic"/>
          <w:sz w:val="20"/>
          <w:szCs w:val="20"/>
        </w:rPr>
        <w:t>2</w:t>
      </w:r>
      <w:r w:rsidRPr="0090610E">
        <w:rPr>
          <w:rFonts w:ascii="Century Gothic" w:hAnsi="Century Gothic"/>
          <w:sz w:val="20"/>
          <w:szCs w:val="20"/>
        </w:rPr>
        <w:t xml:space="preserve">.3 do chráněné únikové cesty činí </w:t>
      </w:r>
      <w:r w:rsidR="00947F4D" w:rsidRPr="0090610E">
        <w:rPr>
          <w:rFonts w:ascii="Century Gothic" w:hAnsi="Century Gothic"/>
          <w:sz w:val="20"/>
          <w:szCs w:val="20"/>
        </w:rPr>
        <w:t>1,5</w:t>
      </w:r>
      <w:r w:rsidRPr="0090610E">
        <w:rPr>
          <w:rFonts w:ascii="Century Gothic" w:hAnsi="Century Gothic"/>
          <w:sz w:val="20"/>
          <w:szCs w:val="20"/>
        </w:rPr>
        <w:t xml:space="preserve"> únikové pruh</w:t>
      </w:r>
      <w:r w:rsidR="00947F4D" w:rsidRPr="0090610E">
        <w:rPr>
          <w:rFonts w:ascii="Century Gothic" w:hAnsi="Century Gothic"/>
          <w:sz w:val="20"/>
          <w:szCs w:val="20"/>
        </w:rPr>
        <w:t>u</w:t>
      </w:r>
    </w:p>
    <w:p w14:paraId="35C1434B" w14:textId="3C1531D8" w:rsidR="00947F4D" w:rsidRPr="0090610E" w:rsidRDefault="00947F4D" w:rsidP="00947F4D">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 xml:space="preserve">Požární úsek </w:t>
      </w:r>
      <w:r w:rsidRPr="0090610E">
        <w:rPr>
          <w:rFonts w:ascii="Century Gothic" w:hAnsi="Century Gothic"/>
          <w:sz w:val="20"/>
          <w:szCs w:val="20"/>
          <w:u w:val="single"/>
        </w:rPr>
        <w:t>PÚ č. N 2.</w:t>
      </w:r>
      <w:r w:rsidR="00C835F5" w:rsidRPr="0090610E">
        <w:rPr>
          <w:rFonts w:ascii="Century Gothic" w:hAnsi="Century Gothic"/>
          <w:sz w:val="20"/>
          <w:szCs w:val="20"/>
          <w:u w:val="single"/>
        </w:rPr>
        <w:t>4</w:t>
      </w:r>
      <w:r w:rsidRPr="0090610E">
        <w:rPr>
          <w:rFonts w:ascii="Century Gothic" w:hAnsi="Century Gothic"/>
          <w:sz w:val="20"/>
          <w:szCs w:val="20"/>
          <w:u w:val="single"/>
        </w:rPr>
        <w:t xml:space="preserve"> </w:t>
      </w:r>
      <w:r w:rsidRPr="0090610E">
        <w:rPr>
          <w:rFonts w:ascii="Century Gothic" w:hAnsi="Century Gothic"/>
          <w:sz w:val="20"/>
          <w:szCs w:val="20"/>
        </w:rPr>
        <w:t xml:space="preserve">bude </w:t>
      </w:r>
      <w:r w:rsidR="00C835F5" w:rsidRPr="0090610E">
        <w:rPr>
          <w:rFonts w:ascii="Century Gothic" w:hAnsi="Century Gothic"/>
          <w:sz w:val="20"/>
          <w:szCs w:val="20"/>
        </w:rPr>
        <w:t>využíván jako denní místnost zaměstnanců domova</w:t>
      </w:r>
      <w:r w:rsidRPr="0090610E">
        <w:rPr>
          <w:rFonts w:ascii="Century Gothic" w:hAnsi="Century Gothic"/>
          <w:sz w:val="20"/>
          <w:szCs w:val="20"/>
        </w:rPr>
        <w:t xml:space="preserve">. </w:t>
      </w:r>
    </w:p>
    <w:p w14:paraId="523F69D0" w14:textId="1C48F408" w:rsidR="00947F4D" w:rsidRPr="0090610E" w:rsidRDefault="00947F4D" w:rsidP="00947F4D">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Z jednotlivých prostor řešeného požárního úseku vede vstup přes</w:t>
      </w:r>
      <w:r w:rsidR="00C835F5" w:rsidRPr="0090610E">
        <w:rPr>
          <w:rFonts w:ascii="Century Gothic" w:hAnsi="Century Gothic"/>
          <w:sz w:val="20"/>
          <w:szCs w:val="20"/>
        </w:rPr>
        <w:t xml:space="preserve"> chodbu </w:t>
      </w:r>
      <w:proofErr w:type="gramStart"/>
      <w:r w:rsidR="00C835F5" w:rsidRPr="0090610E">
        <w:rPr>
          <w:rFonts w:ascii="Century Gothic" w:hAnsi="Century Gothic"/>
          <w:sz w:val="20"/>
          <w:szCs w:val="20"/>
        </w:rPr>
        <w:t xml:space="preserve">u </w:t>
      </w:r>
      <w:r w:rsidRPr="0090610E">
        <w:rPr>
          <w:rFonts w:ascii="Century Gothic" w:hAnsi="Century Gothic"/>
          <w:sz w:val="20"/>
          <w:szCs w:val="20"/>
        </w:rPr>
        <w:t xml:space="preserve"> sestern</w:t>
      </w:r>
      <w:r w:rsidR="00C835F5" w:rsidRPr="0090610E">
        <w:rPr>
          <w:rFonts w:ascii="Century Gothic" w:hAnsi="Century Gothic"/>
          <w:sz w:val="20"/>
          <w:szCs w:val="20"/>
        </w:rPr>
        <w:t>y</w:t>
      </w:r>
      <w:proofErr w:type="gramEnd"/>
      <w:r w:rsidRPr="0090610E">
        <w:rPr>
          <w:rFonts w:ascii="Century Gothic" w:hAnsi="Century Gothic"/>
          <w:sz w:val="20"/>
          <w:szCs w:val="20"/>
        </w:rPr>
        <w:t xml:space="preserve"> – součást požárního úseku bez požárního rizika přímo do vnitřního schodiště – chráněné únikové cesty typu B, délka úniku po nechráněné únikové cestě do chráněné únikové cesty činí </w:t>
      </w:r>
      <w:r w:rsidR="009B75FC" w:rsidRPr="0090610E">
        <w:rPr>
          <w:rFonts w:ascii="Century Gothic" w:hAnsi="Century Gothic"/>
          <w:sz w:val="20"/>
          <w:szCs w:val="20"/>
        </w:rPr>
        <w:t>10,5</w:t>
      </w:r>
      <w:r w:rsidRPr="0090610E">
        <w:rPr>
          <w:rFonts w:ascii="Century Gothic" w:hAnsi="Century Gothic"/>
          <w:sz w:val="20"/>
          <w:szCs w:val="20"/>
        </w:rPr>
        <w:t xml:space="preserve"> m</w:t>
      </w:r>
    </w:p>
    <w:p w14:paraId="65CB3B09" w14:textId="5384679F" w:rsidR="00947F4D" w:rsidRPr="0090610E" w:rsidRDefault="00947F4D" w:rsidP="00947F4D">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 xml:space="preserve">Mezní délka úniku pro jednu možnost úniku a hodnotu koeficientu </w:t>
      </w:r>
      <w:proofErr w:type="gramStart"/>
      <w:r w:rsidRPr="0090610E">
        <w:rPr>
          <w:rFonts w:ascii="Century Gothic" w:hAnsi="Century Gothic"/>
          <w:sz w:val="20"/>
          <w:szCs w:val="20"/>
        </w:rPr>
        <w:t>a  =</w:t>
      </w:r>
      <w:proofErr w:type="gramEnd"/>
      <w:r w:rsidRPr="0090610E">
        <w:rPr>
          <w:rFonts w:ascii="Century Gothic" w:hAnsi="Century Gothic"/>
          <w:sz w:val="20"/>
          <w:szCs w:val="20"/>
        </w:rPr>
        <w:t xml:space="preserve"> </w:t>
      </w:r>
      <w:r w:rsidR="00C835F5" w:rsidRPr="0090610E">
        <w:rPr>
          <w:rFonts w:ascii="Century Gothic" w:hAnsi="Century Gothic"/>
          <w:sz w:val="20"/>
          <w:szCs w:val="20"/>
        </w:rPr>
        <w:t>0,99</w:t>
      </w:r>
      <w:r w:rsidRPr="0090610E">
        <w:rPr>
          <w:rFonts w:ascii="Century Gothic" w:hAnsi="Century Gothic"/>
          <w:sz w:val="20"/>
          <w:szCs w:val="20"/>
        </w:rPr>
        <w:t xml:space="preserve"> činí dle ČSN 73 0802 tab. 18 </w:t>
      </w:r>
      <w:r w:rsidR="00C835F5" w:rsidRPr="0090610E">
        <w:rPr>
          <w:rFonts w:ascii="Century Gothic" w:hAnsi="Century Gothic"/>
          <w:sz w:val="20"/>
          <w:szCs w:val="20"/>
        </w:rPr>
        <w:t>25,5</w:t>
      </w:r>
      <w:r w:rsidRPr="0090610E">
        <w:rPr>
          <w:rFonts w:ascii="Century Gothic" w:hAnsi="Century Gothic"/>
          <w:sz w:val="20"/>
          <w:szCs w:val="20"/>
        </w:rPr>
        <w:t xml:space="preserve"> m</w:t>
      </w:r>
    </w:p>
    <w:p w14:paraId="40A4A661" w14:textId="03958BE5" w:rsidR="00947F4D" w:rsidRPr="0090610E" w:rsidRDefault="00C835F5" w:rsidP="00947F4D">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 xml:space="preserve">Denní místnost je určena pro max. 2-3 osoby. </w:t>
      </w:r>
      <w:r w:rsidR="00947F4D" w:rsidRPr="0090610E">
        <w:rPr>
          <w:rFonts w:ascii="Century Gothic" w:hAnsi="Century Gothic"/>
          <w:sz w:val="20"/>
          <w:szCs w:val="20"/>
        </w:rPr>
        <w:t xml:space="preserve">Požadovaná kapacita únikových cest z řešeného požárního úseku pro jednu možnost </w:t>
      </w:r>
      <w:proofErr w:type="gramStart"/>
      <w:r w:rsidR="00947F4D" w:rsidRPr="0090610E">
        <w:rPr>
          <w:rFonts w:ascii="Century Gothic" w:hAnsi="Century Gothic"/>
          <w:sz w:val="20"/>
          <w:szCs w:val="20"/>
        </w:rPr>
        <w:t>úniku  a</w:t>
      </w:r>
      <w:proofErr w:type="gramEnd"/>
      <w:r w:rsidR="00947F4D" w:rsidRPr="0090610E">
        <w:rPr>
          <w:rFonts w:ascii="Century Gothic" w:hAnsi="Century Gothic"/>
          <w:sz w:val="20"/>
          <w:szCs w:val="20"/>
        </w:rPr>
        <w:t xml:space="preserve"> hodnotu koeficientu a = 0,9</w:t>
      </w:r>
      <w:r w:rsidRPr="0090610E">
        <w:rPr>
          <w:rFonts w:ascii="Century Gothic" w:hAnsi="Century Gothic"/>
          <w:sz w:val="20"/>
          <w:szCs w:val="20"/>
        </w:rPr>
        <w:t>9</w:t>
      </w:r>
      <w:r w:rsidR="00947F4D" w:rsidRPr="0090610E">
        <w:rPr>
          <w:rFonts w:ascii="Century Gothic" w:hAnsi="Century Gothic"/>
          <w:sz w:val="20"/>
          <w:szCs w:val="20"/>
        </w:rPr>
        <w:t xml:space="preserve"> byla stanovena na: u = E x s/K = 1/</w:t>
      </w:r>
      <w:r w:rsidRPr="0090610E">
        <w:rPr>
          <w:rFonts w:ascii="Century Gothic" w:hAnsi="Century Gothic"/>
          <w:sz w:val="20"/>
          <w:szCs w:val="20"/>
        </w:rPr>
        <w:t>61</w:t>
      </w:r>
      <w:r w:rsidR="00947F4D" w:rsidRPr="0090610E">
        <w:rPr>
          <w:rFonts w:ascii="Century Gothic" w:hAnsi="Century Gothic"/>
          <w:sz w:val="20"/>
          <w:szCs w:val="20"/>
        </w:rPr>
        <w:t xml:space="preserve"> = 1 únikový pruh.</w:t>
      </w:r>
    </w:p>
    <w:p w14:paraId="078FB67A" w14:textId="0CE608FA" w:rsidR="00947F4D" w:rsidRPr="0090610E" w:rsidRDefault="00947F4D" w:rsidP="00947F4D">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Skutečná kapacita východů z požárního úseku N 2.3 do chráněné únikové cesty činí 1,5 únikové pruhu</w:t>
      </w:r>
    </w:p>
    <w:p w14:paraId="5DC3A03E" w14:textId="78961957" w:rsidR="00ED133D" w:rsidRPr="0090610E" w:rsidRDefault="00ED133D" w:rsidP="00ED133D">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 xml:space="preserve">Požární úsek </w:t>
      </w:r>
      <w:r w:rsidRPr="0090610E">
        <w:rPr>
          <w:rFonts w:ascii="Century Gothic" w:hAnsi="Century Gothic"/>
          <w:sz w:val="20"/>
          <w:szCs w:val="20"/>
          <w:u w:val="single"/>
        </w:rPr>
        <w:t>PÚ č. N 2.5</w:t>
      </w:r>
      <w:r w:rsidRPr="0090610E">
        <w:rPr>
          <w:rFonts w:ascii="Century Gothic" w:hAnsi="Century Gothic"/>
          <w:sz w:val="20"/>
          <w:szCs w:val="20"/>
        </w:rPr>
        <w:t xml:space="preserve"> je využíván jako ubytovací prostory pro klienty Domova pro seniory s celkovou projektovanou kapacitou 3 lůžka a je tvořen čtyřmi samostatnými pokoji s vlastním hygienickým zařízením a společenskou místností pro klienty s celkovou kapacitou max. 7 osob. Z posuzovaného požárního úseku vede únik přes chodby – místnost č. </w:t>
      </w:r>
      <w:r w:rsidR="009E6337" w:rsidRPr="0090610E">
        <w:rPr>
          <w:rFonts w:ascii="Century Gothic" w:hAnsi="Century Gothic"/>
          <w:sz w:val="20"/>
          <w:szCs w:val="20"/>
        </w:rPr>
        <w:t>2</w:t>
      </w:r>
      <w:r w:rsidRPr="0090610E">
        <w:rPr>
          <w:rFonts w:ascii="Century Gothic" w:hAnsi="Century Gothic"/>
          <w:sz w:val="20"/>
          <w:szCs w:val="20"/>
        </w:rPr>
        <w:t xml:space="preserve">.02 a </w:t>
      </w:r>
      <w:r w:rsidR="009E6337" w:rsidRPr="0090610E">
        <w:rPr>
          <w:rFonts w:ascii="Century Gothic" w:hAnsi="Century Gothic"/>
          <w:sz w:val="20"/>
          <w:szCs w:val="20"/>
        </w:rPr>
        <w:t>2</w:t>
      </w:r>
      <w:r w:rsidRPr="0090610E">
        <w:rPr>
          <w:rFonts w:ascii="Century Gothic" w:hAnsi="Century Gothic"/>
          <w:sz w:val="20"/>
          <w:szCs w:val="20"/>
        </w:rPr>
        <w:t xml:space="preserve">.03, které tvoří požární úsek bez požárního </w:t>
      </w:r>
      <w:proofErr w:type="gramStart"/>
      <w:r w:rsidRPr="0090610E">
        <w:rPr>
          <w:rFonts w:ascii="Century Gothic" w:hAnsi="Century Gothic"/>
          <w:sz w:val="20"/>
          <w:szCs w:val="20"/>
        </w:rPr>
        <w:t>rizika,  do</w:t>
      </w:r>
      <w:proofErr w:type="gramEnd"/>
      <w:r w:rsidRPr="0090610E">
        <w:rPr>
          <w:rFonts w:ascii="Century Gothic" w:hAnsi="Century Gothic"/>
          <w:sz w:val="20"/>
          <w:szCs w:val="20"/>
        </w:rPr>
        <w:t xml:space="preserve"> vnitřního schodiště S01 – chráněné únikové cesty typu B a nebo z chodby 1.03 přímo na </w:t>
      </w:r>
      <w:r w:rsidR="00AB1D6E" w:rsidRPr="0090610E">
        <w:rPr>
          <w:rFonts w:ascii="Century Gothic" w:hAnsi="Century Gothic"/>
          <w:sz w:val="20"/>
          <w:szCs w:val="20"/>
        </w:rPr>
        <w:t>venkovní schodiště – chráněnou únikovou cestu typu B</w:t>
      </w:r>
    </w:p>
    <w:p w14:paraId="34E74C75" w14:textId="3B368D13" w:rsidR="00ED133D" w:rsidRPr="0090610E" w:rsidRDefault="00ED133D" w:rsidP="00ED133D">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 xml:space="preserve">Ze všech prostor určených k pobytu klientů je zajištěn únik dvěma směry, délka úniku ke každému z uvedených východů na volné </w:t>
      </w:r>
      <w:proofErr w:type="gramStart"/>
      <w:r w:rsidRPr="0090610E">
        <w:rPr>
          <w:rFonts w:ascii="Century Gothic" w:hAnsi="Century Gothic"/>
          <w:sz w:val="20"/>
          <w:szCs w:val="20"/>
        </w:rPr>
        <w:t>prostranství</w:t>
      </w:r>
      <w:proofErr w:type="gramEnd"/>
      <w:r w:rsidRPr="0090610E">
        <w:rPr>
          <w:rFonts w:ascii="Century Gothic" w:hAnsi="Century Gothic"/>
          <w:sz w:val="20"/>
          <w:szCs w:val="20"/>
        </w:rPr>
        <w:t xml:space="preserve"> popř. do chráněné únikové cesty činí max. </w:t>
      </w:r>
      <w:r w:rsidR="001C57CD" w:rsidRPr="0090610E">
        <w:rPr>
          <w:rFonts w:ascii="Century Gothic" w:hAnsi="Century Gothic"/>
          <w:sz w:val="20"/>
          <w:szCs w:val="20"/>
        </w:rPr>
        <w:t>18</w:t>
      </w:r>
      <w:r w:rsidRPr="0090610E">
        <w:rPr>
          <w:rFonts w:ascii="Century Gothic" w:hAnsi="Century Gothic"/>
          <w:sz w:val="20"/>
          <w:szCs w:val="20"/>
        </w:rPr>
        <w:t xml:space="preserve"> m</w:t>
      </w:r>
    </w:p>
    <w:p w14:paraId="286CE77E" w14:textId="77777777" w:rsidR="00ED133D" w:rsidRPr="0090610E" w:rsidRDefault="00ED133D" w:rsidP="00ED133D">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Mezní délka úniku pro více únikových cest po nechráněné únikové cestě je stanovena dle ČSN 73 0835 čl. 10.5.3. na 30 m</w:t>
      </w:r>
    </w:p>
    <w:p w14:paraId="74F98F15" w14:textId="77777777" w:rsidR="00ED133D" w:rsidRPr="0090610E" w:rsidRDefault="00ED133D" w:rsidP="00ED133D">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Šířky únikových cest vyhovují požadavků ČSN 73 0835 čl. 10.5.6. – šířky únikových cest včetně průchodů dveřmi do ubytovacích pokojů klientů a na únikových cestách mají šířku min. 1,1 m</w:t>
      </w:r>
    </w:p>
    <w:p w14:paraId="0A2F68C7" w14:textId="1308397E" w:rsidR="00F65206" w:rsidRPr="0090610E" w:rsidRDefault="0091093F" w:rsidP="0091093F">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 xml:space="preserve">Požární úsek </w:t>
      </w:r>
      <w:r w:rsidRPr="0090610E">
        <w:rPr>
          <w:rFonts w:ascii="Century Gothic" w:hAnsi="Century Gothic"/>
          <w:sz w:val="20"/>
          <w:szCs w:val="20"/>
          <w:u w:val="single"/>
        </w:rPr>
        <w:t>PÚ č. N 2.</w:t>
      </w:r>
      <w:r w:rsidR="00F65206" w:rsidRPr="0090610E">
        <w:rPr>
          <w:rFonts w:ascii="Century Gothic" w:hAnsi="Century Gothic"/>
          <w:sz w:val="20"/>
          <w:szCs w:val="20"/>
          <w:u w:val="single"/>
        </w:rPr>
        <w:t>6</w:t>
      </w:r>
      <w:r w:rsidRPr="0090610E">
        <w:rPr>
          <w:rFonts w:ascii="Century Gothic" w:hAnsi="Century Gothic"/>
          <w:sz w:val="20"/>
          <w:szCs w:val="20"/>
        </w:rPr>
        <w:t xml:space="preserve"> je využíván jako ubytovací prostory pro klienty Domova pro seniory s celkovou projektovanou kapacitou </w:t>
      </w:r>
      <w:r w:rsidR="00F65206" w:rsidRPr="0090610E">
        <w:rPr>
          <w:rFonts w:ascii="Century Gothic" w:hAnsi="Century Gothic"/>
          <w:sz w:val="20"/>
          <w:szCs w:val="20"/>
        </w:rPr>
        <w:t>3</w:t>
      </w:r>
      <w:r w:rsidRPr="0090610E">
        <w:rPr>
          <w:rFonts w:ascii="Century Gothic" w:hAnsi="Century Gothic"/>
          <w:sz w:val="20"/>
          <w:szCs w:val="20"/>
        </w:rPr>
        <w:t xml:space="preserve"> lůžk</w:t>
      </w:r>
      <w:r w:rsidR="00AB1D6E" w:rsidRPr="0090610E">
        <w:rPr>
          <w:rFonts w:ascii="Century Gothic" w:hAnsi="Century Gothic"/>
          <w:sz w:val="20"/>
          <w:szCs w:val="20"/>
        </w:rPr>
        <w:t>a</w:t>
      </w:r>
      <w:r w:rsidRPr="0090610E">
        <w:rPr>
          <w:rFonts w:ascii="Century Gothic" w:hAnsi="Century Gothic"/>
          <w:sz w:val="20"/>
          <w:szCs w:val="20"/>
        </w:rPr>
        <w:t xml:space="preserve"> a je tvořen </w:t>
      </w:r>
      <w:r w:rsidR="00F65206" w:rsidRPr="0090610E">
        <w:rPr>
          <w:rFonts w:ascii="Century Gothic" w:hAnsi="Century Gothic"/>
          <w:sz w:val="20"/>
          <w:szCs w:val="20"/>
        </w:rPr>
        <w:t>třemi</w:t>
      </w:r>
      <w:r w:rsidRPr="0090610E">
        <w:rPr>
          <w:rFonts w:ascii="Century Gothic" w:hAnsi="Century Gothic"/>
          <w:sz w:val="20"/>
          <w:szCs w:val="20"/>
        </w:rPr>
        <w:t xml:space="preserve"> samostatnými pokoji s vlastním hygienickým zařízení a společenskými prostorami pro klienty</w:t>
      </w:r>
      <w:r w:rsidR="00F65206" w:rsidRPr="0090610E">
        <w:rPr>
          <w:rFonts w:ascii="Century Gothic" w:hAnsi="Century Gothic"/>
          <w:sz w:val="20"/>
          <w:szCs w:val="20"/>
        </w:rPr>
        <w:t xml:space="preserve"> s kapacitou max. 7 osob, relaxační místností, desinfekční místností a skladem vozíků</w:t>
      </w:r>
    </w:p>
    <w:p w14:paraId="7F1C1DF2" w14:textId="3F59C8A5" w:rsidR="00AB1D6E" w:rsidRPr="0090610E" w:rsidRDefault="00F65206" w:rsidP="00F65206">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 xml:space="preserve">Z posuzovaného požárního úseku vede únik přes chodby – místnost č. </w:t>
      </w:r>
      <w:r w:rsidR="009E6337" w:rsidRPr="0090610E">
        <w:rPr>
          <w:rFonts w:ascii="Century Gothic" w:hAnsi="Century Gothic"/>
          <w:sz w:val="20"/>
          <w:szCs w:val="20"/>
        </w:rPr>
        <w:t>2</w:t>
      </w:r>
      <w:r w:rsidRPr="0090610E">
        <w:rPr>
          <w:rFonts w:ascii="Century Gothic" w:hAnsi="Century Gothic"/>
          <w:sz w:val="20"/>
          <w:szCs w:val="20"/>
        </w:rPr>
        <w:t>.</w:t>
      </w:r>
      <w:r w:rsidR="00AB1D6E" w:rsidRPr="0090610E">
        <w:rPr>
          <w:rFonts w:ascii="Century Gothic" w:hAnsi="Century Gothic"/>
          <w:sz w:val="20"/>
          <w:szCs w:val="20"/>
        </w:rPr>
        <w:t>19</w:t>
      </w:r>
      <w:r w:rsidRPr="0090610E">
        <w:rPr>
          <w:rFonts w:ascii="Century Gothic" w:hAnsi="Century Gothic"/>
          <w:sz w:val="20"/>
          <w:szCs w:val="20"/>
        </w:rPr>
        <w:t xml:space="preserve"> a </w:t>
      </w:r>
      <w:r w:rsidR="009E6337" w:rsidRPr="0090610E">
        <w:rPr>
          <w:rFonts w:ascii="Century Gothic" w:hAnsi="Century Gothic"/>
          <w:sz w:val="20"/>
          <w:szCs w:val="20"/>
        </w:rPr>
        <w:t>2</w:t>
      </w:r>
      <w:r w:rsidRPr="0090610E">
        <w:rPr>
          <w:rFonts w:ascii="Century Gothic" w:hAnsi="Century Gothic"/>
          <w:sz w:val="20"/>
          <w:szCs w:val="20"/>
        </w:rPr>
        <w:t>.0</w:t>
      </w:r>
      <w:r w:rsidR="00AB1D6E" w:rsidRPr="0090610E">
        <w:rPr>
          <w:rFonts w:ascii="Century Gothic" w:hAnsi="Century Gothic"/>
          <w:sz w:val="20"/>
          <w:szCs w:val="20"/>
        </w:rPr>
        <w:t>2</w:t>
      </w:r>
      <w:r w:rsidRPr="0090610E">
        <w:rPr>
          <w:rFonts w:ascii="Century Gothic" w:hAnsi="Century Gothic"/>
          <w:sz w:val="20"/>
          <w:szCs w:val="20"/>
        </w:rPr>
        <w:t xml:space="preserve">, které tvoří požární úsek bez požárního </w:t>
      </w:r>
      <w:proofErr w:type="gramStart"/>
      <w:r w:rsidRPr="0090610E">
        <w:rPr>
          <w:rFonts w:ascii="Century Gothic" w:hAnsi="Century Gothic"/>
          <w:sz w:val="20"/>
          <w:szCs w:val="20"/>
        </w:rPr>
        <w:t>rizika,  do</w:t>
      </w:r>
      <w:proofErr w:type="gramEnd"/>
      <w:r w:rsidRPr="0090610E">
        <w:rPr>
          <w:rFonts w:ascii="Century Gothic" w:hAnsi="Century Gothic"/>
          <w:sz w:val="20"/>
          <w:szCs w:val="20"/>
        </w:rPr>
        <w:t xml:space="preserve"> vnitřního schodiště S01 – chráněné únikové cesty typu B a nebo </w:t>
      </w:r>
      <w:r w:rsidR="00AB1D6E" w:rsidRPr="0090610E">
        <w:rPr>
          <w:rFonts w:ascii="Century Gothic" w:hAnsi="Century Gothic"/>
          <w:sz w:val="20"/>
          <w:szCs w:val="20"/>
        </w:rPr>
        <w:t xml:space="preserve">do schodiště S03 – chráněné únikové cesty typu </w:t>
      </w:r>
      <w:r w:rsidR="001C57CD" w:rsidRPr="0090610E">
        <w:rPr>
          <w:rFonts w:ascii="Century Gothic" w:hAnsi="Century Gothic"/>
          <w:sz w:val="20"/>
          <w:szCs w:val="20"/>
        </w:rPr>
        <w:t>B</w:t>
      </w:r>
    </w:p>
    <w:p w14:paraId="02FDE940" w14:textId="3A8D1F44" w:rsidR="00F65206" w:rsidRPr="0090610E" w:rsidRDefault="00F65206" w:rsidP="00F65206">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 xml:space="preserve">Ze všech prostor určených k pobytu klientů je zajištěn únik dvěma směry, délka úniku ke každému z uvedených východů na volné </w:t>
      </w:r>
      <w:proofErr w:type="gramStart"/>
      <w:r w:rsidRPr="0090610E">
        <w:rPr>
          <w:rFonts w:ascii="Century Gothic" w:hAnsi="Century Gothic"/>
          <w:sz w:val="20"/>
          <w:szCs w:val="20"/>
        </w:rPr>
        <w:t>prostranství</w:t>
      </w:r>
      <w:proofErr w:type="gramEnd"/>
      <w:r w:rsidRPr="0090610E">
        <w:rPr>
          <w:rFonts w:ascii="Century Gothic" w:hAnsi="Century Gothic"/>
          <w:sz w:val="20"/>
          <w:szCs w:val="20"/>
        </w:rPr>
        <w:t xml:space="preserve"> popř. do chráněné únikové cesty činí max. </w:t>
      </w:r>
      <w:r w:rsidR="0055219F" w:rsidRPr="0090610E">
        <w:rPr>
          <w:rFonts w:ascii="Century Gothic" w:hAnsi="Century Gothic"/>
          <w:sz w:val="20"/>
          <w:szCs w:val="20"/>
        </w:rPr>
        <w:t>2</w:t>
      </w:r>
      <w:r w:rsidR="001C57CD" w:rsidRPr="0090610E">
        <w:rPr>
          <w:rFonts w:ascii="Century Gothic" w:hAnsi="Century Gothic"/>
          <w:sz w:val="20"/>
          <w:szCs w:val="20"/>
        </w:rPr>
        <w:t>4</w:t>
      </w:r>
      <w:r w:rsidRPr="0090610E">
        <w:rPr>
          <w:rFonts w:ascii="Century Gothic" w:hAnsi="Century Gothic"/>
          <w:sz w:val="20"/>
          <w:szCs w:val="20"/>
        </w:rPr>
        <w:t xml:space="preserve"> m</w:t>
      </w:r>
    </w:p>
    <w:p w14:paraId="61E9E0AA" w14:textId="77777777" w:rsidR="00F65206" w:rsidRPr="0090610E" w:rsidRDefault="00F65206" w:rsidP="00F65206">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Mezní délka úniku pro více únikových cest po nechráněné únikové cestě je stanovena dle ČSN 73 0835 čl. 10.5.3. na 30 m</w:t>
      </w:r>
    </w:p>
    <w:p w14:paraId="645CBE3D" w14:textId="77777777" w:rsidR="00F65206" w:rsidRPr="0090610E" w:rsidRDefault="00F65206" w:rsidP="00F65206">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Šířky únikových cest vyhovují požadavků ČSN 73 0835 čl. 10.5.6. – šířky únikových cest včetně průchodů dveřmi do ubytovacích pokojů klientů a na únikových cestách mají šířku min. 1,1 m</w:t>
      </w:r>
    </w:p>
    <w:p w14:paraId="3BE25432" w14:textId="0E56DD72" w:rsidR="00AB1D6E" w:rsidRPr="0090610E" w:rsidRDefault="00A94E45" w:rsidP="00AB1D6E">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 xml:space="preserve">Požární úsek </w:t>
      </w:r>
      <w:r w:rsidRPr="0090610E">
        <w:rPr>
          <w:rFonts w:ascii="Century Gothic" w:hAnsi="Century Gothic"/>
          <w:sz w:val="20"/>
          <w:szCs w:val="20"/>
          <w:u w:val="single"/>
        </w:rPr>
        <w:t xml:space="preserve">PÚ č. N 2.7 </w:t>
      </w:r>
      <w:r w:rsidR="00AB1D6E" w:rsidRPr="0090610E">
        <w:rPr>
          <w:rFonts w:ascii="Century Gothic" w:hAnsi="Century Gothic"/>
          <w:sz w:val="20"/>
          <w:szCs w:val="20"/>
        </w:rPr>
        <w:t xml:space="preserve">je využíván jako ubytovací prostory pro klienty Domova pro seniory s celkovou projektovanou kapacitou 4 lůžka a je tvořen čtyřmi samostatnými pokoji s vlastním hygienickým zařízení </w:t>
      </w:r>
    </w:p>
    <w:p w14:paraId="74C4D3E8" w14:textId="12C2F211" w:rsidR="00AB1D6E" w:rsidRPr="0090610E" w:rsidRDefault="00AB1D6E" w:rsidP="00AB1D6E">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 xml:space="preserve">Z posuzovaného požárního úseku vede únik přes chodby – místnost č. </w:t>
      </w:r>
      <w:r w:rsidR="009E6337" w:rsidRPr="0090610E">
        <w:rPr>
          <w:rFonts w:ascii="Century Gothic" w:hAnsi="Century Gothic"/>
          <w:sz w:val="20"/>
          <w:szCs w:val="20"/>
        </w:rPr>
        <w:t>2</w:t>
      </w:r>
      <w:r w:rsidRPr="0090610E">
        <w:rPr>
          <w:rFonts w:ascii="Century Gothic" w:hAnsi="Century Gothic"/>
          <w:sz w:val="20"/>
          <w:szCs w:val="20"/>
        </w:rPr>
        <w:t xml:space="preserve">.19 a </w:t>
      </w:r>
      <w:r w:rsidR="009E6337" w:rsidRPr="0090610E">
        <w:rPr>
          <w:rFonts w:ascii="Century Gothic" w:hAnsi="Century Gothic"/>
          <w:sz w:val="20"/>
          <w:szCs w:val="20"/>
        </w:rPr>
        <w:t>2</w:t>
      </w:r>
      <w:r w:rsidRPr="0090610E">
        <w:rPr>
          <w:rFonts w:ascii="Century Gothic" w:hAnsi="Century Gothic"/>
          <w:sz w:val="20"/>
          <w:szCs w:val="20"/>
        </w:rPr>
        <w:t xml:space="preserve">.02, které tvoří požární úsek bez požárního </w:t>
      </w:r>
      <w:proofErr w:type="gramStart"/>
      <w:r w:rsidRPr="0090610E">
        <w:rPr>
          <w:rFonts w:ascii="Century Gothic" w:hAnsi="Century Gothic"/>
          <w:sz w:val="20"/>
          <w:szCs w:val="20"/>
        </w:rPr>
        <w:t>rizika,  do</w:t>
      </w:r>
      <w:proofErr w:type="gramEnd"/>
      <w:r w:rsidRPr="0090610E">
        <w:rPr>
          <w:rFonts w:ascii="Century Gothic" w:hAnsi="Century Gothic"/>
          <w:sz w:val="20"/>
          <w:szCs w:val="20"/>
        </w:rPr>
        <w:t xml:space="preserve"> vnitřního schodiště S01 – chráněné únikové cesty typu B a nebo do schodiště S03 – chráněné únikové cesty typu </w:t>
      </w:r>
      <w:r w:rsidR="0055219F" w:rsidRPr="0090610E">
        <w:rPr>
          <w:rFonts w:ascii="Century Gothic" w:hAnsi="Century Gothic"/>
          <w:sz w:val="20"/>
          <w:szCs w:val="20"/>
        </w:rPr>
        <w:t>B</w:t>
      </w:r>
    </w:p>
    <w:p w14:paraId="3E027201" w14:textId="4ED58AD2" w:rsidR="00AB1D6E" w:rsidRPr="0090610E" w:rsidRDefault="00AB1D6E" w:rsidP="00AB1D6E">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 xml:space="preserve">Ze všech prostor určených k pobytu klientů je zajištěn únik dvěma směry, délka úniku ke každému z uvedených východů na volné </w:t>
      </w:r>
      <w:proofErr w:type="gramStart"/>
      <w:r w:rsidRPr="0090610E">
        <w:rPr>
          <w:rFonts w:ascii="Century Gothic" w:hAnsi="Century Gothic"/>
          <w:sz w:val="20"/>
          <w:szCs w:val="20"/>
        </w:rPr>
        <w:t>prostranství</w:t>
      </w:r>
      <w:proofErr w:type="gramEnd"/>
      <w:r w:rsidRPr="0090610E">
        <w:rPr>
          <w:rFonts w:ascii="Century Gothic" w:hAnsi="Century Gothic"/>
          <w:sz w:val="20"/>
          <w:szCs w:val="20"/>
        </w:rPr>
        <w:t xml:space="preserve"> popř. do chráněné únikové cesty činí max. </w:t>
      </w:r>
      <w:r w:rsidR="0055219F" w:rsidRPr="0090610E">
        <w:rPr>
          <w:rFonts w:ascii="Century Gothic" w:hAnsi="Century Gothic"/>
          <w:sz w:val="20"/>
          <w:szCs w:val="20"/>
        </w:rPr>
        <w:t>24 m</w:t>
      </w:r>
    </w:p>
    <w:p w14:paraId="7EDC5A9D" w14:textId="77777777" w:rsidR="00AB1D6E" w:rsidRPr="0090610E" w:rsidRDefault="00AB1D6E" w:rsidP="00AB1D6E">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Mezní délka úniku pro více únikových cest po nechráněné únikové cestě je stanovena dle ČSN 73 0835 čl. 10.5.3. na 30 m</w:t>
      </w:r>
    </w:p>
    <w:p w14:paraId="668D3976" w14:textId="357A1D5B" w:rsidR="00AB1D6E" w:rsidRPr="0090610E" w:rsidRDefault="00AB1D6E" w:rsidP="00AB1D6E">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Šířky únikových cest vyhovují požadavků ČSN 73 0835 čl. 10.5.6. – šířky únikových cest včetně průchodů dveřmi do ubytovacích pokojů klientů a na únikových cestách mají šířku min. 1,1 m</w:t>
      </w:r>
    </w:p>
    <w:p w14:paraId="28C4F5B7" w14:textId="7F5FBA7F" w:rsidR="00AB1D6E" w:rsidRPr="0090610E" w:rsidRDefault="00AB1D6E" w:rsidP="00AB1D6E">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 xml:space="preserve">Požární úsek </w:t>
      </w:r>
      <w:r w:rsidRPr="0090610E">
        <w:rPr>
          <w:rFonts w:ascii="Century Gothic" w:hAnsi="Century Gothic"/>
          <w:sz w:val="20"/>
          <w:szCs w:val="20"/>
          <w:u w:val="single"/>
        </w:rPr>
        <w:t>PÚ č. N 2.8</w:t>
      </w:r>
      <w:r w:rsidRPr="0090610E">
        <w:rPr>
          <w:rFonts w:ascii="Century Gothic" w:hAnsi="Century Gothic"/>
          <w:sz w:val="20"/>
          <w:szCs w:val="20"/>
        </w:rPr>
        <w:t xml:space="preserve"> bude využíván jako jídelna s výdejnou jídla a potřebným hygienickým zázemím</w:t>
      </w:r>
    </w:p>
    <w:p w14:paraId="19615174" w14:textId="7D2648BC" w:rsidR="00AB1D6E" w:rsidRPr="0090610E" w:rsidRDefault="00AB1D6E" w:rsidP="00AB1D6E">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Jídelna bude využívána vždy pouze jedním oddělení domova – jednotlivá oddělení se budou v prostoru jídelny střídat. Jídelna ve 2.NP je určena pro oddělení v 1. a 2.</w:t>
      </w:r>
      <w:proofErr w:type="gramStart"/>
      <w:r w:rsidRPr="0090610E">
        <w:rPr>
          <w:rFonts w:ascii="Century Gothic" w:hAnsi="Century Gothic"/>
          <w:sz w:val="20"/>
          <w:szCs w:val="20"/>
        </w:rPr>
        <w:t>NP,.</w:t>
      </w:r>
      <w:proofErr w:type="gramEnd"/>
      <w:r w:rsidRPr="0090610E">
        <w:rPr>
          <w:rFonts w:ascii="Century Gothic" w:hAnsi="Century Gothic"/>
          <w:sz w:val="20"/>
          <w:szCs w:val="20"/>
        </w:rPr>
        <w:t xml:space="preserve"> Lůžková kapacita jednotlivých oddělení je 6-7 osob, v jídelně budou současně včetně personálu domova max. 10 osob. Osoby klientů jsou započteny jako osoby s omezenou schopností pohybu a orientace, zcela imobilní osoby se budou stravovat přímo ve svých pokojích</w:t>
      </w:r>
    </w:p>
    <w:p w14:paraId="3DC287B9" w14:textId="6DA358AB" w:rsidR="00F65206" w:rsidRPr="0090610E" w:rsidRDefault="009E6337" w:rsidP="00AB1D6E">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 xml:space="preserve">Z místností jídelny - tzn. místností 2.41 je veden únik jednou nechráněnou únikovou cestou délky </w:t>
      </w:r>
      <w:r w:rsidR="0055219F" w:rsidRPr="0090610E">
        <w:rPr>
          <w:rFonts w:ascii="Century Gothic" w:hAnsi="Century Gothic"/>
          <w:sz w:val="20"/>
          <w:szCs w:val="20"/>
        </w:rPr>
        <w:t>4,5</w:t>
      </w:r>
      <w:r w:rsidRPr="0090610E">
        <w:rPr>
          <w:rFonts w:ascii="Century Gothic" w:hAnsi="Century Gothic"/>
          <w:sz w:val="20"/>
          <w:szCs w:val="20"/>
        </w:rPr>
        <w:t xml:space="preserve"> </w:t>
      </w:r>
      <w:proofErr w:type="gramStart"/>
      <w:r w:rsidRPr="0090610E">
        <w:rPr>
          <w:rFonts w:ascii="Century Gothic" w:hAnsi="Century Gothic"/>
          <w:sz w:val="20"/>
          <w:szCs w:val="20"/>
        </w:rPr>
        <w:t>m  do</w:t>
      </w:r>
      <w:proofErr w:type="gramEnd"/>
      <w:r w:rsidRPr="0090610E">
        <w:rPr>
          <w:rFonts w:ascii="Century Gothic" w:hAnsi="Century Gothic"/>
          <w:sz w:val="20"/>
          <w:szCs w:val="20"/>
        </w:rPr>
        <w:t xml:space="preserve"> chráněné únikové cesty </w:t>
      </w:r>
      <w:r w:rsidR="0055219F" w:rsidRPr="0090610E">
        <w:rPr>
          <w:rFonts w:ascii="Century Gothic" w:hAnsi="Century Gothic"/>
          <w:sz w:val="20"/>
          <w:szCs w:val="20"/>
        </w:rPr>
        <w:t>typu</w:t>
      </w:r>
      <w:r w:rsidRPr="0090610E">
        <w:rPr>
          <w:rFonts w:ascii="Century Gothic" w:hAnsi="Century Gothic"/>
          <w:sz w:val="20"/>
          <w:szCs w:val="20"/>
        </w:rPr>
        <w:t xml:space="preserve"> B.</w:t>
      </w:r>
    </w:p>
    <w:p w14:paraId="3E63A776" w14:textId="7037CA51" w:rsidR="009E6337" w:rsidRPr="0090610E" w:rsidRDefault="009E6337" w:rsidP="00AB1D6E">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Uvedené řešení vyhovuje požadavkům ČSN 73 0835 čl. 10.5.3.</w:t>
      </w:r>
    </w:p>
    <w:p w14:paraId="17B32C7E" w14:textId="5A097420" w:rsidR="00250964" w:rsidRPr="0090610E" w:rsidRDefault="00250964" w:rsidP="00250964">
      <w:pPr>
        <w:pStyle w:val="Zkladntext"/>
        <w:spacing w:before="83"/>
        <w:ind w:left="720" w:right="146" w:firstLine="238"/>
        <w:rPr>
          <w:rFonts w:ascii="Century Gothic" w:hAnsi="Century Gothic"/>
          <w:sz w:val="20"/>
          <w:szCs w:val="20"/>
        </w:rPr>
      </w:pPr>
      <w:r w:rsidRPr="0090610E">
        <w:rPr>
          <w:rFonts w:ascii="Century Gothic" w:hAnsi="Century Gothic"/>
          <w:sz w:val="20"/>
          <w:szCs w:val="20"/>
          <w:u w:val="single"/>
        </w:rPr>
        <w:t>Ve 3.NP</w:t>
      </w:r>
      <w:r w:rsidRPr="0090610E">
        <w:rPr>
          <w:rFonts w:ascii="Century Gothic" w:hAnsi="Century Gothic"/>
          <w:sz w:val="20"/>
          <w:szCs w:val="20"/>
        </w:rPr>
        <w:t xml:space="preserve"> je řešen únik z jednotlivých požárních </w:t>
      </w:r>
      <w:proofErr w:type="gramStart"/>
      <w:r w:rsidRPr="0090610E">
        <w:rPr>
          <w:rFonts w:ascii="Century Gothic" w:hAnsi="Century Gothic"/>
          <w:sz w:val="20"/>
          <w:szCs w:val="20"/>
        </w:rPr>
        <w:t>úseků  následujícím</w:t>
      </w:r>
      <w:proofErr w:type="gramEnd"/>
      <w:r w:rsidRPr="0090610E">
        <w:rPr>
          <w:rFonts w:ascii="Century Gothic" w:hAnsi="Century Gothic"/>
          <w:sz w:val="20"/>
          <w:szCs w:val="20"/>
        </w:rPr>
        <w:t xml:space="preserve"> způsobem:</w:t>
      </w:r>
    </w:p>
    <w:p w14:paraId="403783BB" w14:textId="129BA1A5" w:rsidR="009E6337" w:rsidRPr="0090610E" w:rsidRDefault="00250964" w:rsidP="009E6337">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 xml:space="preserve">Požární úsek </w:t>
      </w:r>
      <w:r w:rsidRPr="0090610E">
        <w:rPr>
          <w:rFonts w:ascii="Century Gothic" w:hAnsi="Century Gothic"/>
          <w:sz w:val="20"/>
          <w:szCs w:val="20"/>
          <w:u w:val="single"/>
        </w:rPr>
        <w:t>PÚ č. N 3.1</w:t>
      </w:r>
      <w:r w:rsidRPr="0090610E">
        <w:rPr>
          <w:rFonts w:ascii="Century Gothic" w:hAnsi="Century Gothic"/>
          <w:sz w:val="20"/>
          <w:szCs w:val="20"/>
        </w:rPr>
        <w:t xml:space="preserve"> je využíván jako ubytovací prostory pro klienty Domova pro seniory s celkovou projektovanou kapacitou </w:t>
      </w:r>
      <w:r w:rsidR="009E6337" w:rsidRPr="0090610E">
        <w:rPr>
          <w:rFonts w:ascii="Century Gothic" w:hAnsi="Century Gothic"/>
          <w:sz w:val="20"/>
          <w:szCs w:val="20"/>
        </w:rPr>
        <w:t xml:space="preserve">3 lůžka a je tvořen třemi samostatnými pokoji s vlastním hygienickým zařízením a společenskou místností s kapacitou 7 osob. Z posuzovaného požárního úseku vede únik přes chodby – místnost č. 1.02 a 1.03, které tvoří požární úsek bez požárního </w:t>
      </w:r>
      <w:proofErr w:type="gramStart"/>
      <w:r w:rsidR="009E6337" w:rsidRPr="0090610E">
        <w:rPr>
          <w:rFonts w:ascii="Century Gothic" w:hAnsi="Century Gothic"/>
          <w:sz w:val="20"/>
          <w:szCs w:val="20"/>
        </w:rPr>
        <w:t>rizika,  do</w:t>
      </w:r>
      <w:proofErr w:type="gramEnd"/>
      <w:r w:rsidR="009E6337" w:rsidRPr="0090610E">
        <w:rPr>
          <w:rFonts w:ascii="Century Gothic" w:hAnsi="Century Gothic"/>
          <w:sz w:val="20"/>
          <w:szCs w:val="20"/>
        </w:rPr>
        <w:t xml:space="preserve"> vnitřního schodiště S01 – chráněné únikové cesty typu B a nebo z chodby 3.03  a 3.09 přímo na venkovní schodiště - chráněnou únikovou cestu typu B</w:t>
      </w:r>
    </w:p>
    <w:p w14:paraId="2CC582C3" w14:textId="1DB21BD3" w:rsidR="009E6337" w:rsidRPr="0090610E" w:rsidRDefault="009E6337" w:rsidP="009E6337">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 xml:space="preserve">Ze všech prostor určených k pobytu klientů je zajištěn únik dvěma směry, délka úniku ke každému z uvedených východů na volné </w:t>
      </w:r>
      <w:proofErr w:type="gramStart"/>
      <w:r w:rsidRPr="0090610E">
        <w:rPr>
          <w:rFonts w:ascii="Century Gothic" w:hAnsi="Century Gothic"/>
          <w:sz w:val="20"/>
          <w:szCs w:val="20"/>
        </w:rPr>
        <w:t>prostranství</w:t>
      </w:r>
      <w:proofErr w:type="gramEnd"/>
      <w:r w:rsidRPr="0090610E">
        <w:rPr>
          <w:rFonts w:ascii="Century Gothic" w:hAnsi="Century Gothic"/>
          <w:sz w:val="20"/>
          <w:szCs w:val="20"/>
        </w:rPr>
        <w:t xml:space="preserve"> popř. do chráněné únikové cesty činí max. </w:t>
      </w:r>
      <w:r w:rsidR="001F6AEF" w:rsidRPr="0090610E">
        <w:rPr>
          <w:rFonts w:ascii="Century Gothic" w:hAnsi="Century Gothic"/>
          <w:sz w:val="20"/>
          <w:szCs w:val="20"/>
        </w:rPr>
        <w:t>26</w:t>
      </w:r>
      <w:r w:rsidRPr="0090610E">
        <w:rPr>
          <w:rFonts w:ascii="Century Gothic" w:hAnsi="Century Gothic"/>
          <w:sz w:val="20"/>
          <w:szCs w:val="20"/>
        </w:rPr>
        <w:t xml:space="preserve"> m</w:t>
      </w:r>
    </w:p>
    <w:p w14:paraId="303646E9" w14:textId="77777777" w:rsidR="009E6337" w:rsidRPr="0090610E" w:rsidRDefault="009E6337" w:rsidP="009E6337">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Mezní délka úniku pro více únikových cest po nechráněné únikové cestě je stanovena dle ČSN 73 0835 čl. 10.5.3. na 30 m</w:t>
      </w:r>
    </w:p>
    <w:p w14:paraId="2D4B2AD8" w14:textId="77777777" w:rsidR="009E6337" w:rsidRPr="0090610E" w:rsidRDefault="009E6337" w:rsidP="009E6337">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Šířky únikových cest vyhovují požadavků ČSN 73 0835 čl. 10.5.6. – šířky únikových cest včetně průchodů dveřmi do ubytovacích pokojů klientů a na únikových cestách mají šířku min. 1,1 m</w:t>
      </w:r>
    </w:p>
    <w:p w14:paraId="6ED467DD" w14:textId="37B75DE9" w:rsidR="00250964" w:rsidRPr="0090610E" w:rsidRDefault="00250964" w:rsidP="009E6337">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 xml:space="preserve">Požární úsek </w:t>
      </w:r>
      <w:r w:rsidRPr="0090610E">
        <w:rPr>
          <w:rFonts w:ascii="Century Gothic" w:hAnsi="Century Gothic"/>
          <w:sz w:val="20"/>
          <w:szCs w:val="20"/>
          <w:u w:val="single"/>
        </w:rPr>
        <w:t xml:space="preserve">PÚ č. N 3.2 </w:t>
      </w:r>
      <w:r w:rsidRPr="0090610E">
        <w:rPr>
          <w:rFonts w:ascii="Century Gothic" w:hAnsi="Century Gothic"/>
          <w:sz w:val="20"/>
          <w:szCs w:val="20"/>
        </w:rPr>
        <w:t>bude tvořen sesternou, chodbami a centrální koupelnou. Jedná se o požární úsek bez požárního rizika – viz výpočet – Příloha č. 1, výpočtové zatížení byl stanoveno na 7,03 kg/m</w:t>
      </w:r>
      <w:r w:rsidRPr="0090610E">
        <w:rPr>
          <w:rFonts w:ascii="Century Gothic" w:hAnsi="Century Gothic"/>
          <w:sz w:val="20"/>
          <w:szCs w:val="20"/>
          <w:vertAlign w:val="superscript"/>
        </w:rPr>
        <w:t>2</w:t>
      </w:r>
      <w:r w:rsidRPr="0090610E">
        <w:rPr>
          <w:rFonts w:ascii="Century Gothic" w:hAnsi="Century Gothic"/>
          <w:sz w:val="20"/>
          <w:szCs w:val="20"/>
        </w:rPr>
        <w:t>. Sesterna nemá charakter pracovny sester, jedná se o místnost se stálou službou dohlížející na pohyb klientů a jejich návštěv v objektu domova pro seniory</w:t>
      </w:r>
    </w:p>
    <w:p w14:paraId="77E5D4AF" w14:textId="77777777" w:rsidR="009E6337" w:rsidRPr="0090610E" w:rsidRDefault="009E6337" w:rsidP="009E6337">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 xml:space="preserve">Z jednotlivých prostor řešeného požárního úseku vede vstup přímo do vnitřních schodišť – chráněné únikové cesty typu A </w:t>
      </w:r>
      <w:proofErr w:type="spellStart"/>
      <w:r w:rsidRPr="0090610E">
        <w:rPr>
          <w:rFonts w:ascii="Century Gothic" w:hAnsi="Century Gothic"/>
          <w:sz w:val="20"/>
          <w:szCs w:val="20"/>
        </w:rPr>
        <w:t>a</w:t>
      </w:r>
      <w:proofErr w:type="spellEnd"/>
      <w:r w:rsidRPr="0090610E">
        <w:rPr>
          <w:rFonts w:ascii="Century Gothic" w:hAnsi="Century Gothic"/>
          <w:sz w:val="20"/>
          <w:szCs w:val="20"/>
        </w:rPr>
        <w:t xml:space="preserve"> B, a do vnějšího </w:t>
      </w:r>
      <w:proofErr w:type="gramStart"/>
      <w:r w:rsidRPr="0090610E">
        <w:rPr>
          <w:rFonts w:ascii="Century Gothic" w:hAnsi="Century Gothic"/>
          <w:sz w:val="20"/>
          <w:szCs w:val="20"/>
        </w:rPr>
        <w:t>schodiště  -</w:t>
      </w:r>
      <w:proofErr w:type="gramEnd"/>
      <w:r w:rsidRPr="0090610E">
        <w:rPr>
          <w:rFonts w:ascii="Century Gothic" w:hAnsi="Century Gothic"/>
          <w:sz w:val="20"/>
          <w:szCs w:val="20"/>
        </w:rPr>
        <w:t xml:space="preserve"> chráněné únikové cesty typu B.</w:t>
      </w:r>
    </w:p>
    <w:p w14:paraId="471D3E00" w14:textId="05ECF25B" w:rsidR="009E6337" w:rsidRPr="0090610E" w:rsidRDefault="009E6337" w:rsidP="009E6337">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 xml:space="preserve">Délka úniku po nechráněné únikové cestě z prostor s trvalým pobytem osob (dohled sester), do chráněné únikové cesty činí </w:t>
      </w:r>
      <w:r w:rsidR="001F6AEF" w:rsidRPr="0090610E">
        <w:rPr>
          <w:rFonts w:ascii="Century Gothic" w:hAnsi="Century Gothic"/>
          <w:sz w:val="20"/>
          <w:szCs w:val="20"/>
        </w:rPr>
        <w:t>4,5</w:t>
      </w:r>
      <w:r w:rsidRPr="0090610E">
        <w:rPr>
          <w:rFonts w:ascii="Century Gothic" w:hAnsi="Century Gothic"/>
          <w:sz w:val="20"/>
          <w:szCs w:val="20"/>
        </w:rPr>
        <w:t xml:space="preserve"> m</w:t>
      </w:r>
    </w:p>
    <w:p w14:paraId="7DB1D9C8" w14:textId="77777777" w:rsidR="00250964" w:rsidRPr="0090610E" w:rsidRDefault="00250964" w:rsidP="00250964">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 xml:space="preserve">V posuzovaném prostoru budou současně max. 1-2 sestry v sesterně, max. 2-3 osoby zaměstnanců v denní místnosti a 1 klient </w:t>
      </w:r>
      <w:proofErr w:type="gramStart"/>
      <w:r w:rsidRPr="0090610E">
        <w:rPr>
          <w:rFonts w:ascii="Century Gothic" w:hAnsi="Century Gothic"/>
          <w:sz w:val="20"/>
          <w:szCs w:val="20"/>
        </w:rPr>
        <w:t>domova</w:t>
      </w:r>
      <w:proofErr w:type="gramEnd"/>
      <w:r w:rsidRPr="0090610E">
        <w:rPr>
          <w:rFonts w:ascii="Century Gothic" w:hAnsi="Century Gothic"/>
          <w:sz w:val="20"/>
          <w:szCs w:val="20"/>
        </w:rPr>
        <w:t xml:space="preserve"> popř. s jedním ošetřovatelem v koupelně – max. 7 osob.</w:t>
      </w:r>
    </w:p>
    <w:p w14:paraId="2AFCCC96" w14:textId="77777777" w:rsidR="00250964" w:rsidRPr="0090610E" w:rsidRDefault="00250964" w:rsidP="00250964">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 xml:space="preserve">Mezní délka úniku pro jednu možnost úniku a hodnotu koeficientu </w:t>
      </w:r>
      <w:proofErr w:type="gramStart"/>
      <w:r w:rsidRPr="0090610E">
        <w:rPr>
          <w:rFonts w:ascii="Century Gothic" w:hAnsi="Century Gothic"/>
          <w:sz w:val="20"/>
          <w:szCs w:val="20"/>
        </w:rPr>
        <w:t>a  =</w:t>
      </w:r>
      <w:proofErr w:type="gramEnd"/>
      <w:r w:rsidRPr="0090610E">
        <w:rPr>
          <w:rFonts w:ascii="Century Gothic" w:hAnsi="Century Gothic"/>
          <w:sz w:val="20"/>
          <w:szCs w:val="20"/>
        </w:rPr>
        <w:t xml:space="preserve"> 0,8 činí dle ČSN 73 0802 tab. 18 35 m</w:t>
      </w:r>
    </w:p>
    <w:p w14:paraId="3F4164F1" w14:textId="77777777" w:rsidR="00250964" w:rsidRPr="0090610E" w:rsidRDefault="00250964" w:rsidP="00250964">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 xml:space="preserve">Požadovaná kapacita únikových cest z řešeného požárního úseku pro více možností </w:t>
      </w:r>
      <w:proofErr w:type="gramStart"/>
      <w:r w:rsidRPr="0090610E">
        <w:rPr>
          <w:rFonts w:ascii="Century Gothic" w:hAnsi="Century Gothic"/>
          <w:sz w:val="20"/>
          <w:szCs w:val="20"/>
        </w:rPr>
        <w:t>úniku  a</w:t>
      </w:r>
      <w:proofErr w:type="gramEnd"/>
      <w:r w:rsidRPr="0090610E">
        <w:rPr>
          <w:rFonts w:ascii="Century Gothic" w:hAnsi="Century Gothic"/>
          <w:sz w:val="20"/>
          <w:szCs w:val="20"/>
        </w:rPr>
        <w:t xml:space="preserve"> hodnotu koeficientu a = 0,98 byla stanovena na: u = E x s/K = (6 x 1,5  + 1 x 2)/80 = 1 únikový pruh.</w:t>
      </w:r>
    </w:p>
    <w:p w14:paraId="4ACA5235" w14:textId="273D4FDC" w:rsidR="00250964" w:rsidRPr="0090610E" w:rsidRDefault="00250964" w:rsidP="00250964">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 xml:space="preserve">Skutečná kapacita východů z požárního úseku N </w:t>
      </w:r>
      <w:r w:rsidR="00DA775C" w:rsidRPr="0090610E">
        <w:rPr>
          <w:rFonts w:ascii="Century Gothic" w:hAnsi="Century Gothic"/>
          <w:sz w:val="20"/>
          <w:szCs w:val="20"/>
        </w:rPr>
        <w:t>3</w:t>
      </w:r>
      <w:r w:rsidRPr="0090610E">
        <w:rPr>
          <w:rFonts w:ascii="Century Gothic" w:hAnsi="Century Gothic"/>
          <w:sz w:val="20"/>
          <w:szCs w:val="20"/>
        </w:rPr>
        <w:t>.2 do chráněné únikové cesty činí 3 únikové pruhy – vodorovně posuvné automatické dveře šířky 1,8 m.</w:t>
      </w:r>
    </w:p>
    <w:p w14:paraId="4EC0A13B" w14:textId="77777777" w:rsidR="00250964" w:rsidRPr="0090610E" w:rsidRDefault="00250964" w:rsidP="00250964">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S </w:t>
      </w:r>
      <w:proofErr w:type="spellStart"/>
      <w:r w:rsidRPr="0090610E">
        <w:rPr>
          <w:rFonts w:ascii="Century Gothic" w:hAnsi="Century Gothic"/>
          <w:sz w:val="20"/>
          <w:szCs w:val="20"/>
        </w:rPr>
        <w:t>vyjímkou</w:t>
      </w:r>
      <w:proofErr w:type="spellEnd"/>
      <w:r w:rsidRPr="0090610E">
        <w:rPr>
          <w:rFonts w:ascii="Century Gothic" w:hAnsi="Century Gothic"/>
          <w:sz w:val="20"/>
          <w:szCs w:val="20"/>
        </w:rPr>
        <w:t xml:space="preserve"> centrální koupelny se v řešeném požárním úseku neuvažuje s pobytem klientů domova, dveře z centrální koupelny mají šířku 1,1 m </w:t>
      </w:r>
    </w:p>
    <w:p w14:paraId="4EF63670" w14:textId="48797EF9" w:rsidR="00250964" w:rsidRPr="0090610E" w:rsidRDefault="00250964" w:rsidP="00250964">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 xml:space="preserve">Požární úsek </w:t>
      </w:r>
      <w:r w:rsidRPr="0090610E">
        <w:rPr>
          <w:rFonts w:ascii="Century Gothic" w:hAnsi="Century Gothic"/>
          <w:sz w:val="20"/>
          <w:szCs w:val="20"/>
          <w:u w:val="single"/>
        </w:rPr>
        <w:t xml:space="preserve">PÚ č. N </w:t>
      </w:r>
      <w:r w:rsidR="00DA775C" w:rsidRPr="0090610E">
        <w:rPr>
          <w:rFonts w:ascii="Century Gothic" w:hAnsi="Century Gothic"/>
          <w:sz w:val="20"/>
          <w:szCs w:val="20"/>
          <w:u w:val="single"/>
        </w:rPr>
        <w:t>3</w:t>
      </w:r>
      <w:r w:rsidRPr="0090610E">
        <w:rPr>
          <w:rFonts w:ascii="Century Gothic" w:hAnsi="Century Gothic"/>
          <w:sz w:val="20"/>
          <w:szCs w:val="20"/>
          <w:u w:val="single"/>
        </w:rPr>
        <w:t xml:space="preserve">.3 </w:t>
      </w:r>
      <w:r w:rsidRPr="0090610E">
        <w:rPr>
          <w:rFonts w:ascii="Century Gothic" w:hAnsi="Century Gothic"/>
          <w:sz w:val="20"/>
          <w:szCs w:val="20"/>
        </w:rPr>
        <w:t>bude tvořen skladem zdravotnického materiálu. Jedná se bezobslužný prostor, osoby se zde vyskytují pouze nahodile v počtu 1 osoba</w:t>
      </w:r>
    </w:p>
    <w:p w14:paraId="56935701" w14:textId="16AAA327" w:rsidR="00250964" w:rsidRPr="0090610E" w:rsidRDefault="00250964" w:rsidP="00250964">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 xml:space="preserve">Z jednotlivých prostor řešeného požárního úseku vede vstup přes sesternu – součást požárního úseku bez požárního rizika přímo do vnitřního schodiště – chráněné únikové cesty typu B, délka úniku po nechráněné únikové cestě do chráněné únikové cesty činí </w:t>
      </w:r>
      <w:r w:rsidR="001F6AEF" w:rsidRPr="0090610E">
        <w:rPr>
          <w:rFonts w:ascii="Century Gothic" w:hAnsi="Century Gothic"/>
          <w:sz w:val="20"/>
          <w:szCs w:val="20"/>
        </w:rPr>
        <w:t>10,5</w:t>
      </w:r>
      <w:r w:rsidRPr="0090610E">
        <w:rPr>
          <w:rFonts w:ascii="Century Gothic" w:hAnsi="Century Gothic"/>
          <w:sz w:val="20"/>
          <w:szCs w:val="20"/>
        </w:rPr>
        <w:t xml:space="preserve"> m</w:t>
      </w:r>
    </w:p>
    <w:p w14:paraId="6D7DA5EA" w14:textId="77777777" w:rsidR="00250964" w:rsidRPr="0090610E" w:rsidRDefault="00250964" w:rsidP="00250964">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 xml:space="preserve">Mezní délka úniku pro jednu možnost úniku a hodnotu koeficientu </w:t>
      </w:r>
      <w:proofErr w:type="gramStart"/>
      <w:r w:rsidRPr="0090610E">
        <w:rPr>
          <w:rFonts w:ascii="Century Gothic" w:hAnsi="Century Gothic"/>
          <w:sz w:val="20"/>
          <w:szCs w:val="20"/>
        </w:rPr>
        <w:t>a  =</w:t>
      </w:r>
      <w:proofErr w:type="gramEnd"/>
      <w:r w:rsidRPr="0090610E">
        <w:rPr>
          <w:rFonts w:ascii="Century Gothic" w:hAnsi="Century Gothic"/>
          <w:sz w:val="20"/>
          <w:szCs w:val="20"/>
        </w:rPr>
        <w:t xml:space="preserve"> 1,04 činí dle ČSN 73 0802 tab. 18 23 m</w:t>
      </w:r>
    </w:p>
    <w:p w14:paraId="0852F913" w14:textId="77777777" w:rsidR="00250964" w:rsidRPr="0090610E" w:rsidRDefault="00250964" w:rsidP="00250964">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 xml:space="preserve">Požadovaná kapacita únikových cest z řešeného požárního úseku pro jednu možnost </w:t>
      </w:r>
      <w:proofErr w:type="gramStart"/>
      <w:r w:rsidRPr="0090610E">
        <w:rPr>
          <w:rFonts w:ascii="Century Gothic" w:hAnsi="Century Gothic"/>
          <w:sz w:val="20"/>
          <w:szCs w:val="20"/>
        </w:rPr>
        <w:t>úniku  a</w:t>
      </w:r>
      <w:proofErr w:type="gramEnd"/>
      <w:r w:rsidRPr="0090610E">
        <w:rPr>
          <w:rFonts w:ascii="Century Gothic" w:hAnsi="Century Gothic"/>
          <w:sz w:val="20"/>
          <w:szCs w:val="20"/>
        </w:rPr>
        <w:t xml:space="preserve"> hodnotu koeficientu a = 1,04 byla stanovena na: u = E x s/K = 1/54 = 1 únikový pruh.</w:t>
      </w:r>
    </w:p>
    <w:p w14:paraId="7229F324" w14:textId="09B26864" w:rsidR="00250964" w:rsidRPr="0090610E" w:rsidRDefault="00250964" w:rsidP="00250964">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 xml:space="preserve">Skutečná kapacita východů z požárního úseku N </w:t>
      </w:r>
      <w:r w:rsidR="00DA775C" w:rsidRPr="0090610E">
        <w:rPr>
          <w:rFonts w:ascii="Century Gothic" w:hAnsi="Century Gothic"/>
          <w:sz w:val="20"/>
          <w:szCs w:val="20"/>
        </w:rPr>
        <w:t>3</w:t>
      </w:r>
      <w:r w:rsidRPr="0090610E">
        <w:rPr>
          <w:rFonts w:ascii="Century Gothic" w:hAnsi="Century Gothic"/>
          <w:sz w:val="20"/>
          <w:szCs w:val="20"/>
        </w:rPr>
        <w:t>.3 do chráněné únikové cesty činí 1,5 únikové pruhu</w:t>
      </w:r>
    </w:p>
    <w:p w14:paraId="4E61907B" w14:textId="799787F5" w:rsidR="00250964" w:rsidRPr="0090610E" w:rsidRDefault="00250964" w:rsidP="00250964">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 xml:space="preserve">Požární úsek </w:t>
      </w:r>
      <w:r w:rsidRPr="0090610E">
        <w:rPr>
          <w:rFonts w:ascii="Century Gothic" w:hAnsi="Century Gothic"/>
          <w:sz w:val="20"/>
          <w:szCs w:val="20"/>
          <w:u w:val="single"/>
        </w:rPr>
        <w:t xml:space="preserve">PÚ č. N </w:t>
      </w:r>
      <w:r w:rsidR="00DA775C" w:rsidRPr="0090610E">
        <w:rPr>
          <w:rFonts w:ascii="Century Gothic" w:hAnsi="Century Gothic"/>
          <w:sz w:val="20"/>
          <w:szCs w:val="20"/>
          <w:u w:val="single"/>
        </w:rPr>
        <w:t>3</w:t>
      </w:r>
      <w:r w:rsidRPr="0090610E">
        <w:rPr>
          <w:rFonts w:ascii="Century Gothic" w:hAnsi="Century Gothic"/>
          <w:sz w:val="20"/>
          <w:szCs w:val="20"/>
          <w:u w:val="single"/>
        </w:rPr>
        <w:t xml:space="preserve">.4 </w:t>
      </w:r>
      <w:r w:rsidRPr="0090610E">
        <w:rPr>
          <w:rFonts w:ascii="Century Gothic" w:hAnsi="Century Gothic"/>
          <w:sz w:val="20"/>
          <w:szCs w:val="20"/>
        </w:rPr>
        <w:t xml:space="preserve">bude využíván jako denní místnost zaměstnanců domova. </w:t>
      </w:r>
    </w:p>
    <w:p w14:paraId="6F3539ED" w14:textId="77777777" w:rsidR="001F6AEF" w:rsidRPr="0090610E" w:rsidRDefault="00250964" w:rsidP="001F6AEF">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 xml:space="preserve">Z jednotlivých prostor řešeného požárního úseku vede vstup přes chodbu </w:t>
      </w:r>
      <w:proofErr w:type="gramStart"/>
      <w:r w:rsidRPr="0090610E">
        <w:rPr>
          <w:rFonts w:ascii="Century Gothic" w:hAnsi="Century Gothic"/>
          <w:sz w:val="20"/>
          <w:szCs w:val="20"/>
        </w:rPr>
        <w:t>u  sesterny</w:t>
      </w:r>
      <w:proofErr w:type="gramEnd"/>
      <w:r w:rsidRPr="0090610E">
        <w:rPr>
          <w:rFonts w:ascii="Century Gothic" w:hAnsi="Century Gothic"/>
          <w:sz w:val="20"/>
          <w:szCs w:val="20"/>
        </w:rPr>
        <w:t xml:space="preserve"> – součást požárního úseku bez požárního rizika přímo do vnitřního schodiště – chráněné únikové cesty typu B, délka úniku po nechráněné únikové cestě do chráněné únikové cesty činí </w:t>
      </w:r>
      <w:r w:rsidR="001F6AEF" w:rsidRPr="0090610E">
        <w:rPr>
          <w:rFonts w:ascii="Century Gothic" w:hAnsi="Century Gothic"/>
          <w:sz w:val="20"/>
          <w:szCs w:val="20"/>
        </w:rPr>
        <w:t>10,5 m</w:t>
      </w:r>
    </w:p>
    <w:p w14:paraId="1E6283F9" w14:textId="77777777" w:rsidR="00250964" w:rsidRPr="0090610E" w:rsidRDefault="00250964" w:rsidP="00250964">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 xml:space="preserve">Mezní délka úniku pro jednu možnost úniku a hodnotu koeficientu </w:t>
      </w:r>
      <w:proofErr w:type="gramStart"/>
      <w:r w:rsidRPr="0090610E">
        <w:rPr>
          <w:rFonts w:ascii="Century Gothic" w:hAnsi="Century Gothic"/>
          <w:sz w:val="20"/>
          <w:szCs w:val="20"/>
        </w:rPr>
        <w:t>a  =</w:t>
      </w:r>
      <w:proofErr w:type="gramEnd"/>
      <w:r w:rsidRPr="0090610E">
        <w:rPr>
          <w:rFonts w:ascii="Century Gothic" w:hAnsi="Century Gothic"/>
          <w:sz w:val="20"/>
          <w:szCs w:val="20"/>
        </w:rPr>
        <w:t xml:space="preserve"> 0,99 činí dle ČSN 73 0802 tab. 18 25,5 m</w:t>
      </w:r>
    </w:p>
    <w:p w14:paraId="446D9DC8" w14:textId="77777777" w:rsidR="00250964" w:rsidRPr="0090610E" w:rsidRDefault="00250964" w:rsidP="00250964">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 xml:space="preserve">Denní místnost je určena pro max. 2-3 osoby. Požadovaná kapacita únikových cest z řešeného požárního úseku pro jednu možnost </w:t>
      </w:r>
      <w:proofErr w:type="gramStart"/>
      <w:r w:rsidRPr="0090610E">
        <w:rPr>
          <w:rFonts w:ascii="Century Gothic" w:hAnsi="Century Gothic"/>
          <w:sz w:val="20"/>
          <w:szCs w:val="20"/>
        </w:rPr>
        <w:t>úniku  a</w:t>
      </w:r>
      <w:proofErr w:type="gramEnd"/>
      <w:r w:rsidRPr="0090610E">
        <w:rPr>
          <w:rFonts w:ascii="Century Gothic" w:hAnsi="Century Gothic"/>
          <w:sz w:val="20"/>
          <w:szCs w:val="20"/>
        </w:rPr>
        <w:t xml:space="preserve"> hodnotu koeficientu a = 0,99 byla stanovena na: u = E x s/K = 1/61 = 1 únikový pruh.</w:t>
      </w:r>
    </w:p>
    <w:p w14:paraId="3C4ACF95" w14:textId="5191CF97" w:rsidR="00250964" w:rsidRPr="0090610E" w:rsidRDefault="00250964" w:rsidP="00250964">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 xml:space="preserve">Skutečná kapacita východů z požárního úseku N </w:t>
      </w:r>
      <w:r w:rsidR="00DA775C" w:rsidRPr="0090610E">
        <w:rPr>
          <w:rFonts w:ascii="Century Gothic" w:hAnsi="Century Gothic"/>
          <w:sz w:val="20"/>
          <w:szCs w:val="20"/>
        </w:rPr>
        <w:t>3</w:t>
      </w:r>
      <w:r w:rsidRPr="0090610E">
        <w:rPr>
          <w:rFonts w:ascii="Century Gothic" w:hAnsi="Century Gothic"/>
          <w:sz w:val="20"/>
          <w:szCs w:val="20"/>
        </w:rPr>
        <w:t>.</w:t>
      </w:r>
      <w:r w:rsidR="00DA775C" w:rsidRPr="0090610E">
        <w:rPr>
          <w:rFonts w:ascii="Century Gothic" w:hAnsi="Century Gothic"/>
          <w:sz w:val="20"/>
          <w:szCs w:val="20"/>
        </w:rPr>
        <w:t>4</w:t>
      </w:r>
      <w:r w:rsidRPr="0090610E">
        <w:rPr>
          <w:rFonts w:ascii="Century Gothic" w:hAnsi="Century Gothic"/>
          <w:sz w:val="20"/>
          <w:szCs w:val="20"/>
        </w:rPr>
        <w:t xml:space="preserve"> do chráněné únikové cesty činí 1,5 únikové pruhu</w:t>
      </w:r>
    </w:p>
    <w:p w14:paraId="03D541C7" w14:textId="2D07760B" w:rsidR="000E7E4F" w:rsidRPr="0090610E" w:rsidRDefault="00250964" w:rsidP="000E7E4F">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 xml:space="preserve">Požární úsek </w:t>
      </w:r>
      <w:r w:rsidRPr="0090610E">
        <w:rPr>
          <w:rFonts w:ascii="Century Gothic" w:hAnsi="Century Gothic"/>
          <w:sz w:val="20"/>
          <w:szCs w:val="20"/>
          <w:u w:val="single"/>
        </w:rPr>
        <w:t xml:space="preserve">PÚ č. N </w:t>
      </w:r>
      <w:r w:rsidR="00DA775C" w:rsidRPr="0090610E">
        <w:rPr>
          <w:rFonts w:ascii="Century Gothic" w:hAnsi="Century Gothic"/>
          <w:sz w:val="20"/>
          <w:szCs w:val="20"/>
          <w:u w:val="single"/>
        </w:rPr>
        <w:t>3</w:t>
      </w:r>
      <w:r w:rsidRPr="0090610E">
        <w:rPr>
          <w:rFonts w:ascii="Century Gothic" w:hAnsi="Century Gothic"/>
          <w:sz w:val="20"/>
          <w:szCs w:val="20"/>
          <w:u w:val="single"/>
        </w:rPr>
        <w:t>.5</w:t>
      </w:r>
      <w:r w:rsidRPr="0090610E">
        <w:rPr>
          <w:rFonts w:ascii="Century Gothic" w:hAnsi="Century Gothic"/>
          <w:sz w:val="20"/>
          <w:szCs w:val="20"/>
        </w:rPr>
        <w:t xml:space="preserve"> je využíván jako ubytovací prostory pro klienty Domova pro seniory s celkovou projektovanou kapacitou </w:t>
      </w:r>
      <w:r w:rsidR="009E6337" w:rsidRPr="0090610E">
        <w:rPr>
          <w:rFonts w:ascii="Century Gothic" w:hAnsi="Century Gothic"/>
          <w:sz w:val="20"/>
          <w:szCs w:val="20"/>
        </w:rPr>
        <w:t>4</w:t>
      </w:r>
      <w:r w:rsidRPr="0090610E">
        <w:rPr>
          <w:rFonts w:ascii="Century Gothic" w:hAnsi="Century Gothic"/>
          <w:sz w:val="20"/>
          <w:szCs w:val="20"/>
        </w:rPr>
        <w:t xml:space="preserve"> lůžek a je tvořen </w:t>
      </w:r>
      <w:r w:rsidR="009E6337" w:rsidRPr="0090610E">
        <w:rPr>
          <w:rFonts w:ascii="Century Gothic" w:hAnsi="Century Gothic"/>
          <w:sz w:val="20"/>
          <w:szCs w:val="20"/>
        </w:rPr>
        <w:t>třemi</w:t>
      </w:r>
      <w:r w:rsidRPr="0090610E">
        <w:rPr>
          <w:rFonts w:ascii="Century Gothic" w:hAnsi="Century Gothic"/>
          <w:sz w:val="20"/>
          <w:szCs w:val="20"/>
        </w:rPr>
        <w:t xml:space="preserve"> samostatnými pokoji s vlastním hygienickým </w:t>
      </w:r>
      <w:proofErr w:type="gramStart"/>
      <w:r w:rsidRPr="0090610E">
        <w:rPr>
          <w:rFonts w:ascii="Century Gothic" w:hAnsi="Century Gothic"/>
          <w:sz w:val="20"/>
          <w:szCs w:val="20"/>
        </w:rPr>
        <w:t xml:space="preserve">zařízení </w:t>
      </w:r>
      <w:r w:rsidR="000E7E4F" w:rsidRPr="0090610E">
        <w:rPr>
          <w:rFonts w:ascii="Century Gothic" w:hAnsi="Century Gothic"/>
          <w:sz w:val="20"/>
          <w:szCs w:val="20"/>
        </w:rPr>
        <w:t>.</w:t>
      </w:r>
      <w:proofErr w:type="gramEnd"/>
      <w:r w:rsidR="000E7E4F" w:rsidRPr="0090610E">
        <w:rPr>
          <w:rFonts w:ascii="Century Gothic" w:hAnsi="Century Gothic"/>
          <w:sz w:val="20"/>
          <w:szCs w:val="20"/>
        </w:rPr>
        <w:t xml:space="preserve"> . Z posuzovaného požárního úseku vede únik přes chodby – místnost č. 3.02, 3.03 a 3.09, které tvoří požární úsek bez požárního </w:t>
      </w:r>
      <w:proofErr w:type="gramStart"/>
      <w:r w:rsidR="000E7E4F" w:rsidRPr="0090610E">
        <w:rPr>
          <w:rFonts w:ascii="Century Gothic" w:hAnsi="Century Gothic"/>
          <w:sz w:val="20"/>
          <w:szCs w:val="20"/>
        </w:rPr>
        <w:t>rizika,  do</w:t>
      </w:r>
      <w:proofErr w:type="gramEnd"/>
      <w:r w:rsidR="000E7E4F" w:rsidRPr="0090610E">
        <w:rPr>
          <w:rFonts w:ascii="Century Gothic" w:hAnsi="Century Gothic"/>
          <w:sz w:val="20"/>
          <w:szCs w:val="20"/>
        </w:rPr>
        <w:t xml:space="preserve"> vnitřního schodiště S01 – chráněné únikové cesty typu B a nebo z chodby 1.03 přímo na venkovní schodiště – chráněnou únikovou cestu typu B</w:t>
      </w:r>
    </w:p>
    <w:p w14:paraId="27492A1D" w14:textId="336F39C3" w:rsidR="000E7E4F" w:rsidRPr="0090610E" w:rsidRDefault="000E7E4F" w:rsidP="000E7E4F">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 xml:space="preserve">Ze všech prostor určených k pobytu klientů je zajištěn únik dvěma směry, délka úniku ke každému z uvedených východů na volné </w:t>
      </w:r>
      <w:proofErr w:type="gramStart"/>
      <w:r w:rsidRPr="0090610E">
        <w:rPr>
          <w:rFonts w:ascii="Century Gothic" w:hAnsi="Century Gothic"/>
          <w:sz w:val="20"/>
          <w:szCs w:val="20"/>
        </w:rPr>
        <w:t>prostranství</w:t>
      </w:r>
      <w:proofErr w:type="gramEnd"/>
      <w:r w:rsidRPr="0090610E">
        <w:rPr>
          <w:rFonts w:ascii="Century Gothic" w:hAnsi="Century Gothic"/>
          <w:sz w:val="20"/>
          <w:szCs w:val="20"/>
        </w:rPr>
        <w:t xml:space="preserve"> popř. do chráněné únikové cesty činí max. </w:t>
      </w:r>
      <w:r w:rsidR="001F6AEF" w:rsidRPr="0090610E">
        <w:rPr>
          <w:rFonts w:ascii="Century Gothic" w:hAnsi="Century Gothic"/>
          <w:sz w:val="20"/>
          <w:szCs w:val="20"/>
        </w:rPr>
        <w:t>23</w:t>
      </w:r>
      <w:r w:rsidRPr="0090610E">
        <w:rPr>
          <w:rFonts w:ascii="Century Gothic" w:hAnsi="Century Gothic"/>
          <w:sz w:val="20"/>
          <w:szCs w:val="20"/>
        </w:rPr>
        <w:t xml:space="preserve"> m</w:t>
      </w:r>
    </w:p>
    <w:p w14:paraId="3CE16491" w14:textId="77777777" w:rsidR="000E7E4F" w:rsidRPr="0090610E" w:rsidRDefault="000E7E4F" w:rsidP="000E7E4F">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Mezní délka úniku pro více únikových cest po nechráněné únikové cestě je stanovena dle ČSN 73 0835 čl. 10.5.3. na 30 m</w:t>
      </w:r>
    </w:p>
    <w:p w14:paraId="2DDBD3D6" w14:textId="77777777" w:rsidR="000E7E4F" w:rsidRPr="0090610E" w:rsidRDefault="000E7E4F" w:rsidP="000E7E4F">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Šířky únikových cest vyhovují požadavků ČSN 73 0835 čl. 10.5.6. – šířky únikových cest včetně průchodů dveřmi do ubytovacích pokojů klientů a na únikových cestách mají šířku min. 1,1 m</w:t>
      </w:r>
    </w:p>
    <w:p w14:paraId="7E27DD29" w14:textId="470CBD8E" w:rsidR="000E7E4F" w:rsidRPr="0090610E" w:rsidRDefault="000E7E4F" w:rsidP="000E7E4F">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 xml:space="preserve">Požární úsek </w:t>
      </w:r>
      <w:r w:rsidRPr="0090610E">
        <w:rPr>
          <w:rFonts w:ascii="Century Gothic" w:hAnsi="Century Gothic"/>
          <w:sz w:val="20"/>
          <w:szCs w:val="20"/>
          <w:u w:val="single"/>
        </w:rPr>
        <w:t>PÚ č. N 3.6</w:t>
      </w:r>
      <w:r w:rsidRPr="0090610E">
        <w:rPr>
          <w:rFonts w:ascii="Century Gothic" w:hAnsi="Century Gothic"/>
          <w:sz w:val="20"/>
          <w:szCs w:val="20"/>
        </w:rPr>
        <w:t xml:space="preserve"> je využíván jako ubytovací prostory pro klienty Domova pro seniory s celkovou projektovanou kapacitou 3 lůžka a je tvořen třemi samostatnými pokoji s vlastním hygienickým zařízení a společenskými prostorami pro klienty s kapacitou max. 7 osob, skladem, desinfekční místností a skladem vozíků</w:t>
      </w:r>
    </w:p>
    <w:p w14:paraId="5A5C6AB9" w14:textId="3DA71C81" w:rsidR="000E7E4F" w:rsidRPr="0090610E" w:rsidRDefault="000E7E4F" w:rsidP="000E7E4F">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 xml:space="preserve">Z posuzovaného požárního úseku vede únik přes chodby – místnost č. 3.19 a 3.02, které tvoří požární úsek bez požárního </w:t>
      </w:r>
      <w:proofErr w:type="gramStart"/>
      <w:r w:rsidRPr="0090610E">
        <w:rPr>
          <w:rFonts w:ascii="Century Gothic" w:hAnsi="Century Gothic"/>
          <w:sz w:val="20"/>
          <w:szCs w:val="20"/>
        </w:rPr>
        <w:t>rizika,  do</w:t>
      </w:r>
      <w:proofErr w:type="gramEnd"/>
      <w:r w:rsidRPr="0090610E">
        <w:rPr>
          <w:rFonts w:ascii="Century Gothic" w:hAnsi="Century Gothic"/>
          <w:sz w:val="20"/>
          <w:szCs w:val="20"/>
        </w:rPr>
        <w:t xml:space="preserve"> vnitřního schodiště S01 – chráněné únikové cesty typu B a nebo do schodiště S03 – chráněné únikové cesty typu </w:t>
      </w:r>
      <w:r w:rsidR="001F6AEF" w:rsidRPr="0090610E">
        <w:rPr>
          <w:rFonts w:ascii="Century Gothic" w:hAnsi="Century Gothic"/>
          <w:sz w:val="20"/>
          <w:szCs w:val="20"/>
        </w:rPr>
        <w:t>B</w:t>
      </w:r>
    </w:p>
    <w:p w14:paraId="3D7AB6D1" w14:textId="77777777" w:rsidR="001F6AEF" w:rsidRPr="0090610E" w:rsidRDefault="000E7E4F" w:rsidP="001F6AEF">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 xml:space="preserve">Ze všech prostor určených k pobytu klientů je zajištěn únik dvěma směry, délka úniku ke každému z uvedených východů na volné </w:t>
      </w:r>
      <w:proofErr w:type="gramStart"/>
      <w:r w:rsidRPr="0090610E">
        <w:rPr>
          <w:rFonts w:ascii="Century Gothic" w:hAnsi="Century Gothic"/>
          <w:sz w:val="20"/>
          <w:szCs w:val="20"/>
        </w:rPr>
        <w:t>prostranství</w:t>
      </w:r>
      <w:proofErr w:type="gramEnd"/>
      <w:r w:rsidRPr="0090610E">
        <w:rPr>
          <w:rFonts w:ascii="Century Gothic" w:hAnsi="Century Gothic"/>
          <w:sz w:val="20"/>
          <w:szCs w:val="20"/>
        </w:rPr>
        <w:t xml:space="preserve"> popř. do chráněné únikové cesty činí max. </w:t>
      </w:r>
      <w:r w:rsidR="001F6AEF" w:rsidRPr="0090610E">
        <w:rPr>
          <w:rFonts w:ascii="Century Gothic" w:hAnsi="Century Gothic"/>
          <w:sz w:val="20"/>
          <w:szCs w:val="20"/>
        </w:rPr>
        <w:t>24 m</w:t>
      </w:r>
    </w:p>
    <w:p w14:paraId="44FB962A" w14:textId="27C4402D" w:rsidR="000E7E4F" w:rsidRPr="0090610E" w:rsidRDefault="000E7E4F" w:rsidP="000E7E4F">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Mezní délka úniku pro více únikových cest po nechráněné únikové cestě je stanovena dle ČSN 73 0835 čl. 10.5.3. na 30 m</w:t>
      </w:r>
    </w:p>
    <w:p w14:paraId="02BCA4C0" w14:textId="77777777" w:rsidR="000E7E4F" w:rsidRPr="0090610E" w:rsidRDefault="000E7E4F" w:rsidP="000E7E4F">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Šířky únikových cest vyhovují požadavků ČSN 73 0835 čl. 10.5.6. – šířky únikových cest včetně průchodů dveřmi do ubytovacích pokojů klientů a na únikových cestách mají šířku min. 1,1 m</w:t>
      </w:r>
    </w:p>
    <w:p w14:paraId="1A0904E9" w14:textId="7A64E485" w:rsidR="000E7E4F" w:rsidRPr="0090610E" w:rsidRDefault="000E7E4F" w:rsidP="000E7E4F">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 xml:space="preserve">Požární úsek </w:t>
      </w:r>
      <w:r w:rsidRPr="0090610E">
        <w:rPr>
          <w:rFonts w:ascii="Century Gothic" w:hAnsi="Century Gothic"/>
          <w:sz w:val="20"/>
          <w:szCs w:val="20"/>
          <w:u w:val="single"/>
        </w:rPr>
        <w:t xml:space="preserve">PÚ č. N 3.7 </w:t>
      </w:r>
      <w:r w:rsidRPr="0090610E">
        <w:rPr>
          <w:rFonts w:ascii="Century Gothic" w:hAnsi="Century Gothic"/>
          <w:sz w:val="20"/>
          <w:szCs w:val="20"/>
        </w:rPr>
        <w:t xml:space="preserve">je využíván jako ubytovací prostory pro klienty Domova pro seniory s celkovou projektovanou kapacitou 4 lůžka a je tvořen čtyřmi samostatnými pokoji s vlastním hygienickým zařízení </w:t>
      </w:r>
    </w:p>
    <w:p w14:paraId="670E2A19" w14:textId="59489387" w:rsidR="000E7E4F" w:rsidRPr="0090610E" w:rsidRDefault="000E7E4F" w:rsidP="000E7E4F">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 xml:space="preserve">Z posuzovaného požárního úseku vede únik přes chodby – místnost č. 3.19 a 3.02, které tvoří požární úsek bez požárního </w:t>
      </w:r>
      <w:proofErr w:type="gramStart"/>
      <w:r w:rsidRPr="0090610E">
        <w:rPr>
          <w:rFonts w:ascii="Century Gothic" w:hAnsi="Century Gothic"/>
          <w:sz w:val="20"/>
          <w:szCs w:val="20"/>
        </w:rPr>
        <w:t>rizika,  do</w:t>
      </w:r>
      <w:proofErr w:type="gramEnd"/>
      <w:r w:rsidRPr="0090610E">
        <w:rPr>
          <w:rFonts w:ascii="Century Gothic" w:hAnsi="Century Gothic"/>
          <w:sz w:val="20"/>
          <w:szCs w:val="20"/>
        </w:rPr>
        <w:t xml:space="preserve"> vnitřního schodiště S01 – chráněné únikové cesty typu B a nebo do schodiště S03 – chráněné únikové cesty typu </w:t>
      </w:r>
      <w:r w:rsidR="001F6AEF" w:rsidRPr="0090610E">
        <w:rPr>
          <w:rFonts w:ascii="Century Gothic" w:hAnsi="Century Gothic"/>
          <w:sz w:val="20"/>
          <w:szCs w:val="20"/>
        </w:rPr>
        <w:t>B</w:t>
      </w:r>
    </w:p>
    <w:p w14:paraId="3B56B47C" w14:textId="77777777" w:rsidR="001F6AEF" w:rsidRPr="0090610E" w:rsidRDefault="000E7E4F" w:rsidP="001F6AEF">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 xml:space="preserve">Ze všech prostor určených k pobytu klientů je zajištěn únik dvěma směry, délka úniku ke každému z uvedených východů na volné </w:t>
      </w:r>
      <w:proofErr w:type="gramStart"/>
      <w:r w:rsidRPr="0090610E">
        <w:rPr>
          <w:rFonts w:ascii="Century Gothic" w:hAnsi="Century Gothic"/>
          <w:sz w:val="20"/>
          <w:szCs w:val="20"/>
        </w:rPr>
        <w:t>prostranství</w:t>
      </w:r>
      <w:proofErr w:type="gramEnd"/>
      <w:r w:rsidRPr="0090610E">
        <w:rPr>
          <w:rFonts w:ascii="Century Gothic" w:hAnsi="Century Gothic"/>
          <w:sz w:val="20"/>
          <w:szCs w:val="20"/>
        </w:rPr>
        <w:t xml:space="preserve"> popř. do chráněné únikové cesty činí max. </w:t>
      </w:r>
      <w:r w:rsidR="001F6AEF" w:rsidRPr="0090610E">
        <w:rPr>
          <w:rFonts w:ascii="Century Gothic" w:hAnsi="Century Gothic"/>
          <w:sz w:val="20"/>
          <w:szCs w:val="20"/>
        </w:rPr>
        <w:t>24 m</w:t>
      </w:r>
    </w:p>
    <w:p w14:paraId="1ED97F86" w14:textId="77777777" w:rsidR="000E7E4F" w:rsidRPr="0090610E" w:rsidRDefault="000E7E4F" w:rsidP="000E7E4F">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Mezní délka úniku pro více únikových cest po nechráněné únikové cestě je stanovena dle ČSN 73 0835 čl. 10.5.3. na 30 m</w:t>
      </w:r>
    </w:p>
    <w:p w14:paraId="18FE0B87" w14:textId="77777777" w:rsidR="000E7E4F" w:rsidRPr="0090610E" w:rsidRDefault="000E7E4F" w:rsidP="000E7E4F">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Šířky únikových cest vyhovují požadavků ČSN 73 0835 čl. 10.5.6. – šířky únikových cest včetně průchodů dveřmi do ubytovacích pokojů klientů a na únikových cestách mají šířku min. 1,1 m</w:t>
      </w:r>
    </w:p>
    <w:p w14:paraId="650CF755" w14:textId="6A0A6D10" w:rsidR="000E7E4F" w:rsidRPr="0090610E" w:rsidRDefault="000E7E4F" w:rsidP="000E7E4F">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 xml:space="preserve">Požární úsek </w:t>
      </w:r>
      <w:r w:rsidRPr="0090610E">
        <w:rPr>
          <w:rFonts w:ascii="Century Gothic" w:hAnsi="Century Gothic"/>
          <w:sz w:val="20"/>
          <w:szCs w:val="20"/>
          <w:u w:val="single"/>
        </w:rPr>
        <w:t>PÚ č. N 3.8</w:t>
      </w:r>
      <w:r w:rsidRPr="0090610E">
        <w:rPr>
          <w:rFonts w:ascii="Century Gothic" w:hAnsi="Century Gothic"/>
          <w:sz w:val="20"/>
          <w:szCs w:val="20"/>
        </w:rPr>
        <w:t xml:space="preserve"> bude využíván jako jídelna s výdejnou jídla a potřebným hygienickým zázemím</w:t>
      </w:r>
    </w:p>
    <w:p w14:paraId="3D79680C" w14:textId="0DA2890D" w:rsidR="000E7E4F" w:rsidRPr="0090610E" w:rsidRDefault="000E7E4F" w:rsidP="000E7E4F">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 xml:space="preserve">Jídelna bude využívána vždy pouze jedním oddělení domova – jednotlivá oddělení se budou v prostoru jídelny střídat. Jídelna ve </w:t>
      </w:r>
      <w:r w:rsidR="00A516F9" w:rsidRPr="0090610E">
        <w:rPr>
          <w:rFonts w:ascii="Century Gothic" w:hAnsi="Century Gothic"/>
          <w:sz w:val="20"/>
          <w:szCs w:val="20"/>
        </w:rPr>
        <w:t>3</w:t>
      </w:r>
      <w:r w:rsidRPr="0090610E">
        <w:rPr>
          <w:rFonts w:ascii="Century Gothic" w:hAnsi="Century Gothic"/>
          <w:sz w:val="20"/>
          <w:szCs w:val="20"/>
        </w:rPr>
        <w:t>.NP je určena pro oddělení v</w:t>
      </w:r>
      <w:r w:rsidR="00A516F9" w:rsidRPr="0090610E">
        <w:rPr>
          <w:rFonts w:ascii="Century Gothic" w:hAnsi="Century Gothic"/>
          <w:sz w:val="20"/>
          <w:szCs w:val="20"/>
        </w:rPr>
        <w:t>e</w:t>
      </w:r>
      <w:r w:rsidRPr="0090610E">
        <w:rPr>
          <w:rFonts w:ascii="Century Gothic" w:hAnsi="Century Gothic"/>
          <w:sz w:val="20"/>
          <w:szCs w:val="20"/>
        </w:rPr>
        <w:t> </w:t>
      </w:r>
      <w:r w:rsidR="00A516F9" w:rsidRPr="0090610E">
        <w:rPr>
          <w:rFonts w:ascii="Century Gothic" w:hAnsi="Century Gothic"/>
          <w:sz w:val="20"/>
          <w:szCs w:val="20"/>
        </w:rPr>
        <w:t>3</w:t>
      </w:r>
      <w:r w:rsidRPr="0090610E">
        <w:rPr>
          <w:rFonts w:ascii="Century Gothic" w:hAnsi="Century Gothic"/>
          <w:sz w:val="20"/>
          <w:szCs w:val="20"/>
        </w:rPr>
        <w:t>.</w:t>
      </w:r>
      <w:proofErr w:type="gramStart"/>
      <w:r w:rsidRPr="0090610E">
        <w:rPr>
          <w:rFonts w:ascii="Century Gothic" w:hAnsi="Century Gothic"/>
          <w:sz w:val="20"/>
          <w:szCs w:val="20"/>
        </w:rPr>
        <w:t>NP,.</w:t>
      </w:r>
      <w:proofErr w:type="gramEnd"/>
      <w:r w:rsidRPr="0090610E">
        <w:rPr>
          <w:rFonts w:ascii="Century Gothic" w:hAnsi="Century Gothic"/>
          <w:sz w:val="20"/>
          <w:szCs w:val="20"/>
        </w:rPr>
        <w:t xml:space="preserve"> Lůžková kapacita jednotlivých oddělení je 6-7 osob, v jídelně budou současně včetně personálu domova max. 10 osob. Osoby klientů jsou započteny jako osoby s omezenou schopností pohybu a orientace, zcela imobilní osoby se budou stravovat přímo ve svých pokojích</w:t>
      </w:r>
    </w:p>
    <w:p w14:paraId="75996AF9" w14:textId="335A41E8" w:rsidR="000E7E4F" w:rsidRPr="0090610E" w:rsidRDefault="000E7E4F" w:rsidP="000E7E4F">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 xml:space="preserve">Z místností jídelny - tzn. místností </w:t>
      </w:r>
      <w:r w:rsidR="00A516F9" w:rsidRPr="0090610E">
        <w:rPr>
          <w:rFonts w:ascii="Century Gothic" w:hAnsi="Century Gothic"/>
          <w:sz w:val="20"/>
          <w:szCs w:val="20"/>
        </w:rPr>
        <w:t>3</w:t>
      </w:r>
      <w:r w:rsidRPr="0090610E">
        <w:rPr>
          <w:rFonts w:ascii="Century Gothic" w:hAnsi="Century Gothic"/>
          <w:sz w:val="20"/>
          <w:szCs w:val="20"/>
        </w:rPr>
        <w:t xml:space="preserve">.41 je veden únik jednou nechráněnou únikovou cestou délky </w:t>
      </w:r>
      <w:r w:rsidR="001F6AEF" w:rsidRPr="0090610E">
        <w:rPr>
          <w:rFonts w:ascii="Century Gothic" w:hAnsi="Century Gothic"/>
          <w:sz w:val="20"/>
          <w:szCs w:val="20"/>
        </w:rPr>
        <w:t>4,5</w:t>
      </w:r>
      <w:r w:rsidRPr="0090610E">
        <w:rPr>
          <w:rFonts w:ascii="Century Gothic" w:hAnsi="Century Gothic"/>
          <w:sz w:val="20"/>
          <w:szCs w:val="20"/>
        </w:rPr>
        <w:t xml:space="preserve"> m do chráněné únikové cesty </w:t>
      </w:r>
      <w:r w:rsidR="001F6AEF" w:rsidRPr="0090610E">
        <w:rPr>
          <w:rFonts w:ascii="Century Gothic" w:hAnsi="Century Gothic"/>
          <w:sz w:val="20"/>
          <w:szCs w:val="20"/>
        </w:rPr>
        <w:t xml:space="preserve">typu </w:t>
      </w:r>
      <w:r w:rsidRPr="0090610E">
        <w:rPr>
          <w:rFonts w:ascii="Century Gothic" w:hAnsi="Century Gothic"/>
          <w:sz w:val="20"/>
          <w:szCs w:val="20"/>
        </w:rPr>
        <w:t>B.</w:t>
      </w:r>
    </w:p>
    <w:p w14:paraId="19A9D1C3" w14:textId="77777777" w:rsidR="000E7E4F" w:rsidRPr="0090610E" w:rsidRDefault="000E7E4F" w:rsidP="000E7E4F">
      <w:pPr>
        <w:pStyle w:val="Zkladntext"/>
        <w:spacing w:before="83"/>
        <w:ind w:left="720" w:right="146" w:firstLine="238"/>
        <w:rPr>
          <w:rFonts w:ascii="Century Gothic" w:hAnsi="Century Gothic"/>
          <w:sz w:val="20"/>
          <w:szCs w:val="20"/>
        </w:rPr>
      </w:pPr>
      <w:r w:rsidRPr="0090610E">
        <w:rPr>
          <w:rFonts w:ascii="Century Gothic" w:hAnsi="Century Gothic"/>
          <w:sz w:val="20"/>
          <w:szCs w:val="20"/>
        </w:rPr>
        <w:t>Uvedené řešení vyhovuje požadavkům ČSN 73 0835 čl. 10.5.3.</w:t>
      </w:r>
    </w:p>
    <w:p w14:paraId="777D11F4" w14:textId="267184F4" w:rsidR="00EA773B" w:rsidRPr="0090610E" w:rsidRDefault="007B3B3C" w:rsidP="00273B05">
      <w:pPr>
        <w:keepNext/>
        <w:ind w:left="709" w:firstLine="249"/>
      </w:pPr>
      <w:r w:rsidRPr="0090610E">
        <w:t xml:space="preserve"> </w:t>
      </w:r>
      <w:r w:rsidR="00CE2367" w:rsidRPr="0090610E">
        <w:t xml:space="preserve"> </w:t>
      </w:r>
      <w:r w:rsidR="00AE1A98" w:rsidRPr="0090610E">
        <w:t xml:space="preserve">Jednotlivá podlaží objektu jsou komunikačně propojena </w:t>
      </w:r>
      <w:r w:rsidR="00EA773B" w:rsidRPr="0090610E">
        <w:t>dvěma</w:t>
      </w:r>
      <w:r w:rsidR="00AE1A98" w:rsidRPr="0090610E">
        <w:t xml:space="preserve"> schodišti</w:t>
      </w:r>
      <w:r w:rsidR="00DA775C" w:rsidRPr="0090610E">
        <w:t xml:space="preserve"> – jedním vnitřním a jedním vnějším</w:t>
      </w:r>
      <w:r w:rsidR="00AE1A98" w:rsidRPr="0090610E">
        <w:t xml:space="preserve">, </w:t>
      </w:r>
      <w:r w:rsidR="00DA775C" w:rsidRPr="0090610E">
        <w:t>obě</w:t>
      </w:r>
      <w:r w:rsidR="00AE1A98" w:rsidRPr="0090610E">
        <w:t xml:space="preserve"> schodiště jsou řešen</w:t>
      </w:r>
      <w:r w:rsidR="00DA775C" w:rsidRPr="0090610E">
        <w:t>y</w:t>
      </w:r>
      <w:r w:rsidR="00AE1A98" w:rsidRPr="0090610E">
        <w:t xml:space="preserve"> jako chráněné únikové cesty </w:t>
      </w:r>
      <w:r w:rsidR="00EA773B" w:rsidRPr="0090610E">
        <w:t>typu B</w:t>
      </w:r>
    </w:p>
    <w:p w14:paraId="1426B036" w14:textId="77777777" w:rsidR="00AE1A98" w:rsidRPr="0090610E" w:rsidRDefault="00AE1A98" w:rsidP="00AE1A98">
      <w:pPr>
        <w:pStyle w:val="StylTO-normlnPrvndek042cm"/>
        <w:ind w:left="709" w:firstLine="249"/>
      </w:pPr>
      <w:r w:rsidRPr="0090610E">
        <w:t>Počet a typ chráněných únikových cest v objektu byl stanoven v souladu s tab. 2 ČSN 73 0835</w:t>
      </w:r>
    </w:p>
    <w:p w14:paraId="7765AB15" w14:textId="6C063D49" w:rsidR="00273B05" w:rsidRPr="0090610E" w:rsidRDefault="007B3B3C" w:rsidP="00AE1A98">
      <w:pPr>
        <w:pStyle w:val="StylTO-normlnPrvndek042cm"/>
        <w:ind w:left="709" w:firstLine="249"/>
      </w:pPr>
      <w:r w:rsidRPr="0090610E">
        <w:t>Každé schodiště</w:t>
      </w:r>
      <w:r w:rsidR="00AE1A98" w:rsidRPr="0090610E">
        <w:t xml:space="preserve"> – chráněná úniková cesta typu B je dispozičně řešeno tak, aby umožňovalo pohyb s</w:t>
      </w:r>
      <w:r w:rsidR="00EA773B" w:rsidRPr="0090610E">
        <w:t> </w:t>
      </w:r>
      <w:r w:rsidR="00AE1A98" w:rsidRPr="0090610E">
        <w:t>nosítky</w:t>
      </w:r>
      <w:r w:rsidR="00EA773B" w:rsidRPr="0090610E">
        <w:t xml:space="preserve">. </w:t>
      </w:r>
    </w:p>
    <w:p w14:paraId="1E655E39" w14:textId="00D0744A" w:rsidR="00273B05" w:rsidRPr="0090610E" w:rsidRDefault="00DA775C" w:rsidP="00AE1A98">
      <w:pPr>
        <w:pStyle w:val="StylTO-normlnPrvndek042cm"/>
        <w:ind w:left="709" w:firstLine="249"/>
      </w:pPr>
      <w:r w:rsidRPr="0090610E">
        <w:t>Navrhovaný objekt D</w:t>
      </w:r>
      <w:r w:rsidR="007F2187" w:rsidRPr="0090610E">
        <w:t>omova pro seniory má 3.NP a požární výšku 7,0 m</w:t>
      </w:r>
      <w:r w:rsidR="009C254A" w:rsidRPr="0090610E">
        <w:t xml:space="preserve">, dle ČSN 73 0835 čl. 10.5.7. se v tomto typu objektu nemusí zřizovat evakuační výtahy. </w:t>
      </w:r>
    </w:p>
    <w:p w14:paraId="5809EE95" w14:textId="729F59EE" w:rsidR="009C254A" w:rsidRPr="0090610E" w:rsidRDefault="009C254A" w:rsidP="00AE1A98">
      <w:pPr>
        <w:pStyle w:val="StylTO-normlnPrvndek042cm"/>
        <w:ind w:left="709" w:firstLine="249"/>
      </w:pPr>
      <w:r w:rsidRPr="0090610E">
        <w:t>Evakuační výtahy v počty 2 kusy jsou v objektu navrženy na základě požadavků investora</w:t>
      </w:r>
    </w:p>
    <w:p w14:paraId="3883AB3D" w14:textId="77777777" w:rsidR="00AE1A98" w:rsidRPr="0090610E" w:rsidRDefault="00AE1A98" w:rsidP="00AE1A98">
      <w:pPr>
        <w:rPr>
          <w:u w:val="single"/>
        </w:rPr>
      </w:pPr>
      <w:r w:rsidRPr="0090610E">
        <w:rPr>
          <w:u w:val="single"/>
        </w:rPr>
        <w:t>Zhodnocení chráněných únikových cest:</w:t>
      </w:r>
    </w:p>
    <w:p w14:paraId="4B398E08" w14:textId="2A2A56C2" w:rsidR="009C254A" w:rsidRPr="0090610E" w:rsidRDefault="00AE1A98" w:rsidP="00AE1A98">
      <w:r w:rsidRPr="0090610E">
        <w:t xml:space="preserve">Posuzovaný objekt bude vybaven </w:t>
      </w:r>
      <w:r w:rsidR="00503FED" w:rsidRPr="0090610E">
        <w:t>třemi</w:t>
      </w:r>
      <w:r w:rsidRPr="0090610E">
        <w:t xml:space="preserve"> chráněnými únikových cestami –</w:t>
      </w:r>
      <w:r w:rsidR="009C254A" w:rsidRPr="0090610E">
        <w:t>, vnitřní schodiště spojuje všechny podlaží v objektu, vnější spojuje všechna nadzemní podlaží v objek</w:t>
      </w:r>
      <w:r w:rsidR="00E36E0A" w:rsidRPr="0090610E">
        <w:t>t</w:t>
      </w:r>
      <w:r w:rsidR="009C254A" w:rsidRPr="0090610E">
        <w:t>u</w:t>
      </w:r>
    </w:p>
    <w:p w14:paraId="5E4A6716" w14:textId="32C22B75" w:rsidR="00EA773B" w:rsidRPr="0090610E" w:rsidRDefault="009C254A" w:rsidP="00AE1A98">
      <w:r w:rsidRPr="0090610E">
        <w:t>Vnitřní s</w:t>
      </w:r>
      <w:r w:rsidR="00AE1A98" w:rsidRPr="0090610E">
        <w:t>chodiště tvoří chráněnou únikovou cestu typu B</w:t>
      </w:r>
      <w:r w:rsidR="007B3B3C" w:rsidRPr="0090610E">
        <w:t xml:space="preserve"> dle ČSN 73 0802 čl. 9.4.5. – tzn. dispozičně shodnou </w:t>
      </w:r>
      <w:r w:rsidR="00237939" w:rsidRPr="0090610E">
        <w:t>s</w:t>
      </w:r>
      <w:r w:rsidR="007B3B3C" w:rsidRPr="0090610E">
        <w:t xml:space="preserve"> chráněnou únikovou cestou typu A vybavenou </w:t>
      </w:r>
      <w:r w:rsidR="00273B05" w:rsidRPr="0090610E">
        <w:t xml:space="preserve">nuceným </w:t>
      </w:r>
      <w:r w:rsidR="007B3B3C" w:rsidRPr="0090610E">
        <w:t>větráním</w:t>
      </w:r>
    </w:p>
    <w:p w14:paraId="67619C5E" w14:textId="5C33B3B2" w:rsidR="00AE1A98" w:rsidRPr="0090610E" w:rsidRDefault="00E36E0A" w:rsidP="00AE1A98">
      <w:r w:rsidRPr="0090610E">
        <w:t>Vnitřní c</w:t>
      </w:r>
      <w:r w:rsidR="00AE1A98" w:rsidRPr="0090610E">
        <w:t>hráněn</w:t>
      </w:r>
      <w:r w:rsidR="009C254A" w:rsidRPr="0090610E">
        <w:t>á</w:t>
      </w:r>
      <w:r w:rsidR="00AE1A98" w:rsidRPr="0090610E">
        <w:t xml:space="preserve"> únikov</w:t>
      </w:r>
      <w:r w:rsidR="009C254A" w:rsidRPr="0090610E">
        <w:t>á</w:t>
      </w:r>
      <w:r w:rsidR="00AE1A98" w:rsidRPr="0090610E">
        <w:t xml:space="preserve"> </w:t>
      </w:r>
      <w:proofErr w:type="gramStart"/>
      <w:r w:rsidR="00AE1A98" w:rsidRPr="0090610E">
        <w:t>cest</w:t>
      </w:r>
      <w:r w:rsidR="009C254A" w:rsidRPr="0090610E">
        <w:t>a</w:t>
      </w:r>
      <w:r w:rsidR="00AE1A98" w:rsidRPr="0090610E">
        <w:t xml:space="preserve"> </w:t>
      </w:r>
      <w:r w:rsidR="00503FED" w:rsidRPr="0090610E">
        <w:t xml:space="preserve"> -</w:t>
      </w:r>
      <w:proofErr w:type="gramEnd"/>
      <w:r w:rsidR="00503FED" w:rsidRPr="0090610E">
        <w:t xml:space="preserve"> schodi</w:t>
      </w:r>
      <w:r w:rsidR="00C0394C" w:rsidRPr="0090610E">
        <w:t>š</w:t>
      </w:r>
      <w:r w:rsidR="00503FED" w:rsidRPr="0090610E">
        <w:t xml:space="preserve">tě </w:t>
      </w:r>
      <w:r w:rsidR="00C0394C" w:rsidRPr="0090610E">
        <w:t xml:space="preserve">S01 </w:t>
      </w:r>
      <w:r w:rsidR="00AE1A98" w:rsidRPr="0090610E">
        <w:t>j</w:t>
      </w:r>
      <w:r w:rsidR="009C254A" w:rsidRPr="0090610E">
        <w:t>e</w:t>
      </w:r>
      <w:r w:rsidR="00AE1A98" w:rsidRPr="0090610E">
        <w:t xml:space="preserve"> tvořen</w:t>
      </w:r>
      <w:r w:rsidR="009C254A" w:rsidRPr="0090610E">
        <w:t>a</w:t>
      </w:r>
      <w:r w:rsidR="00AE1A98" w:rsidRPr="0090610E">
        <w:t xml:space="preserve"> dvouramenným schodišt</w:t>
      </w:r>
      <w:r w:rsidR="00C0394C" w:rsidRPr="0090610E">
        <w:t>ěm</w:t>
      </w:r>
      <w:r w:rsidR="00AE1A98" w:rsidRPr="0090610E">
        <w:t xml:space="preserve"> s šířkou ramene min. 1</w:t>
      </w:r>
      <w:r w:rsidR="00C0394C" w:rsidRPr="0090610E">
        <w:t>1</w:t>
      </w:r>
      <w:r w:rsidR="00AE1A98" w:rsidRPr="0090610E">
        <w:t>00 mm, vstupní dveře do schodiště mají šířku 1,</w:t>
      </w:r>
      <w:r w:rsidRPr="0090610E">
        <w:t>8</w:t>
      </w:r>
      <w:r w:rsidR="00AE1A98" w:rsidRPr="0090610E">
        <w:t xml:space="preserve"> m</w:t>
      </w:r>
      <w:r w:rsidR="007B3B3C" w:rsidRPr="0090610E">
        <w:t xml:space="preserve"> – jedná se o </w:t>
      </w:r>
      <w:r w:rsidRPr="0090610E">
        <w:t>vodorovně posuvné dveře</w:t>
      </w:r>
    </w:p>
    <w:p w14:paraId="0B7A9A27" w14:textId="7581E464" w:rsidR="00C0394C" w:rsidRPr="0090610E" w:rsidRDefault="00C0394C" w:rsidP="00C0394C">
      <w:r w:rsidRPr="0090610E">
        <w:t xml:space="preserve">Vnitřní chráněná úniková </w:t>
      </w:r>
      <w:proofErr w:type="gramStart"/>
      <w:r w:rsidRPr="0090610E">
        <w:t>cesta  -</w:t>
      </w:r>
      <w:proofErr w:type="gramEnd"/>
      <w:r w:rsidRPr="0090610E">
        <w:t xml:space="preserve"> schodiště S0</w:t>
      </w:r>
      <w:r w:rsidR="001F5607" w:rsidRPr="0090610E">
        <w:t>3</w:t>
      </w:r>
      <w:r w:rsidRPr="0090610E">
        <w:t xml:space="preserve"> je tvořena trojramenným </w:t>
      </w:r>
      <w:proofErr w:type="spellStart"/>
      <w:r w:rsidRPr="0090610E">
        <w:t>schodištěmi</w:t>
      </w:r>
      <w:proofErr w:type="spellEnd"/>
      <w:r w:rsidRPr="0090610E">
        <w:t xml:space="preserve"> s šířkou ramene min. 1100 mm, vstupní dveře do schodiště mají šířku 2,2 m – jedná se o dvoukřídlové otevíravé dveře </w:t>
      </w:r>
      <w:proofErr w:type="spellStart"/>
      <w:r w:rsidRPr="0090610E">
        <w:t>dveře</w:t>
      </w:r>
      <w:proofErr w:type="spellEnd"/>
    </w:p>
    <w:p w14:paraId="2E144245" w14:textId="77EE5C39" w:rsidR="00127C9A" w:rsidRPr="0090610E" w:rsidRDefault="00C66B92" w:rsidP="00AE1A98">
      <w:r w:rsidRPr="0090610E">
        <w:t xml:space="preserve">Vnější schodiště tvoří chráněnou únikovou cestu typu B </w:t>
      </w:r>
      <w:r w:rsidR="00AE24B6" w:rsidRPr="0090610E">
        <w:t>dle ČSN 73 0802 čl. 9.4.11 – schodiště je od vnitřní prostor objektu odděleno požárně dělícími konstrukcemi druhu DP1 a není vystaveno možnosti zakouření nebo účinkům vysokých teplot</w:t>
      </w:r>
      <w:r w:rsidR="00127C9A" w:rsidRPr="0090610E">
        <w:t xml:space="preserve"> a není situováno v požárně nebezpečném prostoru jiných požárních úseků</w:t>
      </w:r>
    </w:p>
    <w:p w14:paraId="1069133D" w14:textId="689CD9F9" w:rsidR="00C66B92" w:rsidRPr="0090610E" w:rsidRDefault="00127C9A" w:rsidP="00AE1A98">
      <w:r w:rsidRPr="0090610E">
        <w:t xml:space="preserve">Vnější schodiště je </w:t>
      </w:r>
      <w:r w:rsidR="00C66B92" w:rsidRPr="0090610E">
        <w:t>navrženo jako jednoramenné</w:t>
      </w:r>
      <w:r w:rsidRPr="0090610E">
        <w:t xml:space="preserve"> šířky 1 600 mm, vstupní dveře na vnější schodiště jsou jednokřídlové šířky 1,1 m</w:t>
      </w:r>
    </w:p>
    <w:p w14:paraId="646321FC" w14:textId="57821233" w:rsidR="009C4085" w:rsidRPr="0090610E" w:rsidRDefault="009C4085" w:rsidP="00AE1A98">
      <w:r w:rsidRPr="0090610E">
        <w:t xml:space="preserve">Vnější schodiště bude provedeno jako ocelové, plochy jednotlivých schodišťových stupňů jsou z pororoštu. Celé schodiště je </w:t>
      </w:r>
      <w:proofErr w:type="spellStart"/>
      <w:r w:rsidRPr="0090610E">
        <w:t>nadstřešeno</w:t>
      </w:r>
      <w:proofErr w:type="spellEnd"/>
      <w:r w:rsidRPr="0090610E">
        <w:t xml:space="preserve"> betonovou konstrukcí stříšky, ta je navržena nad celou šířkou venkovního schodiště. Schodiště bude opatřeno zábradlím. Výše uvedené konstrukce budou sloužit jako zábrana proti případnému zasněžení schodiště </w:t>
      </w:r>
    </w:p>
    <w:p w14:paraId="26B8B923" w14:textId="25881A70" w:rsidR="00AE1A98" w:rsidRPr="0090610E" w:rsidRDefault="00127C9A" w:rsidP="00AE1A98">
      <w:r w:rsidRPr="0090610E">
        <w:t xml:space="preserve">Vnitřní schodiště </w:t>
      </w:r>
      <w:r w:rsidR="00AE1A98" w:rsidRPr="0090610E">
        <w:t>bud</w:t>
      </w:r>
      <w:r w:rsidRPr="0090610E">
        <w:t>e</w:t>
      </w:r>
      <w:r w:rsidR="00AE1A98" w:rsidRPr="0090610E">
        <w:t xml:space="preserve"> odvětrán</w:t>
      </w:r>
      <w:r w:rsidRPr="0090610E">
        <w:t>o</w:t>
      </w:r>
      <w:r w:rsidR="00AE1A98" w:rsidRPr="0090610E">
        <w:t xml:space="preserve"> nuceně, </w:t>
      </w:r>
      <w:r w:rsidR="00EA773B" w:rsidRPr="0090610E">
        <w:t xml:space="preserve">jedná se o </w:t>
      </w:r>
      <w:r w:rsidR="00AE1A98" w:rsidRPr="0090610E">
        <w:t>chráněn</w:t>
      </w:r>
      <w:r w:rsidR="00EA773B" w:rsidRPr="0090610E">
        <w:t>ou</w:t>
      </w:r>
      <w:r w:rsidR="00AE1A98" w:rsidRPr="0090610E">
        <w:t xml:space="preserve"> únikov</w:t>
      </w:r>
      <w:r w:rsidR="00EA773B" w:rsidRPr="0090610E">
        <w:t>ou</w:t>
      </w:r>
      <w:r w:rsidR="00AE1A98" w:rsidRPr="0090610E">
        <w:t xml:space="preserve"> cest</w:t>
      </w:r>
      <w:r w:rsidR="00EA773B" w:rsidRPr="0090610E">
        <w:t>u</w:t>
      </w:r>
      <w:r w:rsidR="00AE1A98" w:rsidRPr="0090610E">
        <w:t xml:space="preserve"> typu B </w:t>
      </w:r>
      <w:r w:rsidR="00EA773B" w:rsidRPr="0090610E">
        <w:t xml:space="preserve">s odvětráním </w:t>
      </w:r>
      <w:r w:rsidR="00273B05" w:rsidRPr="0090610E">
        <w:t>nuceným</w:t>
      </w:r>
      <w:r w:rsidR="00AE1A98" w:rsidRPr="0090610E">
        <w:t xml:space="preserve"> větráním v množství odpovídajícímu alespoň </w:t>
      </w:r>
      <w:proofErr w:type="gramStart"/>
      <w:r w:rsidR="00273B05" w:rsidRPr="0090610E">
        <w:t>25-ti</w:t>
      </w:r>
      <w:r w:rsidR="00AE1A98" w:rsidRPr="0090610E">
        <w:t>násobnému</w:t>
      </w:r>
      <w:proofErr w:type="gramEnd"/>
      <w:r w:rsidR="00AE1A98" w:rsidRPr="0090610E">
        <w:t xml:space="preserve"> objemu prostoru CHÚC za 1 hodinu po dobu alespoň </w:t>
      </w:r>
      <w:r w:rsidR="007E6BBC" w:rsidRPr="0090610E">
        <w:t>45</w:t>
      </w:r>
      <w:r w:rsidR="00AE1A98" w:rsidRPr="0090610E">
        <w:t xml:space="preserve"> minut</w:t>
      </w:r>
      <w:r w:rsidR="007E6BBC" w:rsidRPr="0090610E">
        <w:t xml:space="preserve"> </w:t>
      </w:r>
      <w:r w:rsidRPr="0090610E">
        <w:t>– schodiště bude využíváno i jako vnitřní zásahová cesta</w:t>
      </w:r>
    </w:p>
    <w:p w14:paraId="0276835C" w14:textId="3782A7BC" w:rsidR="00C64C79" w:rsidRPr="0090610E" w:rsidRDefault="00AE1A98" w:rsidP="00AE1A98">
      <w:pPr>
        <w:rPr>
          <w:spacing w:val="5"/>
        </w:rPr>
      </w:pPr>
      <w:r w:rsidRPr="0090610E">
        <w:rPr>
          <w:spacing w:val="5"/>
        </w:rPr>
        <w:t xml:space="preserve">Odvětrání je řešeno pomocí ventilátorů osazených na střeše objektu přes </w:t>
      </w:r>
      <w:r w:rsidR="00C64C79" w:rsidRPr="0090610E">
        <w:rPr>
          <w:spacing w:val="5"/>
        </w:rPr>
        <w:t xml:space="preserve">stoupací potrubí s větracími mřížkami v každém podlaží. Odtah vzduchu bude řešen přes automaticky </w:t>
      </w:r>
      <w:r w:rsidR="001C12DE" w:rsidRPr="0090610E">
        <w:rPr>
          <w:spacing w:val="5"/>
        </w:rPr>
        <w:t>(=</w:t>
      </w:r>
      <w:r w:rsidR="00C64C79" w:rsidRPr="0090610E">
        <w:rPr>
          <w:spacing w:val="5"/>
        </w:rPr>
        <w:t xml:space="preserve"> od impulsu EPS) otevíraný střešní světlík.</w:t>
      </w:r>
    </w:p>
    <w:p w14:paraId="6BB2B6FC" w14:textId="7D6D9969" w:rsidR="00AE1A98" w:rsidRPr="0090610E" w:rsidRDefault="00AE1A98" w:rsidP="00AE1A98">
      <w:r w:rsidRPr="0090610E">
        <w:t xml:space="preserve">Chod ventilátorů </w:t>
      </w:r>
      <w:r w:rsidR="00C64C79" w:rsidRPr="0090610E">
        <w:t xml:space="preserve">pro odvětrání vnitřní chráněné únikové cesty </w:t>
      </w:r>
      <w:r w:rsidRPr="0090610E">
        <w:t xml:space="preserve">bude zajištěn náhradním </w:t>
      </w:r>
      <w:proofErr w:type="gramStart"/>
      <w:r w:rsidRPr="0090610E">
        <w:t xml:space="preserve">zdrojem </w:t>
      </w:r>
      <w:r w:rsidR="007B3B3C" w:rsidRPr="0090610E">
        <w:t xml:space="preserve">- </w:t>
      </w:r>
      <w:r w:rsidRPr="0090610E">
        <w:t>UPS</w:t>
      </w:r>
      <w:proofErr w:type="gramEnd"/>
      <w:r w:rsidRPr="0090610E">
        <w:t xml:space="preserve">, který bude umístěn v místnosti č. </w:t>
      </w:r>
      <w:r w:rsidR="001C12DE" w:rsidRPr="0090610E">
        <w:t>0.37</w:t>
      </w:r>
      <w:r w:rsidRPr="0090610E">
        <w:t xml:space="preserve"> v</w:t>
      </w:r>
      <w:r w:rsidR="00EA773B" w:rsidRPr="0090610E">
        <w:t xml:space="preserve"> </w:t>
      </w:r>
      <w:r w:rsidR="007B3B3C" w:rsidRPr="0090610E">
        <w:t>1</w:t>
      </w:r>
      <w:r w:rsidRPr="0090610E">
        <w:t>.</w:t>
      </w:r>
      <w:r w:rsidR="001C12DE" w:rsidRPr="0090610E">
        <w:t>P</w:t>
      </w:r>
      <w:r w:rsidRPr="0090610E">
        <w:t>P objektu, uvedená místnost bude tvořit samostatný požární úsek.</w:t>
      </w:r>
    </w:p>
    <w:p w14:paraId="4222CE6B" w14:textId="77777777" w:rsidR="00AD7CD2" w:rsidRPr="0090610E" w:rsidRDefault="00AE1A98" w:rsidP="00AE1A98">
      <w:r w:rsidRPr="0090610E">
        <w:t xml:space="preserve">Chráněná úniková cesta je ohraničena stavebními konstrukcemi druhu DP1 a požárními uzávěry typu EI, uvedené uzávěry </w:t>
      </w:r>
      <w:r w:rsidR="007B3B3C" w:rsidRPr="0090610E">
        <w:t>budou</w:t>
      </w:r>
      <w:r w:rsidRPr="0090610E">
        <w:t xml:space="preserve"> provedeny jako kouřotěsné</w:t>
      </w:r>
      <w:r w:rsidR="00AD7CD2" w:rsidRPr="0090610E">
        <w:t xml:space="preserve"> a </w:t>
      </w:r>
      <w:r w:rsidR="007B3B3C" w:rsidRPr="0090610E">
        <w:t>budou</w:t>
      </w:r>
      <w:r w:rsidR="00AD7CD2" w:rsidRPr="0090610E">
        <w:t xml:space="preserve"> vybaveny samozavíračem</w:t>
      </w:r>
      <w:r w:rsidR="007B3B3C" w:rsidRPr="0090610E">
        <w:t xml:space="preserve"> typu C3</w:t>
      </w:r>
    </w:p>
    <w:p w14:paraId="4C55B5DD" w14:textId="77777777" w:rsidR="00AE1A98" w:rsidRPr="0090610E" w:rsidRDefault="00AE1A98" w:rsidP="00AE1A98">
      <w:r w:rsidRPr="0090610E">
        <w:t>V posuzovaném objektu je počet osob stanoven takto:</w:t>
      </w:r>
    </w:p>
    <w:p w14:paraId="0F2EB4B5" w14:textId="70C35F6B" w:rsidR="00AE1A98" w:rsidRPr="0090610E" w:rsidRDefault="00AE1A98" w:rsidP="00AE1A98">
      <w:pPr>
        <w:pStyle w:val="Odstavecseseznamem"/>
        <w:numPr>
          <w:ilvl w:val="0"/>
          <w:numId w:val="13"/>
        </w:numPr>
        <w:tabs>
          <w:tab w:val="left" w:pos="5245"/>
        </w:tabs>
      </w:pPr>
      <w:r w:rsidRPr="0090610E">
        <w:t>počet klientů domova pro seniory</w:t>
      </w:r>
      <w:proofErr w:type="gramStart"/>
      <w:r w:rsidRPr="0090610E">
        <w:tab/>
      </w:r>
      <w:r w:rsidR="0015000B" w:rsidRPr="0090610E">
        <w:t xml:space="preserve">  </w:t>
      </w:r>
      <w:r w:rsidR="004127F5" w:rsidRPr="0090610E">
        <w:t>34</w:t>
      </w:r>
      <w:proofErr w:type="gramEnd"/>
      <w:r w:rsidRPr="0090610E">
        <w:t xml:space="preserve"> osob</w:t>
      </w:r>
    </w:p>
    <w:p w14:paraId="0DD739EE" w14:textId="4C76005A" w:rsidR="00AE1A98" w:rsidRPr="0090610E" w:rsidRDefault="00AE1A98" w:rsidP="00AE1A98">
      <w:pPr>
        <w:pStyle w:val="Odstavecseseznamem"/>
        <w:numPr>
          <w:ilvl w:val="0"/>
          <w:numId w:val="13"/>
        </w:numPr>
        <w:tabs>
          <w:tab w:val="left" w:pos="5245"/>
        </w:tabs>
      </w:pPr>
      <w:r w:rsidRPr="0090610E">
        <w:t>počet osob personálu</w:t>
      </w:r>
      <w:proofErr w:type="gramStart"/>
      <w:r w:rsidRPr="0090610E">
        <w:tab/>
        <w:t xml:space="preserve">  </w:t>
      </w:r>
      <w:r w:rsidR="004127F5" w:rsidRPr="0090610E">
        <w:t>45</w:t>
      </w:r>
      <w:proofErr w:type="gramEnd"/>
      <w:r w:rsidRPr="0090610E">
        <w:t xml:space="preserve"> osob </w:t>
      </w:r>
    </w:p>
    <w:p w14:paraId="14D61F74" w14:textId="15E873A8" w:rsidR="00626F8D" w:rsidRPr="0090610E" w:rsidRDefault="00626F8D" w:rsidP="00AE1A98">
      <w:pPr>
        <w:pStyle w:val="Odstavecseseznamem"/>
        <w:numPr>
          <w:ilvl w:val="0"/>
          <w:numId w:val="13"/>
        </w:numPr>
        <w:tabs>
          <w:tab w:val="left" w:pos="5245"/>
        </w:tabs>
      </w:pPr>
      <w:r w:rsidRPr="0090610E">
        <w:t>počet osob návštěv</w:t>
      </w:r>
      <w:proofErr w:type="gramStart"/>
      <w:r w:rsidRPr="0090610E">
        <w:tab/>
        <w:t xml:space="preserve">  </w:t>
      </w:r>
      <w:r w:rsidR="004127F5" w:rsidRPr="0090610E">
        <w:t>34</w:t>
      </w:r>
      <w:proofErr w:type="gramEnd"/>
      <w:r w:rsidRPr="0090610E">
        <w:t xml:space="preserve"> osob</w:t>
      </w:r>
    </w:p>
    <w:p w14:paraId="01A88EB3" w14:textId="77777777" w:rsidR="00B238A2" w:rsidRPr="0090610E" w:rsidRDefault="00B87139" w:rsidP="00B87139">
      <w:pPr>
        <w:pStyle w:val="Odstavecseseznamem"/>
        <w:tabs>
          <w:tab w:val="left" w:pos="5245"/>
        </w:tabs>
        <w:ind w:firstLine="0"/>
      </w:pPr>
      <w:r w:rsidRPr="0090610E">
        <w:t xml:space="preserve">     </w:t>
      </w:r>
      <w:r w:rsidR="004127F5" w:rsidRPr="0090610E">
        <w:t xml:space="preserve">Navrhovaný provoz objektu umožňuje </w:t>
      </w:r>
      <w:r w:rsidR="00B238A2" w:rsidRPr="0090610E">
        <w:t>návštěvy klientů na pokojích, předpokládá se současně max. 1 osoba návštěv na jednoho klienta</w:t>
      </w:r>
    </w:p>
    <w:p w14:paraId="75815D42" w14:textId="5B204FF7" w:rsidR="00B87139" w:rsidRPr="0090610E" w:rsidRDefault="00B87139" w:rsidP="00B87139">
      <w:pPr>
        <w:pStyle w:val="Odstavecseseznamem"/>
        <w:tabs>
          <w:tab w:val="left" w:pos="5245"/>
        </w:tabs>
        <w:ind w:firstLine="0"/>
      </w:pPr>
      <w:r w:rsidRPr="0090610E">
        <w:t xml:space="preserve">Dle požadavků ČSN 73 0818 je výše uvedený počet osob vynásoben koeficientem 1,3, tzn.  </w:t>
      </w:r>
      <w:r w:rsidR="007233C4" w:rsidRPr="0090610E">
        <w:t>pro vyhodnocení únikových cest je započteno:</w:t>
      </w:r>
    </w:p>
    <w:p w14:paraId="7EE3AF0C" w14:textId="2CFF281D" w:rsidR="007233C4" w:rsidRPr="0090610E" w:rsidRDefault="007233C4" w:rsidP="007233C4">
      <w:pPr>
        <w:pStyle w:val="Odstavecseseznamem"/>
        <w:numPr>
          <w:ilvl w:val="0"/>
          <w:numId w:val="13"/>
        </w:numPr>
        <w:tabs>
          <w:tab w:val="left" w:pos="5245"/>
        </w:tabs>
      </w:pPr>
      <w:r w:rsidRPr="0090610E">
        <w:t>počet klientů domova pro seniory</w:t>
      </w:r>
      <w:proofErr w:type="gramStart"/>
      <w:r w:rsidRPr="0090610E">
        <w:tab/>
        <w:t xml:space="preserve">  </w:t>
      </w:r>
      <w:r w:rsidR="004127F5" w:rsidRPr="0090610E">
        <w:t>34</w:t>
      </w:r>
      <w:proofErr w:type="gramEnd"/>
      <w:r w:rsidRPr="0090610E">
        <w:t xml:space="preserve">  x 1,3 = </w:t>
      </w:r>
      <w:r w:rsidR="004127F5" w:rsidRPr="0090610E">
        <w:t>45</w:t>
      </w:r>
      <w:r w:rsidR="00626F8D" w:rsidRPr="0090610E">
        <w:t xml:space="preserve"> </w:t>
      </w:r>
      <w:r w:rsidRPr="0090610E">
        <w:t>osob</w:t>
      </w:r>
    </w:p>
    <w:p w14:paraId="7FBF6C25" w14:textId="13D2A568" w:rsidR="007233C4" w:rsidRPr="0090610E" w:rsidRDefault="007233C4" w:rsidP="007233C4">
      <w:pPr>
        <w:pStyle w:val="Odstavecseseznamem"/>
        <w:numPr>
          <w:ilvl w:val="0"/>
          <w:numId w:val="13"/>
        </w:numPr>
        <w:tabs>
          <w:tab w:val="left" w:pos="5245"/>
        </w:tabs>
      </w:pPr>
      <w:r w:rsidRPr="0090610E">
        <w:t>počet osob personálu</w:t>
      </w:r>
      <w:proofErr w:type="gramStart"/>
      <w:r w:rsidRPr="0090610E">
        <w:tab/>
        <w:t xml:space="preserve">  </w:t>
      </w:r>
      <w:r w:rsidR="004127F5" w:rsidRPr="0090610E">
        <w:t>45</w:t>
      </w:r>
      <w:proofErr w:type="gramEnd"/>
      <w:r w:rsidRPr="0090610E">
        <w:t xml:space="preserve">  x 1,3</w:t>
      </w:r>
      <w:r w:rsidR="000D47A9" w:rsidRPr="0090610E">
        <w:t>5</w:t>
      </w:r>
      <w:r w:rsidRPr="0090610E">
        <w:t xml:space="preserve"> = </w:t>
      </w:r>
      <w:r w:rsidR="00273B05" w:rsidRPr="0090610E">
        <w:t>6</w:t>
      </w:r>
      <w:r w:rsidR="004127F5" w:rsidRPr="0090610E">
        <w:t>1</w:t>
      </w:r>
      <w:r w:rsidRPr="0090610E">
        <w:t xml:space="preserve"> osob </w:t>
      </w:r>
    </w:p>
    <w:p w14:paraId="6DA4D354" w14:textId="743C1D23" w:rsidR="00626F8D" w:rsidRPr="0090610E" w:rsidRDefault="00626F8D" w:rsidP="00626F8D">
      <w:pPr>
        <w:pStyle w:val="Odstavecseseznamem"/>
        <w:numPr>
          <w:ilvl w:val="0"/>
          <w:numId w:val="13"/>
        </w:numPr>
        <w:tabs>
          <w:tab w:val="left" w:pos="5245"/>
        </w:tabs>
      </w:pPr>
      <w:r w:rsidRPr="0090610E">
        <w:t>počet osob návštěv</w:t>
      </w:r>
      <w:proofErr w:type="gramStart"/>
      <w:r w:rsidRPr="0090610E">
        <w:tab/>
        <w:t xml:space="preserve">  3</w:t>
      </w:r>
      <w:r w:rsidR="004127F5" w:rsidRPr="0090610E">
        <w:t>4</w:t>
      </w:r>
      <w:proofErr w:type="gramEnd"/>
      <w:r w:rsidRPr="0090610E">
        <w:t xml:space="preserve">  </w:t>
      </w:r>
      <w:r w:rsidR="000D47A9" w:rsidRPr="0090610E">
        <w:t>x</w:t>
      </w:r>
      <w:r w:rsidRPr="0090610E">
        <w:t xml:space="preserve"> 1,3 = 4</w:t>
      </w:r>
      <w:r w:rsidR="004127F5" w:rsidRPr="0090610E">
        <w:t>5</w:t>
      </w:r>
      <w:r w:rsidR="00D12480" w:rsidRPr="0090610E">
        <w:t xml:space="preserve"> </w:t>
      </w:r>
      <w:r w:rsidRPr="0090610E">
        <w:t>osob</w:t>
      </w:r>
    </w:p>
    <w:p w14:paraId="674C4283" w14:textId="77777777" w:rsidR="00AE1A98" w:rsidRPr="0090610E" w:rsidRDefault="00BB7636" w:rsidP="00AE1A98">
      <w:pPr>
        <w:pStyle w:val="Odstavecseseznamem"/>
        <w:tabs>
          <w:tab w:val="left" w:pos="5245"/>
        </w:tabs>
        <w:ind w:firstLine="273"/>
      </w:pPr>
      <w:r w:rsidRPr="0090610E">
        <w:t>Všechny o</w:t>
      </w:r>
      <w:r w:rsidR="00AE1A98" w:rsidRPr="0090610E">
        <w:t>sob</w:t>
      </w:r>
      <w:r w:rsidRPr="0090610E">
        <w:t>y</w:t>
      </w:r>
      <w:r w:rsidR="00AE1A98" w:rsidRPr="0090610E">
        <w:t xml:space="preserve"> lůžkov</w:t>
      </w:r>
      <w:r w:rsidRPr="0090610E">
        <w:t>ých</w:t>
      </w:r>
      <w:r w:rsidR="00AE1A98" w:rsidRPr="0090610E">
        <w:t xml:space="preserve"> oddělení </w:t>
      </w:r>
      <w:proofErr w:type="gramStart"/>
      <w:r w:rsidR="0015000B" w:rsidRPr="0090610E">
        <w:t>-  PÚ</w:t>
      </w:r>
      <w:proofErr w:type="gramEnd"/>
      <w:r w:rsidR="0015000B" w:rsidRPr="0090610E">
        <w:t xml:space="preserve"> č. N 1.4 </w:t>
      </w:r>
      <w:r w:rsidR="00AE1A98" w:rsidRPr="0090610E">
        <w:t>v 1.NP j</w:t>
      </w:r>
      <w:r w:rsidRPr="0090610E">
        <w:t>sou</w:t>
      </w:r>
      <w:r w:rsidR="00AE1A98" w:rsidRPr="0090610E">
        <w:t xml:space="preserve"> evakuován</w:t>
      </w:r>
      <w:r w:rsidRPr="0090610E">
        <w:t>y</w:t>
      </w:r>
      <w:r w:rsidR="00AE1A98" w:rsidRPr="0090610E">
        <w:t xml:space="preserve"> přímo na volné prostranství bez použití chráněných únikových cest. </w:t>
      </w:r>
    </w:p>
    <w:p w14:paraId="73A08550" w14:textId="70ADD07F" w:rsidR="00AE1A98" w:rsidRPr="0090610E" w:rsidRDefault="00AE1A98" w:rsidP="00AE1A98">
      <w:pPr>
        <w:pStyle w:val="Odstavecseseznamem"/>
        <w:tabs>
          <w:tab w:val="left" w:pos="5245"/>
        </w:tabs>
        <w:ind w:firstLine="273"/>
      </w:pPr>
      <w:r w:rsidRPr="0090610E">
        <w:t>Počet osob personálu u</w:t>
      </w:r>
      <w:r w:rsidR="003B79B4" w:rsidRPr="0090610E">
        <w:t>dává počet osob zaměstnaných v o</w:t>
      </w:r>
      <w:r w:rsidRPr="0090610E">
        <w:t xml:space="preserve">bjektu, personál bude pracovat ve třech směnách, nejobsazenější směna má max. </w:t>
      </w:r>
      <w:r w:rsidR="0015000B" w:rsidRPr="0090610E">
        <w:t>2</w:t>
      </w:r>
      <w:r w:rsidRPr="0090610E">
        <w:t>0 osob</w:t>
      </w:r>
      <w:r w:rsidR="007233C4" w:rsidRPr="0090610E">
        <w:t>, započteno je 20 x 1,3</w:t>
      </w:r>
      <w:r w:rsidR="000D47A9" w:rsidRPr="0090610E">
        <w:t>5</w:t>
      </w:r>
      <w:r w:rsidR="007233C4" w:rsidRPr="0090610E">
        <w:t xml:space="preserve"> = 2</w:t>
      </w:r>
      <w:r w:rsidR="000D47A9" w:rsidRPr="0090610E">
        <w:t>7</w:t>
      </w:r>
      <w:r w:rsidR="007233C4" w:rsidRPr="0090610E">
        <w:t xml:space="preserve"> osob</w:t>
      </w:r>
      <w:r w:rsidRPr="0090610E">
        <w:t xml:space="preserve">. </w:t>
      </w:r>
      <w:r w:rsidR="000D47A9" w:rsidRPr="0090610E">
        <w:t>Při střídání směn je uvažováno s maximálně dvojnásobným počtem osob personálu</w:t>
      </w:r>
    </w:p>
    <w:p w14:paraId="70273337" w14:textId="07D66BFD" w:rsidR="00AE1A98" w:rsidRPr="0090610E" w:rsidRDefault="00AE1A98" w:rsidP="00AE1A98">
      <w:pPr>
        <w:pStyle w:val="Odstavecseseznamem"/>
        <w:tabs>
          <w:tab w:val="left" w:pos="5245"/>
        </w:tabs>
        <w:ind w:firstLine="273"/>
      </w:pPr>
      <w:r w:rsidRPr="0090610E">
        <w:t xml:space="preserve">Po chráněných únikových cestách bude evakuováno max. </w:t>
      </w:r>
      <w:r w:rsidR="00B238A2" w:rsidRPr="0090610E">
        <w:t>34</w:t>
      </w:r>
      <w:r w:rsidRPr="0090610E">
        <w:t xml:space="preserve"> klientů domova</w:t>
      </w:r>
      <w:r w:rsidR="00626F8D" w:rsidRPr="0090610E">
        <w:t>, 3</w:t>
      </w:r>
      <w:r w:rsidR="00B238A2" w:rsidRPr="0090610E">
        <w:t>4</w:t>
      </w:r>
      <w:r w:rsidR="00626F8D" w:rsidRPr="0090610E">
        <w:t xml:space="preserve"> osob návštěv</w:t>
      </w:r>
      <w:r w:rsidRPr="0090610E">
        <w:t xml:space="preserve"> a </w:t>
      </w:r>
      <w:r w:rsidR="0015000B" w:rsidRPr="0090610E">
        <w:t>2</w:t>
      </w:r>
      <w:r w:rsidRPr="0090610E">
        <w:t>0 osob personálu, pro vyhodnocení možnosti evakuace je započteno:</w:t>
      </w:r>
    </w:p>
    <w:p w14:paraId="2AE4A737" w14:textId="3D81F876" w:rsidR="00AE1A98" w:rsidRPr="0090610E" w:rsidRDefault="00AE1A98" w:rsidP="00AE1A98">
      <w:pPr>
        <w:pStyle w:val="Odstavecseseznamem"/>
        <w:tabs>
          <w:tab w:val="left" w:pos="5245"/>
        </w:tabs>
        <w:ind w:firstLine="273"/>
      </w:pPr>
      <w:r w:rsidRPr="0090610E">
        <w:t xml:space="preserve">E = </w:t>
      </w:r>
      <w:r w:rsidR="00CE2367" w:rsidRPr="0090610E">
        <w:t xml:space="preserve">0,7 x </w:t>
      </w:r>
      <w:proofErr w:type="gramStart"/>
      <w:r w:rsidR="00B238A2" w:rsidRPr="0090610E">
        <w:t>34</w:t>
      </w:r>
      <w:r w:rsidRPr="0090610E">
        <w:t xml:space="preserve"> </w:t>
      </w:r>
      <w:r w:rsidR="007233C4" w:rsidRPr="0090610E">
        <w:t xml:space="preserve"> x</w:t>
      </w:r>
      <w:proofErr w:type="gramEnd"/>
      <w:r w:rsidR="007233C4" w:rsidRPr="0090610E">
        <w:t xml:space="preserve"> 1,3 </w:t>
      </w:r>
      <w:r w:rsidRPr="0090610E">
        <w:t xml:space="preserve">x </w:t>
      </w:r>
      <w:r w:rsidR="00CE2367" w:rsidRPr="0090610E">
        <w:t>1,5</w:t>
      </w:r>
      <w:r w:rsidRPr="0090610E">
        <w:t xml:space="preserve"> + </w:t>
      </w:r>
      <w:r w:rsidR="00CE2367" w:rsidRPr="0090610E">
        <w:t xml:space="preserve">0,3 x </w:t>
      </w:r>
      <w:r w:rsidR="00B238A2" w:rsidRPr="0090610E">
        <w:t>34</w:t>
      </w:r>
      <w:r w:rsidR="00CE2367" w:rsidRPr="0090610E">
        <w:t xml:space="preserve"> x 1,3 x 2 + </w:t>
      </w:r>
      <w:r w:rsidR="0015000B" w:rsidRPr="0090610E">
        <w:t>2</w:t>
      </w:r>
      <w:r w:rsidRPr="0090610E">
        <w:t>0</w:t>
      </w:r>
      <w:r w:rsidR="007233C4" w:rsidRPr="0090610E">
        <w:t xml:space="preserve"> x 1,3</w:t>
      </w:r>
      <w:r w:rsidR="000D47A9" w:rsidRPr="0090610E">
        <w:t>5 x 2</w:t>
      </w:r>
      <w:r w:rsidR="007233C4" w:rsidRPr="0090610E">
        <w:t xml:space="preserve"> </w:t>
      </w:r>
      <w:r w:rsidRPr="0090610E">
        <w:t xml:space="preserve"> </w:t>
      </w:r>
      <w:r w:rsidR="00626F8D" w:rsidRPr="0090610E">
        <w:t xml:space="preserve"> + 3</w:t>
      </w:r>
      <w:r w:rsidR="00BC7617" w:rsidRPr="0090610E">
        <w:t>4</w:t>
      </w:r>
      <w:r w:rsidR="00626F8D" w:rsidRPr="0090610E">
        <w:t xml:space="preserve"> x 1,3 </w:t>
      </w:r>
      <w:r w:rsidRPr="0090610E">
        <w:t xml:space="preserve">= </w:t>
      </w:r>
      <w:r w:rsidR="00BC7617" w:rsidRPr="0090610E">
        <w:t>173</w:t>
      </w:r>
      <w:r w:rsidRPr="0090610E">
        <w:t xml:space="preserve"> osob.</w:t>
      </w:r>
    </w:p>
    <w:p w14:paraId="20EFA18E" w14:textId="56324FB6" w:rsidR="00CE2367" w:rsidRPr="0090610E" w:rsidRDefault="00CE2367" w:rsidP="00AE1A98">
      <w:pPr>
        <w:pStyle w:val="Odstavecseseznamem"/>
        <w:tabs>
          <w:tab w:val="left" w:pos="5245"/>
        </w:tabs>
        <w:ind w:firstLine="273"/>
      </w:pPr>
      <w:r w:rsidRPr="0090610E">
        <w:t xml:space="preserve">Dle ČSN 73 0835 přílohy A tab. A1 se předpokládá </w:t>
      </w:r>
      <w:proofErr w:type="gramStart"/>
      <w:r w:rsidRPr="0090610E">
        <w:t>70%</w:t>
      </w:r>
      <w:proofErr w:type="gramEnd"/>
      <w:r w:rsidRPr="0090610E">
        <w:t xml:space="preserve"> osob s omezenou schopností pohybu a 30% osob neschopných samostatného pohybu </w:t>
      </w:r>
    </w:p>
    <w:p w14:paraId="6328CDC9" w14:textId="1A2B2153" w:rsidR="00CC7A77" w:rsidRPr="0090610E" w:rsidRDefault="00CC7A77" w:rsidP="00AE1A98">
      <w:pPr>
        <w:pStyle w:val="Odstavecseseznamem"/>
        <w:tabs>
          <w:tab w:val="left" w:pos="5245"/>
        </w:tabs>
        <w:ind w:firstLine="273"/>
      </w:pPr>
      <w:r w:rsidRPr="0090610E">
        <w:t xml:space="preserve">Pro vyhodnocení kapacity úniku je pro 70% osob započtena </w:t>
      </w:r>
      <w:proofErr w:type="gramStart"/>
      <w:r w:rsidRPr="0090610E">
        <w:t>hodnota  s</w:t>
      </w:r>
      <w:proofErr w:type="gramEnd"/>
      <w:r w:rsidRPr="0090610E">
        <w:t xml:space="preserve"> = 1,5, pro 30% s = 2</w:t>
      </w:r>
    </w:p>
    <w:p w14:paraId="03AA3098" w14:textId="20889A53" w:rsidR="00CC7A77" w:rsidRPr="0090610E" w:rsidRDefault="00BC7617" w:rsidP="00AE1A98">
      <w:pPr>
        <w:pStyle w:val="Odstavecseseznamem"/>
        <w:tabs>
          <w:tab w:val="left" w:pos="5245"/>
        </w:tabs>
        <w:ind w:firstLine="273"/>
      </w:pPr>
      <w:r w:rsidRPr="0090610E">
        <w:t>Evakuace je řešena jako současná</w:t>
      </w:r>
    </w:p>
    <w:p w14:paraId="2224C2D4" w14:textId="09AB9699" w:rsidR="002E00F0" w:rsidRPr="0090610E" w:rsidRDefault="00AE1A98" w:rsidP="00AE1A98">
      <w:pPr>
        <w:pStyle w:val="Odstavecseseznamem"/>
        <w:tabs>
          <w:tab w:val="left" w:pos="5245"/>
        </w:tabs>
        <w:ind w:firstLine="273"/>
      </w:pPr>
      <w:r w:rsidRPr="0090610E">
        <w:t xml:space="preserve">Každá z únikových cest má </w:t>
      </w:r>
      <w:r w:rsidR="007233C4" w:rsidRPr="0090610E">
        <w:t xml:space="preserve">dle tab. 2 ČSN 73 0835 </w:t>
      </w:r>
      <w:r w:rsidRPr="0090610E">
        <w:t xml:space="preserve">kapacitu </w:t>
      </w:r>
      <w:r w:rsidR="002E00F0" w:rsidRPr="0090610E">
        <w:t>250</w:t>
      </w:r>
      <w:r w:rsidR="007233C4" w:rsidRPr="0090610E">
        <w:t xml:space="preserve"> osob</w:t>
      </w:r>
    </w:p>
    <w:p w14:paraId="6777E64D" w14:textId="62217C00" w:rsidR="00CE2367" w:rsidRPr="0090610E" w:rsidRDefault="00CE2367" w:rsidP="00AE1A98">
      <w:pPr>
        <w:pStyle w:val="Odstavecseseznamem"/>
        <w:tabs>
          <w:tab w:val="left" w:pos="5245"/>
        </w:tabs>
        <w:ind w:firstLine="273"/>
      </w:pPr>
      <w:r w:rsidRPr="0090610E">
        <w:t>Šířka každého ze schodišť je 1,</w:t>
      </w:r>
      <w:r w:rsidR="00BC7617" w:rsidRPr="0090610E">
        <w:t>4 popř. 1,6</w:t>
      </w:r>
      <w:r w:rsidRPr="0090610E">
        <w:t xml:space="preserve"> m – měřeno mezi zábradlím</w:t>
      </w:r>
      <w:r w:rsidR="002E00F0" w:rsidRPr="0090610E">
        <w:t>, tzn. 2</w:t>
      </w:r>
      <w:r w:rsidR="00BC7617" w:rsidRPr="0090610E">
        <w:t>,5</w:t>
      </w:r>
      <w:r w:rsidR="002E00F0" w:rsidRPr="0090610E">
        <w:t xml:space="preserve"> únikové</w:t>
      </w:r>
      <w:r w:rsidR="00BC7617" w:rsidRPr="0090610E">
        <w:t>ho</w:t>
      </w:r>
      <w:r w:rsidR="002E00F0" w:rsidRPr="0090610E">
        <w:t xml:space="preserve"> pruh</w:t>
      </w:r>
      <w:r w:rsidR="00BC7617" w:rsidRPr="0090610E">
        <w:t>u</w:t>
      </w:r>
    </w:p>
    <w:p w14:paraId="7DCAFFAC" w14:textId="77777777" w:rsidR="00AE1A98" w:rsidRPr="0090610E" w:rsidRDefault="00AE1A98" w:rsidP="00AE1A98">
      <w:pPr>
        <w:pStyle w:val="Odstavecseseznamem"/>
        <w:tabs>
          <w:tab w:val="left" w:pos="5245"/>
        </w:tabs>
        <w:ind w:firstLine="273"/>
      </w:pPr>
      <w:r w:rsidRPr="0090610E">
        <w:t xml:space="preserve">Celkově tedy chráněné únikové cest umožňují evakuaci </w:t>
      </w:r>
      <w:r w:rsidR="007233C4" w:rsidRPr="0090610E">
        <w:t>500</w:t>
      </w:r>
      <w:r w:rsidRPr="0090610E">
        <w:t xml:space="preserve"> osob</w:t>
      </w:r>
    </w:p>
    <w:p w14:paraId="6FBF524E" w14:textId="77777777" w:rsidR="00AE1A98" w:rsidRPr="0090610E" w:rsidRDefault="00AE1A98" w:rsidP="00AE1A98">
      <w:pPr>
        <w:rPr>
          <w:szCs w:val="20"/>
          <w:u w:val="single"/>
        </w:rPr>
      </w:pPr>
      <w:r w:rsidRPr="0090610E">
        <w:rPr>
          <w:szCs w:val="20"/>
          <w:u w:val="single"/>
        </w:rPr>
        <w:t>Požadavky na chráněné únikové cesty dle ČSN 73 0802:</w:t>
      </w:r>
    </w:p>
    <w:p w14:paraId="19C57F09" w14:textId="77777777" w:rsidR="00AE1A98" w:rsidRPr="0090610E" w:rsidRDefault="00AE1A98" w:rsidP="00AE1A98">
      <w:pPr>
        <w:spacing w:before="120"/>
        <w:rPr>
          <w:szCs w:val="20"/>
        </w:rPr>
      </w:pPr>
      <w:r w:rsidRPr="0090610E">
        <w:rPr>
          <w:szCs w:val="20"/>
        </w:rPr>
        <w:t>Chráněnou únikovou cestu tvoří prostory bez požárního zatížení.</w:t>
      </w:r>
    </w:p>
    <w:p w14:paraId="48A74A1F" w14:textId="77777777" w:rsidR="00AE1A98" w:rsidRPr="0090610E" w:rsidRDefault="00AE1A98" w:rsidP="00AE1A98">
      <w:pPr>
        <w:spacing w:before="120"/>
        <w:rPr>
          <w:szCs w:val="20"/>
        </w:rPr>
      </w:pPr>
      <w:r w:rsidRPr="0090610E">
        <w:rPr>
          <w:szCs w:val="20"/>
        </w:rPr>
        <w:t>V chráněných únikových cestách nesmí být umístěny:</w:t>
      </w:r>
    </w:p>
    <w:p w14:paraId="54D35689" w14:textId="77777777" w:rsidR="00AE1A98" w:rsidRPr="0090610E" w:rsidRDefault="00AE1A98" w:rsidP="00AE1A98">
      <w:pPr>
        <w:numPr>
          <w:ilvl w:val="0"/>
          <w:numId w:val="14"/>
        </w:numPr>
        <w:spacing w:before="120" w:after="0"/>
        <w:ind w:firstLine="238"/>
        <w:rPr>
          <w:szCs w:val="20"/>
        </w:rPr>
      </w:pPr>
      <w:r w:rsidRPr="0090610E">
        <w:rPr>
          <w:szCs w:val="20"/>
        </w:rPr>
        <w:t>zařizovací předměty nebo jiná zařízení, zužující průchozí šířku komunikace;</w:t>
      </w:r>
    </w:p>
    <w:p w14:paraId="4AABA65A" w14:textId="77777777" w:rsidR="00AE1A98" w:rsidRPr="0090610E" w:rsidRDefault="00AE1A98" w:rsidP="00AE1A98">
      <w:pPr>
        <w:numPr>
          <w:ilvl w:val="0"/>
          <w:numId w:val="14"/>
        </w:numPr>
        <w:spacing w:before="120" w:after="0"/>
        <w:ind w:firstLine="238"/>
        <w:rPr>
          <w:szCs w:val="20"/>
        </w:rPr>
      </w:pPr>
      <w:r w:rsidRPr="0090610E">
        <w:rPr>
          <w:szCs w:val="20"/>
        </w:rPr>
        <w:t xml:space="preserve">volně vedené rozvody hořlavých látek nebo jakékoli volně vedené potrubní rozvody třídy reakce na oheň tř. </w:t>
      </w:r>
      <w:proofErr w:type="gramStart"/>
      <w:r w:rsidRPr="0090610E">
        <w:rPr>
          <w:szCs w:val="20"/>
        </w:rPr>
        <w:t>B – F</w:t>
      </w:r>
      <w:proofErr w:type="gramEnd"/>
      <w:r w:rsidRPr="0090610E">
        <w:rPr>
          <w:szCs w:val="20"/>
        </w:rPr>
        <w:t>;</w:t>
      </w:r>
    </w:p>
    <w:p w14:paraId="3619A9B5" w14:textId="77777777" w:rsidR="00AE1A98" w:rsidRPr="0090610E" w:rsidRDefault="00AE1A98" w:rsidP="00AE1A98">
      <w:pPr>
        <w:numPr>
          <w:ilvl w:val="0"/>
          <w:numId w:val="14"/>
        </w:numPr>
        <w:spacing w:before="120" w:after="0"/>
        <w:ind w:firstLine="238"/>
        <w:rPr>
          <w:szCs w:val="20"/>
        </w:rPr>
      </w:pPr>
      <w:r w:rsidRPr="0090610E">
        <w:rPr>
          <w:szCs w:val="20"/>
        </w:rPr>
        <w:t>volně vedené rozvody vzduchotechniky, které neslouží k odvětrání CHÚC;</w:t>
      </w:r>
    </w:p>
    <w:p w14:paraId="11904485" w14:textId="77777777" w:rsidR="00AE1A98" w:rsidRPr="0090610E" w:rsidRDefault="00AE1A98" w:rsidP="00AE1A98">
      <w:pPr>
        <w:numPr>
          <w:ilvl w:val="0"/>
          <w:numId w:val="14"/>
        </w:numPr>
        <w:spacing w:before="120" w:after="0"/>
        <w:ind w:firstLine="238"/>
        <w:rPr>
          <w:szCs w:val="20"/>
        </w:rPr>
      </w:pPr>
      <w:r w:rsidRPr="0090610E">
        <w:rPr>
          <w:szCs w:val="20"/>
        </w:rPr>
        <w:t>volně vedené kouřovody, rozvody středotlaké a vysokotlaké páry nebo toxických látek apod.;</w:t>
      </w:r>
    </w:p>
    <w:p w14:paraId="66A16BE5" w14:textId="5B1E6A3C" w:rsidR="00AE1A98" w:rsidRPr="0090610E" w:rsidRDefault="00AE1A98" w:rsidP="00AE1A98">
      <w:pPr>
        <w:numPr>
          <w:ilvl w:val="0"/>
          <w:numId w:val="14"/>
        </w:numPr>
        <w:spacing w:before="120" w:after="0"/>
        <w:ind w:firstLine="238"/>
        <w:rPr>
          <w:szCs w:val="20"/>
        </w:rPr>
      </w:pPr>
      <w:r w:rsidRPr="0090610E">
        <w:rPr>
          <w:szCs w:val="20"/>
        </w:rPr>
        <w:t>volně vedené elektrické kabely</w:t>
      </w:r>
      <w:r w:rsidR="00DA52DE" w:rsidRPr="0090610E">
        <w:rPr>
          <w:szCs w:val="20"/>
        </w:rPr>
        <w:t>, které neodpovídají požadavkům ČSN 73 0848 a ČSN 73 0802 čl. 12.9</w:t>
      </w:r>
      <w:r w:rsidRPr="0090610E">
        <w:rPr>
          <w:szCs w:val="20"/>
        </w:rPr>
        <w:t xml:space="preserve">; </w:t>
      </w:r>
    </w:p>
    <w:p w14:paraId="59B51844" w14:textId="77777777" w:rsidR="00AE1A98" w:rsidRPr="0090610E" w:rsidRDefault="00AE1A98" w:rsidP="00AE1A98">
      <w:pPr>
        <w:spacing w:before="120"/>
        <w:rPr>
          <w:szCs w:val="20"/>
        </w:rPr>
      </w:pPr>
      <w:r w:rsidRPr="0090610E">
        <w:rPr>
          <w:szCs w:val="20"/>
        </w:rPr>
        <w:t xml:space="preserve"> V chráněných únikových cestách bude veškerá volně vedená </w:t>
      </w:r>
      <w:proofErr w:type="spellStart"/>
      <w:r w:rsidRPr="0090610E">
        <w:rPr>
          <w:szCs w:val="20"/>
        </w:rPr>
        <w:t>elektrokabeláž</w:t>
      </w:r>
      <w:proofErr w:type="spellEnd"/>
      <w:r w:rsidRPr="0090610E">
        <w:rPr>
          <w:szCs w:val="20"/>
        </w:rPr>
        <w:t xml:space="preserve"> v provedení B2</w:t>
      </w:r>
      <w:r w:rsidRPr="0090610E">
        <w:rPr>
          <w:szCs w:val="20"/>
          <w:vertAlign w:val="subscript"/>
        </w:rPr>
        <w:t>ca</w:t>
      </w:r>
      <w:r w:rsidRPr="0090610E">
        <w:rPr>
          <w:szCs w:val="20"/>
        </w:rPr>
        <w:t>, s1, d0.</w:t>
      </w:r>
    </w:p>
    <w:p w14:paraId="1370CE02" w14:textId="074CC5CA" w:rsidR="00AE1A98" w:rsidRPr="0090610E" w:rsidRDefault="00AE1A98" w:rsidP="00AE1A98">
      <w:pPr>
        <w:spacing w:before="120"/>
        <w:rPr>
          <w:szCs w:val="20"/>
        </w:rPr>
      </w:pPr>
      <w:r w:rsidRPr="0090610E">
        <w:rPr>
          <w:szCs w:val="20"/>
        </w:rPr>
        <w:t>Elektrorozvaděče v chráněných únikových cestách budou provedeny</w:t>
      </w:r>
      <w:r w:rsidR="00015C42" w:rsidRPr="0090610E">
        <w:rPr>
          <w:szCs w:val="20"/>
        </w:rPr>
        <w:t xml:space="preserve"> dle požadavků ČSN 73 0848 čl. </w:t>
      </w:r>
      <w:r w:rsidR="001C4062" w:rsidRPr="0090610E">
        <w:rPr>
          <w:szCs w:val="20"/>
        </w:rPr>
        <w:t xml:space="preserve">5.6.1. </w:t>
      </w:r>
      <w:r w:rsidR="00015C42" w:rsidRPr="0090610E">
        <w:rPr>
          <w:szCs w:val="20"/>
        </w:rPr>
        <w:t>s</w:t>
      </w:r>
      <w:r w:rsidR="001C4062" w:rsidRPr="0090610E">
        <w:rPr>
          <w:szCs w:val="20"/>
        </w:rPr>
        <w:t> </w:t>
      </w:r>
      <w:r w:rsidR="00015C42" w:rsidRPr="0090610E">
        <w:rPr>
          <w:szCs w:val="20"/>
        </w:rPr>
        <w:t>po</w:t>
      </w:r>
      <w:r w:rsidR="001C4062" w:rsidRPr="0090610E">
        <w:rPr>
          <w:szCs w:val="20"/>
        </w:rPr>
        <w:t>žární odolností požárně dělících konstrukcí EI</w:t>
      </w:r>
      <w:r w:rsidR="00A20ED3" w:rsidRPr="0090610E">
        <w:rPr>
          <w:szCs w:val="20"/>
        </w:rPr>
        <w:t>30</w:t>
      </w:r>
      <w:r w:rsidR="001C4062" w:rsidRPr="0090610E">
        <w:rPr>
          <w:szCs w:val="20"/>
        </w:rPr>
        <w:t>DP1</w:t>
      </w:r>
      <w:r w:rsidRPr="0090610E">
        <w:rPr>
          <w:szCs w:val="20"/>
        </w:rPr>
        <w:t>.</w:t>
      </w:r>
    </w:p>
    <w:p w14:paraId="388B50EF" w14:textId="48E8D7BC" w:rsidR="00516151" w:rsidRPr="0090610E" w:rsidRDefault="00AE1A98" w:rsidP="00AE1A98">
      <w:r w:rsidRPr="0090610E">
        <w:t xml:space="preserve">V chráněných únikových cestách jsou navrženy výtahy, </w:t>
      </w:r>
      <w:r w:rsidR="00516151" w:rsidRPr="0090610E">
        <w:t>velký výtah má charakte</w:t>
      </w:r>
      <w:r w:rsidR="00DA4BE8" w:rsidRPr="0090610E">
        <w:t>r</w:t>
      </w:r>
      <w:r w:rsidR="00516151" w:rsidRPr="0090610E">
        <w:t xml:space="preserve"> evakuačního výtahu a je součástí chráněné únikové cesty, malý výtah je hodnocen jako běžní osobní výtah a tvoří samostatný požární úsek</w:t>
      </w:r>
    </w:p>
    <w:p w14:paraId="1DC83449" w14:textId="4717B5C2" w:rsidR="00AE1A98" w:rsidRPr="0090610E" w:rsidRDefault="00AE1A98" w:rsidP="00AE1A98">
      <w:pPr>
        <w:pStyle w:val="StylTO-normlnPrvndek042cm"/>
        <w:ind w:left="709" w:firstLine="249"/>
      </w:pPr>
      <w:r w:rsidRPr="0090610E">
        <w:t xml:space="preserve">Objekt je hodnocen v souladu s požadavky ČSN 73 0835 jako ústav sociální péče, jedná se o objekt se </w:t>
      </w:r>
      <w:r w:rsidR="00BC7617" w:rsidRPr="0090610E">
        <w:t>třemi</w:t>
      </w:r>
      <w:r w:rsidRPr="0090610E">
        <w:t xml:space="preserve"> nadzemními podlažími, objekt proto </w:t>
      </w:r>
      <w:r w:rsidR="00BC7617" w:rsidRPr="0090610E">
        <w:t>ne</w:t>
      </w:r>
      <w:r w:rsidRPr="0090610E">
        <w:t xml:space="preserve">musí být vybaven evakuačními výtahy. </w:t>
      </w:r>
    </w:p>
    <w:p w14:paraId="73A4BBEC" w14:textId="513EE6F5" w:rsidR="00BC7617" w:rsidRPr="0090610E" w:rsidRDefault="00BC7617" w:rsidP="00AE1A98">
      <w:pPr>
        <w:pStyle w:val="StylTO-normlnPrvndek042cm"/>
        <w:ind w:left="709" w:firstLine="249"/>
      </w:pPr>
      <w:r w:rsidRPr="0090610E">
        <w:t>Evakuační výtahy jsou v objektu navrženy na základě požadavku uživatele objektu</w:t>
      </w:r>
    </w:p>
    <w:p w14:paraId="5D5760D8" w14:textId="7C04B8D5" w:rsidR="00C0394C" w:rsidRPr="0090610E" w:rsidRDefault="00BB7636" w:rsidP="001F5607">
      <w:pPr>
        <w:pStyle w:val="StylTO-normlnPrvndek042cm"/>
        <w:ind w:left="709" w:firstLine="249"/>
        <w:rPr>
          <w:u w:val="single"/>
        </w:rPr>
      </w:pPr>
      <w:r w:rsidRPr="0090610E">
        <w:t>Obě</w:t>
      </w:r>
      <w:r w:rsidR="00AE1A98" w:rsidRPr="0090610E">
        <w:t xml:space="preserve"> schodiště j</w:t>
      </w:r>
      <w:r w:rsidRPr="0090610E">
        <w:t>sou</w:t>
      </w:r>
      <w:r w:rsidR="00AE1A98" w:rsidRPr="0090610E">
        <w:t xml:space="preserve"> dispozičně řešen</w:t>
      </w:r>
      <w:r w:rsidRPr="0090610E">
        <w:t>a</w:t>
      </w:r>
      <w:r w:rsidR="00AE1A98" w:rsidRPr="0090610E">
        <w:t xml:space="preserve"> tak, aby umožňoval</w:t>
      </w:r>
      <w:r w:rsidRPr="0090610E">
        <w:t>a</w:t>
      </w:r>
      <w:r w:rsidR="00AE1A98" w:rsidRPr="0090610E">
        <w:t xml:space="preserve"> pohyb s nosítky</w:t>
      </w:r>
    </w:p>
    <w:p w14:paraId="5A625B6E" w14:textId="0772E211" w:rsidR="00AE1A98" w:rsidRPr="0090610E" w:rsidRDefault="001C4062" w:rsidP="001C4062">
      <w:pPr>
        <w:pStyle w:val="StylTO-normlnPrvndek042cm"/>
        <w:ind w:firstLine="238"/>
        <w:rPr>
          <w:u w:val="single"/>
        </w:rPr>
      </w:pPr>
      <w:r w:rsidRPr="0090610E">
        <w:rPr>
          <w:u w:val="single"/>
        </w:rPr>
        <w:t>P</w:t>
      </w:r>
      <w:r w:rsidR="00AE1A98" w:rsidRPr="0090610E">
        <w:rPr>
          <w:u w:val="single"/>
        </w:rPr>
        <w:t>ožadavky na evakuační í výtahy:</w:t>
      </w:r>
    </w:p>
    <w:p w14:paraId="0987EBBF" w14:textId="77777777" w:rsidR="001C19B4" w:rsidRPr="0090610E" w:rsidRDefault="00AE1A98" w:rsidP="00AE1A98">
      <w:pPr>
        <w:spacing w:before="120"/>
        <w:rPr>
          <w:szCs w:val="20"/>
        </w:rPr>
      </w:pPr>
      <w:r w:rsidRPr="0090610E">
        <w:rPr>
          <w:szCs w:val="20"/>
        </w:rPr>
        <w:t>Evakuační výtah j</w:t>
      </w:r>
      <w:r w:rsidR="00584C86" w:rsidRPr="0090610E">
        <w:rPr>
          <w:szCs w:val="20"/>
        </w:rPr>
        <w:t>e</w:t>
      </w:r>
      <w:r w:rsidRPr="0090610E">
        <w:rPr>
          <w:szCs w:val="20"/>
        </w:rPr>
        <w:t xml:space="preserve"> situován</w:t>
      </w:r>
      <w:r w:rsidR="00584C86" w:rsidRPr="0090610E">
        <w:rPr>
          <w:szCs w:val="20"/>
        </w:rPr>
        <w:t xml:space="preserve"> v prostoru levého schodiště – místnost č. 1.04 </w:t>
      </w:r>
      <w:r w:rsidRPr="0090610E">
        <w:rPr>
          <w:szCs w:val="20"/>
        </w:rPr>
        <w:t>– chráněné únikové cesty typu B</w:t>
      </w:r>
      <w:r w:rsidR="001C19B4" w:rsidRPr="0090610E">
        <w:rPr>
          <w:szCs w:val="20"/>
        </w:rPr>
        <w:t xml:space="preserve"> a je řešen jako samostatný požární úsek</w:t>
      </w:r>
    </w:p>
    <w:p w14:paraId="4A890ABF" w14:textId="77777777" w:rsidR="00AE1A98" w:rsidRPr="0090610E" w:rsidRDefault="00AE1A98" w:rsidP="00AE1A98">
      <w:pPr>
        <w:spacing w:before="120"/>
        <w:rPr>
          <w:szCs w:val="20"/>
        </w:rPr>
      </w:pPr>
      <w:r w:rsidRPr="0090610E">
        <w:rPr>
          <w:szCs w:val="20"/>
        </w:rPr>
        <w:t xml:space="preserve">Evakuační a požární výtah musí mít: </w:t>
      </w:r>
    </w:p>
    <w:p w14:paraId="066E166F" w14:textId="73047E06" w:rsidR="00AE1A98" w:rsidRPr="0090610E" w:rsidRDefault="00AE1A98" w:rsidP="00AE1A98">
      <w:pPr>
        <w:numPr>
          <w:ilvl w:val="0"/>
          <w:numId w:val="21"/>
        </w:numPr>
        <w:tabs>
          <w:tab w:val="left" w:pos="900"/>
        </w:tabs>
        <w:spacing w:before="120" w:after="0"/>
        <w:rPr>
          <w:szCs w:val="20"/>
        </w:rPr>
      </w:pPr>
      <w:r w:rsidRPr="0090610E">
        <w:rPr>
          <w:szCs w:val="20"/>
        </w:rPr>
        <w:t>klec z</w:t>
      </w:r>
      <w:r w:rsidR="003B79B4" w:rsidRPr="0090610E">
        <w:rPr>
          <w:szCs w:val="20"/>
        </w:rPr>
        <w:t> </w:t>
      </w:r>
      <w:r w:rsidRPr="0090610E">
        <w:rPr>
          <w:szCs w:val="20"/>
        </w:rPr>
        <w:t>nehořlavých</w:t>
      </w:r>
      <w:r w:rsidR="003B79B4" w:rsidRPr="0090610E">
        <w:rPr>
          <w:szCs w:val="20"/>
        </w:rPr>
        <w:t>,</w:t>
      </w:r>
      <w:r w:rsidRPr="0090610E">
        <w:rPr>
          <w:szCs w:val="20"/>
        </w:rPr>
        <w:t xml:space="preserve"> popř. nesnadno hořlavých materiálů a klec s rozměry min. 1,1 x 2,1 m, musí umožňovat dopravu osob na nosítkách;</w:t>
      </w:r>
    </w:p>
    <w:p w14:paraId="485F5A05" w14:textId="77777777" w:rsidR="00AE1A98" w:rsidRPr="0090610E" w:rsidRDefault="00AE1A98" w:rsidP="00AE1A98">
      <w:pPr>
        <w:numPr>
          <w:ilvl w:val="0"/>
          <w:numId w:val="21"/>
        </w:numPr>
        <w:tabs>
          <w:tab w:val="left" w:pos="900"/>
        </w:tabs>
        <w:spacing w:before="120" w:after="0"/>
        <w:rPr>
          <w:szCs w:val="20"/>
        </w:rPr>
      </w:pPr>
      <w:r w:rsidRPr="0090610E">
        <w:rPr>
          <w:szCs w:val="20"/>
        </w:rPr>
        <w:t>zajištěnou dodávku el. energie min. 45 min;</w:t>
      </w:r>
    </w:p>
    <w:p w14:paraId="0D0D466A" w14:textId="77777777" w:rsidR="00AE1A98" w:rsidRPr="0090610E" w:rsidRDefault="00AE1A98" w:rsidP="00AE1A98">
      <w:pPr>
        <w:numPr>
          <w:ilvl w:val="0"/>
          <w:numId w:val="21"/>
        </w:numPr>
        <w:tabs>
          <w:tab w:val="left" w:pos="900"/>
        </w:tabs>
        <w:spacing w:before="120" w:after="0"/>
        <w:rPr>
          <w:szCs w:val="20"/>
        </w:rPr>
      </w:pPr>
      <w:r w:rsidRPr="0090610E">
        <w:rPr>
          <w:szCs w:val="20"/>
        </w:rPr>
        <w:t>takovou jmenovitou rychlost, aby doba jedné jízdy do nejvýše umístěného podlaží nepřesáhla 2,5 min;</w:t>
      </w:r>
    </w:p>
    <w:p w14:paraId="515306C1" w14:textId="77777777" w:rsidR="00AE1A98" w:rsidRPr="0090610E" w:rsidRDefault="00AE1A98" w:rsidP="00AE1A98">
      <w:pPr>
        <w:numPr>
          <w:ilvl w:val="0"/>
          <w:numId w:val="21"/>
        </w:numPr>
        <w:tabs>
          <w:tab w:val="left" w:pos="900"/>
        </w:tabs>
        <w:spacing w:before="120" w:after="0"/>
        <w:rPr>
          <w:szCs w:val="20"/>
        </w:rPr>
      </w:pPr>
      <w:r w:rsidRPr="0090610E">
        <w:rPr>
          <w:szCs w:val="20"/>
        </w:rPr>
        <w:t>v případě ohrožení objektu požárem, umožnit sjetí klece do určité stanice buď impulsem automatického požárního hlásiče EPS nebo přivoláním pomocí klíčového spínače, výtah musí zůstat vyřazen z normálního provozu a být připraven pro evakuaci pomocí zvláštního ovládání výtahové klece.</w:t>
      </w:r>
    </w:p>
    <w:p w14:paraId="7937076E" w14:textId="4ED4CFA6" w:rsidR="00620767" w:rsidRPr="0090610E" w:rsidRDefault="00620767" w:rsidP="00620767">
      <w:pPr>
        <w:spacing w:before="120"/>
        <w:ind w:left="900" w:firstLine="0"/>
        <w:rPr>
          <w:szCs w:val="20"/>
        </w:rPr>
      </w:pPr>
      <w:r w:rsidRPr="0090610E">
        <w:rPr>
          <w:szCs w:val="20"/>
        </w:rPr>
        <w:t>Navrhovan</w:t>
      </w:r>
      <w:r w:rsidR="00584C86" w:rsidRPr="0090610E">
        <w:rPr>
          <w:szCs w:val="20"/>
        </w:rPr>
        <w:t>ý</w:t>
      </w:r>
      <w:r w:rsidRPr="0090610E">
        <w:rPr>
          <w:szCs w:val="20"/>
        </w:rPr>
        <w:t xml:space="preserve"> výtah splňuj</w:t>
      </w:r>
      <w:r w:rsidR="00584C86" w:rsidRPr="0090610E">
        <w:rPr>
          <w:szCs w:val="20"/>
        </w:rPr>
        <w:t>e</w:t>
      </w:r>
      <w:r w:rsidRPr="0090610E">
        <w:rPr>
          <w:szCs w:val="20"/>
        </w:rPr>
        <w:t xml:space="preserve"> výše uvedené požadavky</w:t>
      </w:r>
    </w:p>
    <w:p w14:paraId="4F2507B0" w14:textId="24110A40" w:rsidR="00BB7636" w:rsidRPr="0090610E" w:rsidRDefault="00AE1A98" w:rsidP="00AE1A98">
      <w:pPr>
        <w:tabs>
          <w:tab w:val="left" w:pos="900"/>
        </w:tabs>
        <w:spacing w:before="120"/>
        <w:rPr>
          <w:szCs w:val="20"/>
        </w:rPr>
      </w:pPr>
      <w:r w:rsidRPr="0090610E">
        <w:rPr>
          <w:szCs w:val="20"/>
        </w:rPr>
        <w:t>Evakuační výtah</w:t>
      </w:r>
      <w:r w:rsidR="00BC7617" w:rsidRPr="0090610E">
        <w:rPr>
          <w:szCs w:val="20"/>
        </w:rPr>
        <w:t>y</w:t>
      </w:r>
      <w:r w:rsidRPr="0090610E">
        <w:rPr>
          <w:szCs w:val="20"/>
        </w:rPr>
        <w:t xml:space="preserve"> bud</w:t>
      </w:r>
      <w:r w:rsidR="00BC7617" w:rsidRPr="0090610E">
        <w:rPr>
          <w:szCs w:val="20"/>
        </w:rPr>
        <w:t>ou</w:t>
      </w:r>
      <w:r w:rsidRPr="0090610E">
        <w:rPr>
          <w:szCs w:val="20"/>
        </w:rPr>
        <w:t xml:space="preserve"> napojen na náhradní zdroj – UPS umístěnou v samostatné místnosti v</w:t>
      </w:r>
      <w:r w:rsidR="00BB7636" w:rsidRPr="0090610E">
        <w:rPr>
          <w:szCs w:val="20"/>
        </w:rPr>
        <w:t xml:space="preserve"> </w:t>
      </w:r>
      <w:r w:rsidR="00620767" w:rsidRPr="0090610E">
        <w:rPr>
          <w:szCs w:val="20"/>
        </w:rPr>
        <w:t>1</w:t>
      </w:r>
      <w:r w:rsidR="00BB7636" w:rsidRPr="0090610E">
        <w:rPr>
          <w:szCs w:val="20"/>
        </w:rPr>
        <w:t>.</w:t>
      </w:r>
      <w:r w:rsidR="00BC7617" w:rsidRPr="0090610E">
        <w:rPr>
          <w:szCs w:val="20"/>
        </w:rPr>
        <w:t>P</w:t>
      </w:r>
      <w:r w:rsidR="00BB7636" w:rsidRPr="0090610E">
        <w:rPr>
          <w:szCs w:val="20"/>
        </w:rPr>
        <w:t>P</w:t>
      </w:r>
      <w:r w:rsidR="00620767" w:rsidRPr="0090610E">
        <w:rPr>
          <w:szCs w:val="20"/>
        </w:rPr>
        <w:t xml:space="preserve"> v místnosti </w:t>
      </w:r>
      <w:r w:rsidR="00BC7617" w:rsidRPr="0090610E">
        <w:rPr>
          <w:szCs w:val="20"/>
        </w:rPr>
        <w:t>0.37</w:t>
      </w:r>
      <w:r w:rsidR="00620767" w:rsidRPr="0090610E">
        <w:rPr>
          <w:szCs w:val="20"/>
        </w:rPr>
        <w:t>, který zajistí jejich provoz min. po dobu 45 min</w:t>
      </w:r>
      <w:r w:rsidR="00BB7636" w:rsidRPr="0090610E">
        <w:rPr>
          <w:szCs w:val="20"/>
        </w:rPr>
        <w:t>.</w:t>
      </w:r>
      <w:r w:rsidRPr="0090610E">
        <w:rPr>
          <w:szCs w:val="20"/>
        </w:rPr>
        <w:t xml:space="preserve"> </w:t>
      </w:r>
    </w:p>
    <w:p w14:paraId="5AA4C72C" w14:textId="0F18A96E" w:rsidR="00AE1A98" w:rsidRPr="0090610E" w:rsidRDefault="00723BEB" w:rsidP="00AE1A98">
      <w:pPr>
        <w:tabs>
          <w:tab w:val="left" w:pos="900"/>
        </w:tabs>
        <w:spacing w:before="120"/>
        <w:rPr>
          <w:szCs w:val="20"/>
        </w:rPr>
      </w:pPr>
      <w:r w:rsidRPr="0090610E">
        <w:rPr>
          <w:szCs w:val="20"/>
        </w:rPr>
        <w:t>P</w:t>
      </w:r>
      <w:r w:rsidR="00620767" w:rsidRPr="0090610E">
        <w:rPr>
          <w:szCs w:val="20"/>
        </w:rPr>
        <w:t xml:space="preserve">řepínání </w:t>
      </w:r>
      <w:r w:rsidRPr="0090610E">
        <w:rPr>
          <w:szCs w:val="20"/>
        </w:rPr>
        <w:t>evakuačního výtahu do nouzového režimu bude zajištěno od impulsu EPS</w:t>
      </w:r>
      <w:r w:rsidR="00620767" w:rsidRPr="0090610E">
        <w:rPr>
          <w:szCs w:val="20"/>
        </w:rPr>
        <w:t xml:space="preserve">, od impulsu EPS bude provedeno </w:t>
      </w:r>
      <w:r w:rsidRPr="0090610E">
        <w:rPr>
          <w:szCs w:val="20"/>
        </w:rPr>
        <w:t>rovněž</w:t>
      </w:r>
      <w:r w:rsidR="00620767" w:rsidRPr="0090610E">
        <w:rPr>
          <w:szCs w:val="20"/>
        </w:rPr>
        <w:t xml:space="preserve"> ukončení provozu výtahu v běžném </w:t>
      </w:r>
      <w:proofErr w:type="gramStart"/>
      <w:r w:rsidR="00620767" w:rsidRPr="0090610E">
        <w:rPr>
          <w:szCs w:val="20"/>
        </w:rPr>
        <w:t>režimu  a</w:t>
      </w:r>
      <w:proofErr w:type="gramEnd"/>
      <w:r w:rsidR="00620767" w:rsidRPr="0090610E">
        <w:rPr>
          <w:szCs w:val="20"/>
        </w:rPr>
        <w:t xml:space="preserve"> sjetí do nejnižší stanice.</w:t>
      </w:r>
    </w:p>
    <w:p w14:paraId="22C034A0" w14:textId="77777777" w:rsidR="00AE1A98" w:rsidRPr="0090610E" w:rsidRDefault="00AE1A98" w:rsidP="00AE1A98">
      <w:pPr>
        <w:keepNext/>
        <w:rPr>
          <w:b/>
        </w:rPr>
      </w:pPr>
      <w:r w:rsidRPr="0090610E">
        <w:rPr>
          <w:b/>
        </w:rPr>
        <w:t>požadavky na provedení a vybavení únikových cest z objektu:</w:t>
      </w:r>
    </w:p>
    <w:p w14:paraId="42AF920D" w14:textId="77777777" w:rsidR="00AE1A98" w:rsidRPr="0090610E" w:rsidRDefault="00AE1A98" w:rsidP="00AE1A98">
      <w:pPr>
        <w:keepNext/>
        <w:rPr>
          <w:u w:val="single"/>
        </w:rPr>
      </w:pPr>
      <w:r w:rsidRPr="0090610E">
        <w:rPr>
          <w:u w:val="single"/>
        </w:rPr>
        <w:t>dveře na únikových cestách</w:t>
      </w:r>
    </w:p>
    <w:p w14:paraId="567C201C" w14:textId="77777777" w:rsidR="005B2E71" w:rsidRPr="0090610E" w:rsidRDefault="00AE1A98" w:rsidP="00AE1A98">
      <w:r w:rsidRPr="0090610E">
        <w:t xml:space="preserve">Dveře, jimiž prochází úniková cesta a dveře s výstupem na volné prostranství budou umožňovat ve směru úniku trvale volný průchod, pokud jsou tyto dveře zajištěny při běžném provozu proti nekontrolovanému </w:t>
      </w:r>
      <w:proofErr w:type="gramStart"/>
      <w:r w:rsidRPr="0090610E">
        <w:t>vstupu</w:t>
      </w:r>
      <w:proofErr w:type="gramEnd"/>
      <w:r w:rsidRPr="0090610E">
        <w:t xml:space="preserve"> popř. odchodu osob</w:t>
      </w:r>
      <w:r w:rsidR="00175597" w:rsidRPr="0090610E">
        <w:t>,</w:t>
      </w:r>
      <w:r w:rsidRPr="0090610E">
        <w:t xml:space="preserve"> musí být při evakuaci otevíratelné a průchozí</w:t>
      </w:r>
      <w:r w:rsidR="005B2E71" w:rsidRPr="0090610E">
        <w:t>.</w:t>
      </w:r>
    </w:p>
    <w:p w14:paraId="407BCE29" w14:textId="5F72FC32" w:rsidR="005B2E71" w:rsidRPr="0090610E" w:rsidRDefault="00B50A2B" w:rsidP="00AE1A98">
      <w:r>
        <w:t xml:space="preserve">Některá z </w:t>
      </w:r>
      <w:r w:rsidR="005B2E71" w:rsidRPr="0090610E">
        <w:t>oddělení řešeného Domova pro seniory budou provozovány jako tzv. uzavřená oddělení – tzn. vstup i odchod z jednotlivých oddělení je řešen pouze pomocí čipové karty – dveře jsou trvale uzamčeny. V případě požáru bude zámek odblokován od impulsu EPS a dveře budou volně průchozí.</w:t>
      </w:r>
      <w:r>
        <w:t xml:space="preserve"> Obdobně jsou řešeny i některé dveře v suterénu:</w:t>
      </w:r>
    </w:p>
    <w:p w14:paraId="2F002BEE" w14:textId="77777777" w:rsidR="005B2E71" w:rsidRPr="0090610E" w:rsidRDefault="005B2E71" w:rsidP="00AE1A98">
      <w:r w:rsidRPr="0090610E">
        <w:t>Jedná se o následující dveře:</w:t>
      </w:r>
    </w:p>
    <w:p w14:paraId="22F1D428" w14:textId="5941ED38" w:rsidR="00B50A2B" w:rsidRPr="0090610E" w:rsidRDefault="00B50A2B" w:rsidP="00B50A2B">
      <w:r w:rsidRPr="0090610E">
        <w:t>V 1.</w:t>
      </w:r>
      <w:r>
        <w:t>P</w:t>
      </w:r>
      <w:r w:rsidRPr="0090610E">
        <w:t>P:</w:t>
      </w:r>
    </w:p>
    <w:p w14:paraId="1D150090" w14:textId="2BFC5F7F" w:rsidR="00B50A2B" w:rsidRPr="0090610E" w:rsidRDefault="00B50A2B" w:rsidP="00B50A2B">
      <w:pPr>
        <w:pStyle w:val="Odstavecseseznamem"/>
        <w:numPr>
          <w:ilvl w:val="0"/>
          <w:numId w:val="21"/>
        </w:numPr>
      </w:pPr>
      <w:r w:rsidRPr="0090610E">
        <w:t xml:space="preserve">dveře z chodby – místnost č. </w:t>
      </w:r>
      <w:r>
        <w:t>0</w:t>
      </w:r>
      <w:r w:rsidRPr="0090610E">
        <w:t xml:space="preserve">.03 </w:t>
      </w:r>
      <w:r>
        <w:t>do chodby – místnost č. 0.10</w:t>
      </w:r>
      <w:r w:rsidRPr="0090610E">
        <w:t>na volné prostranství</w:t>
      </w:r>
    </w:p>
    <w:p w14:paraId="12EC0BAF" w14:textId="77777777" w:rsidR="005B2E71" w:rsidRPr="0090610E" w:rsidRDefault="005B2E71" w:rsidP="00AE1A98">
      <w:r w:rsidRPr="0090610E">
        <w:t>V 1.NP:</w:t>
      </w:r>
    </w:p>
    <w:p w14:paraId="2A530B24" w14:textId="2979E105" w:rsidR="005B2E71" w:rsidRPr="0090610E" w:rsidRDefault="005B2E71" w:rsidP="005B2E71">
      <w:pPr>
        <w:pStyle w:val="Odstavecseseznamem"/>
        <w:numPr>
          <w:ilvl w:val="0"/>
          <w:numId w:val="21"/>
        </w:numPr>
      </w:pPr>
      <w:r w:rsidRPr="0090610E">
        <w:t>dveře z chodby – místnost č. 1.03 na volné prostranství</w:t>
      </w:r>
    </w:p>
    <w:p w14:paraId="27FE20AC" w14:textId="0CB8DD44" w:rsidR="00B50A2B" w:rsidRDefault="005B2E71" w:rsidP="00E63F43">
      <w:pPr>
        <w:pStyle w:val="Odstavecseseznamem"/>
        <w:numPr>
          <w:ilvl w:val="0"/>
          <w:numId w:val="21"/>
        </w:numPr>
      </w:pPr>
      <w:r w:rsidRPr="0090610E">
        <w:t>dveře z </w:t>
      </w:r>
      <w:proofErr w:type="gramStart"/>
      <w:r w:rsidRPr="0090610E">
        <w:t>chodby  -</w:t>
      </w:r>
      <w:proofErr w:type="gramEnd"/>
      <w:r w:rsidRPr="0090610E">
        <w:t xml:space="preserve"> místnost č. </w:t>
      </w:r>
      <w:r w:rsidR="00B50A2B">
        <w:t>1.19</w:t>
      </w:r>
      <w:r w:rsidRPr="0090610E">
        <w:t xml:space="preserve"> </w:t>
      </w:r>
      <w:r w:rsidR="00B50A2B" w:rsidRPr="0090610E">
        <w:t>na volné prostranství</w:t>
      </w:r>
      <w:r w:rsidR="00B50A2B" w:rsidRPr="0090610E">
        <w:t xml:space="preserve"> </w:t>
      </w:r>
      <w:r w:rsidR="00B50A2B">
        <w:t>– pouze v nočním režimu, přes den jsou dveře volně průchozí</w:t>
      </w:r>
    </w:p>
    <w:p w14:paraId="319F8580" w14:textId="344B66A2" w:rsidR="00B50A2B" w:rsidRDefault="00B50A2B" w:rsidP="00E63F43">
      <w:pPr>
        <w:pStyle w:val="Odstavecseseznamem"/>
        <w:numPr>
          <w:ilvl w:val="0"/>
          <w:numId w:val="21"/>
        </w:numPr>
      </w:pPr>
      <w:r>
        <w:t xml:space="preserve">dveře ze schodiště 1.35 na volné </w:t>
      </w:r>
      <w:proofErr w:type="spellStart"/>
      <w:r>
        <w:t>prostrasntví</w:t>
      </w:r>
      <w:proofErr w:type="spellEnd"/>
      <w:r>
        <w:t xml:space="preserve"> – pro zajištění vstupu jednotek HZS, z vnitřní strany jsou dveře vybaveny panikovou klikou</w:t>
      </w:r>
    </w:p>
    <w:p w14:paraId="0538C26C" w14:textId="66AA2298" w:rsidR="00E63F43" w:rsidRPr="0090610E" w:rsidRDefault="00E63F43" w:rsidP="00E63F43">
      <w:pPr>
        <w:pStyle w:val="Odstavecseseznamem"/>
        <w:numPr>
          <w:ilvl w:val="0"/>
          <w:numId w:val="21"/>
        </w:numPr>
      </w:pPr>
      <w:r w:rsidRPr="0090610E">
        <w:t>Ve 2.NP:</w:t>
      </w:r>
    </w:p>
    <w:p w14:paraId="6D876819" w14:textId="03F464A8" w:rsidR="00E63F43" w:rsidRPr="0090610E" w:rsidRDefault="00E63F43" w:rsidP="00E63F43">
      <w:pPr>
        <w:pStyle w:val="Odstavecseseznamem"/>
        <w:numPr>
          <w:ilvl w:val="0"/>
          <w:numId w:val="21"/>
        </w:numPr>
      </w:pPr>
      <w:r w:rsidRPr="0090610E">
        <w:t>dveře z chodby – místnost č. 2.03 na venkovní schodiště</w:t>
      </w:r>
    </w:p>
    <w:p w14:paraId="7EB17021" w14:textId="0C35189D" w:rsidR="00E63F43" w:rsidRPr="0090610E" w:rsidRDefault="00E63F43" w:rsidP="00E63F43">
      <w:pPr>
        <w:pStyle w:val="Odstavecseseznamem"/>
        <w:numPr>
          <w:ilvl w:val="0"/>
          <w:numId w:val="21"/>
        </w:numPr>
      </w:pPr>
      <w:r w:rsidRPr="0090610E">
        <w:t>dveře z </w:t>
      </w:r>
      <w:proofErr w:type="gramStart"/>
      <w:r w:rsidRPr="0090610E">
        <w:t>chodby  -</w:t>
      </w:r>
      <w:proofErr w:type="gramEnd"/>
      <w:r w:rsidRPr="0090610E">
        <w:t xml:space="preserve"> místnost č. 2.03 do chodby  - místnost č. 2.02</w:t>
      </w:r>
    </w:p>
    <w:p w14:paraId="07FFC0C2" w14:textId="1036D8E4" w:rsidR="00E63F43" w:rsidRPr="0090610E" w:rsidRDefault="00E63F43" w:rsidP="00E63F43">
      <w:pPr>
        <w:pStyle w:val="Odstavecseseznamem"/>
        <w:numPr>
          <w:ilvl w:val="0"/>
          <w:numId w:val="21"/>
        </w:numPr>
      </w:pPr>
      <w:r w:rsidRPr="0090610E">
        <w:t>dveře z </w:t>
      </w:r>
      <w:proofErr w:type="gramStart"/>
      <w:r w:rsidRPr="0090610E">
        <w:t>chodby  -</w:t>
      </w:r>
      <w:proofErr w:type="gramEnd"/>
      <w:r w:rsidRPr="0090610E">
        <w:t xml:space="preserve"> místnost č. 2</w:t>
      </w:r>
      <w:r w:rsidR="00B50A2B">
        <w:t>.31</w:t>
      </w:r>
      <w:r w:rsidRPr="0090610E">
        <w:t xml:space="preserve"> do </w:t>
      </w:r>
      <w:r w:rsidR="00B50A2B">
        <w:t>schodiště</w:t>
      </w:r>
      <w:r w:rsidRPr="0090610E">
        <w:t xml:space="preserve">  - místnost č. 2.</w:t>
      </w:r>
      <w:r w:rsidR="00B50A2B">
        <w:t>36</w:t>
      </w:r>
    </w:p>
    <w:p w14:paraId="799281C1" w14:textId="59D3BD91" w:rsidR="00E63F43" w:rsidRPr="0090610E" w:rsidRDefault="00E63F43" w:rsidP="00E63F43">
      <w:pPr>
        <w:pStyle w:val="Odstavecseseznamem"/>
        <w:numPr>
          <w:ilvl w:val="0"/>
          <w:numId w:val="21"/>
        </w:numPr>
      </w:pPr>
      <w:r w:rsidRPr="0090610E">
        <w:t>dveře z </w:t>
      </w:r>
      <w:proofErr w:type="gramStart"/>
      <w:r w:rsidRPr="0090610E">
        <w:t>chodby  -</w:t>
      </w:r>
      <w:proofErr w:type="gramEnd"/>
      <w:r w:rsidRPr="0090610E">
        <w:t xml:space="preserve"> místnost č. 2.19 do chodby  - místnost č. 2.31</w:t>
      </w:r>
    </w:p>
    <w:p w14:paraId="4871DC2E" w14:textId="29B3A942" w:rsidR="003455CF" w:rsidRPr="0090610E" w:rsidRDefault="003455CF" w:rsidP="003455CF">
      <w:r w:rsidRPr="0090610E">
        <w:t>Ve 3.NP:</w:t>
      </w:r>
    </w:p>
    <w:p w14:paraId="5318BE8E" w14:textId="0FA211E8" w:rsidR="003455CF" w:rsidRPr="0090610E" w:rsidRDefault="003455CF" w:rsidP="003455CF">
      <w:pPr>
        <w:pStyle w:val="Odstavecseseznamem"/>
        <w:numPr>
          <w:ilvl w:val="0"/>
          <w:numId w:val="21"/>
        </w:numPr>
      </w:pPr>
      <w:r w:rsidRPr="0090610E">
        <w:t>dveře z obývacího pokoje – místnost č. 3,09 na venkovní schodiště</w:t>
      </w:r>
    </w:p>
    <w:p w14:paraId="7753325D" w14:textId="29BF2FFB" w:rsidR="003455CF" w:rsidRPr="0090610E" w:rsidRDefault="003455CF" w:rsidP="003455CF">
      <w:pPr>
        <w:pStyle w:val="Odstavecseseznamem"/>
        <w:numPr>
          <w:ilvl w:val="0"/>
          <w:numId w:val="21"/>
        </w:numPr>
      </w:pPr>
      <w:r w:rsidRPr="0090610E">
        <w:t>dveře z </w:t>
      </w:r>
      <w:proofErr w:type="gramStart"/>
      <w:r w:rsidRPr="0090610E">
        <w:t>chodby  -</w:t>
      </w:r>
      <w:proofErr w:type="gramEnd"/>
      <w:r w:rsidRPr="0090610E">
        <w:t xml:space="preserve"> místnost č. 3.03 do chodby  - místnost č. 3.02</w:t>
      </w:r>
    </w:p>
    <w:p w14:paraId="4DBFFF63" w14:textId="01B0CDA2" w:rsidR="003455CF" w:rsidRPr="0090610E" w:rsidRDefault="003455CF" w:rsidP="003455CF">
      <w:pPr>
        <w:pStyle w:val="Odstavecseseznamem"/>
        <w:numPr>
          <w:ilvl w:val="0"/>
          <w:numId w:val="21"/>
        </w:numPr>
      </w:pPr>
      <w:r w:rsidRPr="0090610E">
        <w:t>dveře z </w:t>
      </w:r>
      <w:proofErr w:type="gramStart"/>
      <w:r w:rsidRPr="0090610E">
        <w:t>chodby  -</w:t>
      </w:r>
      <w:proofErr w:type="gramEnd"/>
      <w:r w:rsidRPr="0090610E">
        <w:t xml:space="preserve"> místnost č. 3.02 do chodby  - místnost č. 3.19</w:t>
      </w:r>
    </w:p>
    <w:p w14:paraId="59B55E7E" w14:textId="7AAB1A28" w:rsidR="003455CF" w:rsidRDefault="003455CF" w:rsidP="003455CF">
      <w:pPr>
        <w:pStyle w:val="Odstavecseseznamem"/>
        <w:numPr>
          <w:ilvl w:val="0"/>
          <w:numId w:val="21"/>
        </w:numPr>
      </w:pPr>
      <w:r w:rsidRPr="0090610E">
        <w:t>dveře z </w:t>
      </w:r>
      <w:proofErr w:type="gramStart"/>
      <w:r w:rsidRPr="0090610E">
        <w:t>chodby  -</w:t>
      </w:r>
      <w:proofErr w:type="gramEnd"/>
      <w:r w:rsidRPr="0090610E">
        <w:t xml:space="preserve"> místnost č. 3.19 do chodby  - místnost č. 3.31</w:t>
      </w:r>
    </w:p>
    <w:p w14:paraId="7ACF0E97" w14:textId="536B92E5" w:rsidR="00B50A2B" w:rsidRPr="0090610E" w:rsidRDefault="00B50A2B" w:rsidP="00B50A2B">
      <w:pPr>
        <w:pStyle w:val="Odstavecseseznamem"/>
        <w:numPr>
          <w:ilvl w:val="0"/>
          <w:numId w:val="21"/>
        </w:numPr>
      </w:pPr>
      <w:r w:rsidRPr="0090610E">
        <w:t>dveře z </w:t>
      </w:r>
      <w:proofErr w:type="gramStart"/>
      <w:r w:rsidRPr="0090610E">
        <w:t>chodby  -</w:t>
      </w:r>
      <w:proofErr w:type="gramEnd"/>
      <w:r w:rsidRPr="0090610E">
        <w:t xml:space="preserve"> místnost č. </w:t>
      </w:r>
      <w:r>
        <w:t>3</w:t>
      </w:r>
      <w:r>
        <w:t>.31</w:t>
      </w:r>
      <w:r w:rsidRPr="0090610E">
        <w:t xml:space="preserve"> do </w:t>
      </w:r>
      <w:r>
        <w:t>schodiště</w:t>
      </w:r>
      <w:r w:rsidRPr="0090610E">
        <w:t xml:space="preserve">  - místnost č. </w:t>
      </w:r>
      <w:r>
        <w:t>3</w:t>
      </w:r>
      <w:r w:rsidRPr="0090610E">
        <w:t>.</w:t>
      </w:r>
      <w:r>
        <w:t>36</w:t>
      </w:r>
    </w:p>
    <w:p w14:paraId="26DA71F9" w14:textId="171DE36C" w:rsidR="00CE3706" w:rsidRPr="0090610E" w:rsidRDefault="00CE3706" w:rsidP="00CE3706">
      <w:pPr>
        <w:ind w:left="709" w:firstLine="284"/>
      </w:pPr>
      <w:r w:rsidRPr="0090610E">
        <w:t xml:space="preserve">Všechny </w:t>
      </w:r>
      <w:r w:rsidR="00B50A2B">
        <w:t>výše</w:t>
      </w:r>
      <w:r w:rsidRPr="0090610E">
        <w:t xml:space="preserve"> uvedené dveře budou mít ve směru úniku vedle dveří umístěný tlačítkový hlásič EPS, kterým lze tyto dveře odblokovat bez prodlevy, tento hlásič bude označen jednak jako tlačítkový hlásič EPS a současně bude označena i jeho podružná funkce – odblokování dveří </w:t>
      </w:r>
    </w:p>
    <w:p w14:paraId="01CFD727" w14:textId="7EF1DD80" w:rsidR="00F06338" w:rsidRPr="0090610E" w:rsidRDefault="00925086" w:rsidP="00AE1A98">
      <w:r w:rsidRPr="0090610E">
        <w:t>Vodorovně posuvné dveře</w:t>
      </w:r>
      <w:r w:rsidR="003455CF" w:rsidRPr="0090610E">
        <w:t>, které budou instalovány v jednotlivých nadzemních podl</w:t>
      </w:r>
      <w:r w:rsidR="00F06338" w:rsidRPr="0090610E">
        <w:t>až</w:t>
      </w:r>
      <w:r w:rsidR="003455CF" w:rsidRPr="0090610E">
        <w:t xml:space="preserve">ích na vstupu do </w:t>
      </w:r>
      <w:r w:rsidR="00F06338" w:rsidRPr="0090610E">
        <w:t xml:space="preserve">vnitřního schodiště – chráněné únikové cesty typu B budou </w:t>
      </w:r>
      <w:r w:rsidRPr="0090610E">
        <w:t>v</w:t>
      </w:r>
      <w:r w:rsidR="00F06338" w:rsidRPr="0090610E">
        <w:t>ybaveny integrovaným náhradním zdrojem umožňujícím jejich</w:t>
      </w:r>
      <w:r w:rsidRPr="0090610E">
        <w:t> </w:t>
      </w:r>
      <w:r w:rsidR="00F06338" w:rsidRPr="0090610E">
        <w:t>otevírání i zavírání i při výpadku proudu – tzn. i v případě požáru budou dveře fungovat na fotobuňku a budou se automaticky uzavírat po každém průchodu</w:t>
      </w:r>
    </w:p>
    <w:p w14:paraId="6EA9FFA5" w14:textId="1FCB7B90" w:rsidR="00925086" w:rsidRPr="0090610E" w:rsidRDefault="00925086" w:rsidP="00AE1A98">
      <w:r w:rsidRPr="0090610E">
        <w:t>Současně budou tyto dveře umožňovat v případě potřeby i ruční otevření</w:t>
      </w:r>
    </w:p>
    <w:p w14:paraId="09B90C23" w14:textId="77777777" w:rsidR="00AE1A98" w:rsidRPr="0090610E" w:rsidRDefault="00AE1A98" w:rsidP="00AE1A98">
      <w:r w:rsidRPr="0090610E">
        <w:t>Dveře, jimiž prochází úniková cesta, nesmí mít prahy, s výjimkou dveří z místnosti, nebo ucelené skupiny místností, u kterých úniková cesta začíná.</w:t>
      </w:r>
    </w:p>
    <w:p w14:paraId="1B1344D4" w14:textId="3A87DFAB" w:rsidR="00AE1A98" w:rsidRPr="0090610E" w:rsidRDefault="00AE1A98" w:rsidP="00AE1A98">
      <w:r w:rsidRPr="0090610E">
        <w:t>Směr otevírání dveří na únikové cestě musí být po směru úniku</w:t>
      </w:r>
    </w:p>
    <w:p w14:paraId="61F87FC3" w14:textId="046ED463" w:rsidR="003E7FBE" w:rsidRDefault="00343C48" w:rsidP="00AE1A98">
      <w:r w:rsidRPr="0090610E">
        <w:t xml:space="preserve">Dveře pokojů </w:t>
      </w:r>
      <w:r w:rsidR="0090610E" w:rsidRPr="0090610E">
        <w:t xml:space="preserve">klientů a všechny dveře na únikových cestách které nebudou ovládány od impulsu EPS budou </w:t>
      </w:r>
      <w:r w:rsidRPr="0090610E">
        <w:t xml:space="preserve">ponechány odemčené, </w:t>
      </w:r>
      <w:r w:rsidR="003E7FBE" w:rsidRPr="0090610E">
        <w:t>neuzamykatelné</w:t>
      </w:r>
      <w:r w:rsidR="00B50A2B">
        <w:t xml:space="preserve">, </w:t>
      </w:r>
      <w:proofErr w:type="spellStart"/>
      <w:r w:rsidR="00B50A2B">
        <w:t>vyjímku</w:t>
      </w:r>
      <w:proofErr w:type="spellEnd"/>
      <w:r w:rsidR="00B50A2B">
        <w:t xml:space="preserve"> tvoří pouze níže uvedené dveře, které budou vybaveny panikovou klikou:</w:t>
      </w:r>
    </w:p>
    <w:p w14:paraId="7707B422" w14:textId="77777777" w:rsidR="00B50A2B" w:rsidRPr="0090610E" w:rsidRDefault="00B50A2B" w:rsidP="00B50A2B">
      <w:r w:rsidRPr="0090610E">
        <w:t>V 1.</w:t>
      </w:r>
      <w:r>
        <w:t>P</w:t>
      </w:r>
      <w:r w:rsidRPr="0090610E">
        <w:t>P:</w:t>
      </w:r>
    </w:p>
    <w:p w14:paraId="02116FD7" w14:textId="251980D9" w:rsidR="00B50A2B" w:rsidRDefault="00B50A2B" w:rsidP="00B50A2B">
      <w:pPr>
        <w:pStyle w:val="Odstavecseseznamem"/>
        <w:numPr>
          <w:ilvl w:val="0"/>
          <w:numId w:val="21"/>
        </w:numPr>
      </w:pPr>
      <w:r>
        <w:t>dveře mezi garáží – místnost č. 0.01 a chodbou – místnost č. 0.03</w:t>
      </w:r>
    </w:p>
    <w:p w14:paraId="248EB143" w14:textId="6F74B71C" w:rsidR="00B50A2B" w:rsidRDefault="00B50A2B" w:rsidP="00B50A2B">
      <w:pPr>
        <w:pStyle w:val="Odstavecseseznamem"/>
        <w:numPr>
          <w:ilvl w:val="0"/>
          <w:numId w:val="21"/>
        </w:numPr>
      </w:pPr>
      <w:r>
        <w:t>dveře mezi chodbou – místnost č. 0.03 a chodbou – místnost č. 0.04</w:t>
      </w:r>
    </w:p>
    <w:p w14:paraId="264A15A4" w14:textId="4BB74DE5" w:rsidR="00B50A2B" w:rsidRDefault="00B50A2B" w:rsidP="00B50A2B">
      <w:pPr>
        <w:pStyle w:val="Odstavecseseznamem"/>
        <w:numPr>
          <w:ilvl w:val="0"/>
          <w:numId w:val="21"/>
        </w:numPr>
      </w:pPr>
      <w:r>
        <w:t xml:space="preserve"> dveře z chodby – místnost č. 0.04 na volné prostranství</w:t>
      </w:r>
    </w:p>
    <w:p w14:paraId="65351F9E" w14:textId="68796EC5" w:rsidR="00B50A2B" w:rsidRPr="0090610E" w:rsidRDefault="00B50A2B" w:rsidP="00B50A2B">
      <w:r w:rsidRPr="0090610E">
        <w:t>V 1.</w:t>
      </w:r>
      <w:r>
        <w:t>N</w:t>
      </w:r>
      <w:r w:rsidRPr="0090610E">
        <w:t>P:</w:t>
      </w:r>
    </w:p>
    <w:p w14:paraId="37394F77" w14:textId="42C32D88" w:rsidR="00333DB4" w:rsidRDefault="00B50A2B" w:rsidP="00B50A2B">
      <w:pPr>
        <w:pStyle w:val="Odstavecseseznamem"/>
        <w:numPr>
          <w:ilvl w:val="0"/>
          <w:numId w:val="21"/>
        </w:numPr>
      </w:pPr>
      <w:r>
        <w:t xml:space="preserve">dveře </w:t>
      </w:r>
      <w:r w:rsidR="00333DB4">
        <w:t>ze schodiště – místnost č. 1.35 na volné prostranství</w:t>
      </w:r>
    </w:p>
    <w:p w14:paraId="4D442FA3" w14:textId="11CA8602" w:rsidR="00AE1A98" w:rsidRPr="0090610E" w:rsidRDefault="00AE1A98" w:rsidP="00AE1A98">
      <w:pPr>
        <w:rPr>
          <w:u w:val="single"/>
        </w:rPr>
      </w:pPr>
      <w:r w:rsidRPr="0090610E">
        <w:rPr>
          <w:u w:val="single"/>
        </w:rPr>
        <w:t>schodiště na únikových cestách</w:t>
      </w:r>
    </w:p>
    <w:p w14:paraId="4BE46A03" w14:textId="4890775D" w:rsidR="00AE1A98" w:rsidRPr="0090610E" w:rsidRDefault="00716469" w:rsidP="00AE1A98">
      <w:r w:rsidRPr="0090610E">
        <w:t>Obě s</w:t>
      </w:r>
      <w:r w:rsidR="00AE1A98" w:rsidRPr="0090610E">
        <w:t>chodiště v posuzovan</w:t>
      </w:r>
      <w:r w:rsidR="007C67BD" w:rsidRPr="0090610E">
        <w:t>ém</w:t>
      </w:r>
      <w:r w:rsidR="00AE1A98" w:rsidRPr="0090610E">
        <w:t xml:space="preserve"> objekt</w:t>
      </w:r>
      <w:r w:rsidR="007C67BD" w:rsidRPr="0090610E">
        <w:t>u</w:t>
      </w:r>
      <w:r w:rsidR="00AE1A98" w:rsidRPr="0090610E">
        <w:t xml:space="preserve"> odpovíd</w:t>
      </w:r>
      <w:r w:rsidRPr="0090610E">
        <w:t>ají</w:t>
      </w:r>
      <w:r w:rsidR="00AE1A98" w:rsidRPr="0090610E">
        <w:t xml:space="preserve"> svým provedením požadavkům ČSN 73 4130.</w:t>
      </w:r>
    </w:p>
    <w:p w14:paraId="14C3E137" w14:textId="77777777" w:rsidR="00AE1A98" w:rsidRPr="0090610E" w:rsidRDefault="00AE1A98" w:rsidP="00AE1A98">
      <w:pPr>
        <w:pStyle w:val="StylTO-normlnPrvndek042cm"/>
        <w:suppressAutoHyphens/>
        <w:autoSpaceDN w:val="0"/>
        <w:textAlignment w:val="baseline"/>
      </w:pPr>
      <w:r w:rsidRPr="0090610E">
        <w:t xml:space="preserve">V souladu požadavky § 18 </w:t>
      </w:r>
      <w:proofErr w:type="spellStart"/>
      <w:r w:rsidRPr="0090610E">
        <w:t>vyhl</w:t>
      </w:r>
      <w:proofErr w:type="spellEnd"/>
      <w:r w:rsidRPr="0090610E">
        <w:t xml:space="preserve">. 23/2008 ve znění pozdějších předpisů bude každé schodiště ve všech podlažích označeno, označení se bude skládat z pořadového čísla nadzemního podlaží doplněného písmeny NP nebo podzemního podlaží doplněného písmeny PP </w:t>
      </w:r>
    </w:p>
    <w:p w14:paraId="39A3B294" w14:textId="40AD7966" w:rsidR="00AE1A98" w:rsidRPr="0090610E" w:rsidRDefault="00AE1A98" w:rsidP="00AE1A98">
      <w:pPr>
        <w:rPr>
          <w:u w:val="single"/>
        </w:rPr>
      </w:pPr>
      <w:r w:rsidRPr="0090610E">
        <w:rPr>
          <w:u w:val="single"/>
        </w:rPr>
        <w:t>osvětlení únikových cest</w:t>
      </w:r>
    </w:p>
    <w:p w14:paraId="5806A910" w14:textId="77777777" w:rsidR="00AE1A98" w:rsidRPr="0090610E" w:rsidRDefault="00AE1A98" w:rsidP="00AE1A98">
      <w:r w:rsidRPr="0090610E">
        <w:t xml:space="preserve">Osvětlení chodeb a schodiště musí být dostatečně osvětleno denním nebo umělým světlem. </w:t>
      </w:r>
    </w:p>
    <w:p w14:paraId="1290A7BA" w14:textId="77777777" w:rsidR="00AE1A98" w:rsidRPr="0090610E" w:rsidRDefault="00AE1A98" w:rsidP="00AE1A98">
      <w:r w:rsidRPr="0090610E">
        <w:t xml:space="preserve">Nouzové osvětlení v objektu je navrženo a bude provedeno na všech chráněných </w:t>
      </w:r>
      <w:r w:rsidR="00BB7636" w:rsidRPr="0090610E">
        <w:t>i</w:t>
      </w:r>
      <w:r w:rsidRPr="0090610E">
        <w:t xml:space="preserve"> nechráněných únikových cestách v objektu a současně ve všech prostorách a komunikacích vedoucích od ubytovacích prostor klientů k těmto cestám. Nouzové osvětlení musí být plně funkční i v době požáru v objektu. Je požadována doba funkčnosti nejméně 60 min. Svítidla jsou navržena s napojením na síť NN s akumulátorovými bateriemi (autonomní) s dobou dosvitu alespoň 60 min. </w:t>
      </w:r>
    </w:p>
    <w:p w14:paraId="527F4709" w14:textId="77777777" w:rsidR="00AE1A98" w:rsidRPr="0090610E" w:rsidRDefault="00AE1A98" w:rsidP="00AE1A98">
      <w:pPr>
        <w:keepNext/>
        <w:rPr>
          <w:u w:val="single"/>
        </w:rPr>
      </w:pPr>
      <w:r w:rsidRPr="0090610E">
        <w:rPr>
          <w:u w:val="single"/>
        </w:rPr>
        <w:t>označení únikových cest</w:t>
      </w:r>
    </w:p>
    <w:p w14:paraId="77D51482" w14:textId="77777777" w:rsidR="00AE1A98" w:rsidRPr="0090610E" w:rsidRDefault="00AE1A98" w:rsidP="00AE1A98">
      <w:r w:rsidRPr="0090610E">
        <w:t>V posuzovaném objektu musí být směry úniku vyznačeny. Směr úniku se musí zřetelně označit dle ČSN ISO 3864-1 z prosince 2012 (bezpečnostní značky a tabulky) všude tam, kde není východ na volné prostranství přímo viditelný, v místech, kde se mění směr úniku horizontálně i vertikálně, nebo kde dochází ke křížení komunikací.</w:t>
      </w:r>
    </w:p>
    <w:p w14:paraId="4480C32D" w14:textId="49FC29C8" w:rsidR="00AE1A98" w:rsidRPr="0090610E" w:rsidRDefault="00AE1A98" w:rsidP="00AE1A98">
      <w:r w:rsidRPr="0090610E">
        <w:t xml:space="preserve">Zhotovení značek dle nařízení vlády </w:t>
      </w:r>
      <w:r w:rsidR="00514A47" w:rsidRPr="0090610E">
        <w:t>375/201</w:t>
      </w:r>
      <w:r w:rsidR="00D91CA6" w:rsidRPr="0090610E">
        <w:t>7</w:t>
      </w:r>
      <w:r w:rsidR="00514A47" w:rsidRPr="0090610E">
        <w:t xml:space="preserve"> Sb</w:t>
      </w:r>
      <w:r w:rsidRPr="0090610E">
        <w:t>. je navrženo z odolného fotoluminiscenčního materiálu, nebo musí vydávat světlo, nebo být osvětleny. Při přerušení dodávky elektrické energie musí být viditelné a rozpoznatelné minimálně po dobu nezbytně nutnou k opuštění objektu.</w:t>
      </w:r>
    </w:p>
    <w:p w14:paraId="1ACC6A3E" w14:textId="77777777" w:rsidR="00AE1A98" w:rsidRPr="0090610E" w:rsidRDefault="00AE1A98" w:rsidP="00AE1A98">
      <w:pPr>
        <w:keepNext/>
        <w:rPr>
          <w:u w:val="single"/>
        </w:rPr>
      </w:pPr>
      <w:r w:rsidRPr="0090610E">
        <w:rPr>
          <w:u w:val="single"/>
        </w:rPr>
        <w:t>zvuková zařízení (domácí rozhlas)</w:t>
      </w:r>
    </w:p>
    <w:p w14:paraId="2F149EA5" w14:textId="77777777" w:rsidR="00AE1A98" w:rsidRPr="0090610E" w:rsidRDefault="00AE1A98" w:rsidP="00AE1A98">
      <w:r w:rsidRPr="0090610E">
        <w:t>Objekt bude vybaven zařízením pro akustický signál.</w:t>
      </w:r>
    </w:p>
    <w:p w14:paraId="4516FCC7" w14:textId="3E7934F0" w:rsidR="00AE1A98" w:rsidRPr="0090610E" w:rsidRDefault="00AE1A98" w:rsidP="00AE1A98">
      <w:r w:rsidRPr="0090610E">
        <w:t xml:space="preserve">V objektu bude instalováno zařízení zvukové </w:t>
      </w:r>
      <w:proofErr w:type="gramStart"/>
      <w:r w:rsidRPr="0090610E">
        <w:t>signalizace - vyhlášení</w:t>
      </w:r>
      <w:proofErr w:type="gramEnd"/>
      <w:r w:rsidRPr="0090610E">
        <w:t xml:space="preserve"> poplachu ovládaným pomocí EPS, objekt </w:t>
      </w:r>
      <w:r w:rsidR="00175597" w:rsidRPr="0090610E">
        <w:t xml:space="preserve">bude </w:t>
      </w:r>
      <w:r w:rsidRPr="0090610E">
        <w:t>vybaven domácím rozhlasem napojeným na EPS</w:t>
      </w:r>
      <w:r w:rsidR="00620767" w:rsidRPr="0090610E">
        <w:t xml:space="preserve">. </w:t>
      </w:r>
    </w:p>
    <w:p w14:paraId="1DEC3A28" w14:textId="77777777" w:rsidR="00AE1A98" w:rsidRPr="0090610E" w:rsidRDefault="00AE1A98" w:rsidP="00AE1A98">
      <w:pPr>
        <w:pStyle w:val="Nadpis3"/>
      </w:pPr>
      <w:bookmarkStart w:id="10" w:name="_Toc516228060"/>
      <w:r w:rsidRPr="0090610E">
        <w:t xml:space="preserve">h) </w:t>
      </w:r>
      <w:r w:rsidRPr="0090610E">
        <w:tab/>
        <w:t>stanovení odstupových, pop</w:t>
      </w:r>
      <w:r w:rsidRPr="0090610E">
        <w:rPr>
          <w:rFonts w:cs="ArialMT"/>
        </w:rPr>
        <w:t>ř</w:t>
      </w:r>
      <w:r w:rsidRPr="0090610E">
        <w:t>ípad</w:t>
      </w:r>
      <w:r w:rsidRPr="0090610E">
        <w:rPr>
          <w:rFonts w:cs="ArialMT"/>
        </w:rPr>
        <w:t xml:space="preserve">ě </w:t>
      </w:r>
      <w:r w:rsidRPr="0090610E">
        <w:t>bezpe</w:t>
      </w:r>
      <w:r w:rsidRPr="0090610E">
        <w:rPr>
          <w:rFonts w:cs="ArialMT"/>
        </w:rPr>
        <w:t>č</w:t>
      </w:r>
      <w:r w:rsidRPr="0090610E">
        <w:t>nostních vzdáleností a vymezení požárn</w:t>
      </w:r>
      <w:r w:rsidRPr="0090610E">
        <w:rPr>
          <w:rFonts w:cs="ArialMT"/>
        </w:rPr>
        <w:t xml:space="preserve">ě </w:t>
      </w:r>
      <w:r w:rsidRPr="0090610E">
        <w:t>nebezpe</w:t>
      </w:r>
      <w:r w:rsidRPr="0090610E">
        <w:rPr>
          <w:rFonts w:cs="ArialMT"/>
        </w:rPr>
        <w:t>č</w:t>
      </w:r>
      <w:r w:rsidRPr="0090610E">
        <w:t>ného prostoru, zhodnocení odstupových, pop</w:t>
      </w:r>
      <w:r w:rsidRPr="0090610E">
        <w:rPr>
          <w:rFonts w:cs="ArialMT"/>
        </w:rPr>
        <w:t>ř</w:t>
      </w:r>
      <w:r w:rsidRPr="0090610E">
        <w:t>ípad</w:t>
      </w:r>
      <w:r w:rsidRPr="0090610E">
        <w:rPr>
          <w:rFonts w:cs="ArialMT"/>
        </w:rPr>
        <w:t xml:space="preserve">ě </w:t>
      </w:r>
      <w:r w:rsidRPr="0090610E">
        <w:t>bezpe</w:t>
      </w:r>
      <w:r w:rsidRPr="0090610E">
        <w:rPr>
          <w:rFonts w:cs="ArialMT"/>
        </w:rPr>
        <w:t>č</w:t>
      </w:r>
      <w:r w:rsidRPr="0090610E">
        <w:t>nostních vzdáleností ve vztahu k okolní zástavb</w:t>
      </w:r>
      <w:r w:rsidRPr="0090610E">
        <w:rPr>
          <w:rFonts w:cs="ArialMT"/>
        </w:rPr>
        <w:t>ě</w:t>
      </w:r>
      <w:r w:rsidRPr="0090610E">
        <w:t>, sousedním pozemk</w:t>
      </w:r>
      <w:r w:rsidRPr="0090610E">
        <w:rPr>
          <w:rFonts w:cs="ArialMT"/>
        </w:rPr>
        <w:t>ů</w:t>
      </w:r>
      <w:r w:rsidRPr="0090610E">
        <w:t>m a volným sklad</w:t>
      </w:r>
      <w:r w:rsidRPr="0090610E">
        <w:rPr>
          <w:rFonts w:cs="ArialMT"/>
        </w:rPr>
        <w:t>ů</w:t>
      </w:r>
      <w:r w:rsidRPr="0090610E">
        <w:t>m</w:t>
      </w:r>
      <w:bookmarkEnd w:id="10"/>
    </w:p>
    <w:p w14:paraId="0A7FDE89" w14:textId="1E1B1241" w:rsidR="00BB7636" w:rsidRPr="0090610E" w:rsidRDefault="00AE1A98" w:rsidP="00AE1A98">
      <w:r w:rsidRPr="0090610E">
        <w:t>Konstrukční systém objektu</w:t>
      </w:r>
      <w:r w:rsidR="00FC690C" w:rsidRPr="0090610E">
        <w:t xml:space="preserve"> domova pro seniory</w:t>
      </w:r>
      <w:r w:rsidRPr="0090610E">
        <w:t xml:space="preserve"> je hodnocen jako nehořlavý. </w:t>
      </w:r>
    </w:p>
    <w:p w14:paraId="6688E49D" w14:textId="77777777" w:rsidR="00AE1A98" w:rsidRPr="0090610E" w:rsidRDefault="00AE1A98" w:rsidP="00AE1A98">
      <w:r w:rsidRPr="0090610E">
        <w:t>Odstupové vzdálenosti jsou stanoveny od požárně otevřených ploch stavebních otvorů.</w:t>
      </w:r>
    </w:p>
    <w:p w14:paraId="2CB759BE" w14:textId="1AE41D71" w:rsidR="00175597" w:rsidRPr="0090610E" w:rsidRDefault="00AE1A98" w:rsidP="00AE1A98">
      <w:pPr>
        <w:pStyle w:val="StylTO-normlnPrvndek042cm"/>
        <w:ind w:left="850" w:firstLine="283"/>
      </w:pPr>
      <w:r w:rsidRPr="0090610E">
        <w:t xml:space="preserve">Odstupové vzdálenosti jsou stanoveny od jednotlivých požárně otevřených ploch objektu na max. </w:t>
      </w:r>
      <w:r w:rsidR="00FC690C" w:rsidRPr="0090610E">
        <w:t>3,49</w:t>
      </w:r>
      <w:r w:rsidRPr="0090610E">
        <w:t xml:space="preserve"> m </w:t>
      </w:r>
    </w:p>
    <w:p w14:paraId="10FA876C" w14:textId="77777777" w:rsidR="00AE1A98" w:rsidRPr="0090610E" w:rsidRDefault="00AE1A98" w:rsidP="00AE1A98">
      <w:pPr>
        <w:pStyle w:val="StylTO-normlnPrvndek042cm"/>
        <w:ind w:left="850" w:firstLine="283"/>
      </w:pPr>
      <w:r w:rsidRPr="0090610E">
        <w:t xml:space="preserve">Odstupové vzdálenost od požárně otevřených ploch </w:t>
      </w:r>
      <w:r w:rsidR="00396F51" w:rsidRPr="0090610E">
        <w:t>jednotlivých požárních</w:t>
      </w:r>
      <w:r w:rsidR="00175597" w:rsidRPr="0090610E">
        <w:t xml:space="preserve"> úseků</w:t>
      </w:r>
      <w:r w:rsidRPr="0090610E">
        <w:t xml:space="preserve"> jsou uvedeny v příloze č. 1 </w:t>
      </w:r>
    </w:p>
    <w:p w14:paraId="7629F2F4" w14:textId="77777777" w:rsidR="00AE1A98" w:rsidRPr="0090610E" w:rsidRDefault="00AE1A98" w:rsidP="00AE1A98">
      <w:pPr>
        <w:pStyle w:val="StylTO-normlnPrvndek042cm"/>
        <w:ind w:left="850" w:firstLine="283"/>
      </w:pPr>
      <w:r w:rsidRPr="0090610E">
        <w:t xml:space="preserve">Požárně nebezpečný prostor posuzovaného objektu </w:t>
      </w:r>
      <w:r w:rsidR="00396F51" w:rsidRPr="0090610E">
        <w:t>ne</w:t>
      </w:r>
      <w:r w:rsidRPr="0090610E">
        <w:t xml:space="preserve">zasahuje mimo hranice pozemku investora </w:t>
      </w:r>
    </w:p>
    <w:p w14:paraId="0A45CF80" w14:textId="33361E58" w:rsidR="00D6673A" w:rsidRPr="0090610E" w:rsidRDefault="00AE1A98" w:rsidP="00AE1A98">
      <w:pPr>
        <w:pStyle w:val="StylTO-normlnPrvndek042cm"/>
        <w:ind w:left="850" w:firstLine="283"/>
      </w:pPr>
      <w:r w:rsidRPr="0090610E">
        <w:t>V požárně nebezpečném prostoru jednotlivých požárních úseků se nenachází požárně otevřené plochy jiných objektů</w:t>
      </w:r>
      <w:r w:rsidR="003B79B4" w:rsidRPr="0090610E">
        <w:t xml:space="preserve">, </w:t>
      </w:r>
      <w:r w:rsidRPr="0090610E">
        <w:t>popř. jiných požárních ú</w:t>
      </w:r>
      <w:r w:rsidR="00396F51" w:rsidRPr="0090610E">
        <w:t>seků téhož objektů.</w:t>
      </w:r>
      <w:r w:rsidR="00D87B0D" w:rsidRPr="0090610E">
        <w:t xml:space="preserve"> </w:t>
      </w:r>
      <w:proofErr w:type="spellStart"/>
      <w:r w:rsidR="00FC690C" w:rsidRPr="0090610E">
        <w:t>Vyjímku</w:t>
      </w:r>
      <w:proofErr w:type="spellEnd"/>
      <w:r w:rsidR="00FC690C" w:rsidRPr="0090610E">
        <w:t xml:space="preserve"> tvoří pouze okna </w:t>
      </w:r>
      <w:proofErr w:type="gramStart"/>
      <w:r w:rsidR="00FC690C" w:rsidRPr="0090610E">
        <w:t>chodeb  -</w:t>
      </w:r>
      <w:proofErr w:type="gramEnd"/>
      <w:r w:rsidR="00FC690C" w:rsidRPr="0090610E">
        <w:t xml:space="preserve"> </w:t>
      </w:r>
      <w:r w:rsidR="00FC690C" w:rsidRPr="0090610E">
        <w:rPr>
          <w:vertAlign w:val="superscript"/>
        </w:rPr>
        <w:t>místnosti</w:t>
      </w:r>
      <w:r w:rsidR="00FC690C" w:rsidRPr="0090610E">
        <w:t xml:space="preserve"> č. 2.36 a 3.36 jsou situována v požárně nebezpečném prostoru </w:t>
      </w:r>
      <w:r w:rsidR="00D6673A" w:rsidRPr="0090610E">
        <w:t>oken jídelny, uvedená okna chodeb proto budou provedena s požární odolností EW45DP1 a budou neotevíravá</w:t>
      </w:r>
    </w:p>
    <w:p w14:paraId="71229696" w14:textId="0415CFFD" w:rsidR="00E07589" w:rsidRPr="0090610E" w:rsidRDefault="00E07589" w:rsidP="00AE1A98">
      <w:pPr>
        <w:pStyle w:val="StylTO-normlnPrvndek042cm"/>
        <w:ind w:left="850" w:firstLine="283"/>
      </w:pPr>
      <w:r w:rsidRPr="0090610E">
        <w:t xml:space="preserve">Obvodové stěny jsou hodnoceny jako druhu DP1– oddíl Požární pásy a mohou </w:t>
      </w:r>
      <w:proofErr w:type="gramStart"/>
      <w:r w:rsidRPr="0090610E">
        <w:t>být</w:t>
      </w:r>
      <w:proofErr w:type="gramEnd"/>
      <w:r w:rsidRPr="0090610E">
        <w:t xml:space="preserve"> proto situovány v požárně nebezpečném prostoru jiných požárních úseků</w:t>
      </w:r>
    </w:p>
    <w:p w14:paraId="214A831F" w14:textId="60133523" w:rsidR="00AE1A98" w:rsidRPr="0090610E" w:rsidRDefault="00AE1A98" w:rsidP="00AE1A98">
      <w:pPr>
        <w:pStyle w:val="StylTO-normlnPrvndek042cm"/>
        <w:ind w:left="850" w:firstLine="284"/>
      </w:pPr>
      <w:r w:rsidRPr="0090610E">
        <w:t>Navrhovaný objekt není situován v požárně nebezpečném prostoru sousedních objektů</w:t>
      </w:r>
      <w:r w:rsidR="008618C5" w:rsidRPr="0090610E">
        <w:t xml:space="preserve">, nejbližším sousedním objektem je stavba </w:t>
      </w:r>
      <w:r w:rsidR="00D6673A" w:rsidRPr="0090610E">
        <w:t>výrobního objektu</w:t>
      </w:r>
      <w:r w:rsidR="008618C5" w:rsidRPr="0090610E">
        <w:t xml:space="preserve"> ve vzdálenosti cca 18 m se zpětným odstupem max. 5 m</w:t>
      </w:r>
      <w:r w:rsidRPr="0090610E">
        <w:t>.</w:t>
      </w:r>
    </w:p>
    <w:p w14:paraId="4294FE59" w14:textId="77777777" w:rsidR="00AE1A98" w:rsidRPr="0090610E" w:rsidRDefault="00AE1A98" w:rsidP="00AE1A98">
      <w:pPr>
        <w:ind w:left="850" w:firstLine="284"/>
      </w:pPr>
      <w:r w:rsidRPr="0090610E">
        <w:t>Odstupové vzdálenosti vyhovují.</w:t>
      </w:r>
    </w:p>
    <w:p w14:paraId="68EE7E1C" w14:textId="77777777" w:rsidR="00AE1A98" w:rsidRPr="0090610E" w:rsidRDefault="00AE1A98" w:rsidP="00021EFF">
      <w:pPr>
        <w:pStyle w:val="Nadpis3"/>
      </w:pPr>
      <w:bookmarkStart w:id="11" w:name="_Toc516228061"/>
      <w:r w:rsidRPr="0090610E">
        <w:t xml:space="preserve">i) </w:t>
      </w:r>
      <w:r w:rsidRPr="0090610E">
        <w:tab/>
        <w:t>určení způsobu zabezpečení stavby požární vodou včetně rozmístění vnitřních a vnějších odběrných míst, popřípadě způsobu zabezpečení jiných hasebních prostředků u staveb, kde nelze použít vodu jako hasební látku</w:t>
      </w:r>
      <w:bookmarkEnd w:id="11"/>
    </w:p>
    <w:p w14:paraId="2068F9F3" w14:textId="77777777" w:rsidR="00AE1A98" w:rsidRPr="0090610E" w:rsidRDefault="00AE1A98" w:rsidP="00AE1A98">
      <w:pPr>
        <w:spacing w:before="120"/>
        <w:ind w:left="850" w:firstLine="284"/>
        <w:rPr>
          <w:rFonts w:eastAsia="Times New Roman" w:cs="Times New Roman"/>
          <w:b/>
          <w:szCs w:val="20"/>
          <w:lang w:eastAsia="cs-CZ"/>
        </w:rPr>
      </w:pPr>
      <w:r w:rsidRPr="0090610E">
        <w:rPr>
          <w:b/>
        </w:rPr>
        <w:t>Vnitřní požární voda</w:t>
      </w:r>
    </w:p>
    <w:p w14:paraId="7649A9D4" w14:textId="77777777" w:rsidR="00AE1A98" w:rsidRPr="0090610E" w:rsidRDefault="00AE1A98" w:rsidP="00AE1A98">
      <w:pPr>
        <w:pStyle w:val="Zkladntext"/>
        <w:spacing w:before="124"/>
        <w:ind w:left="850" w:right="144" w:firstLine="284"/>
        <w:rPr>
          <w:rFonts w:ascii="Century Gothic" w:hAnsi="Century Gothic"/>
          <w:spacing w:val="-1"/>
          <w:sz w:val="20"/>
          <w:szCs w:val="20"/>
        </w:rPr>
      </w:pPr>
      <w:r w:rsidRPr="0090610E">
        <w:rPr>
          <w:rFonts w:ascii="Century Gothic" w:hAnsi="Century Gothic"/>
          <w:spacing w:val="-1"/>
          <w:sz w:val="20"/>
          <w:szCs w:val="20"/>
        </w:rPr>
        <w:t>Vnitřní</w:t>
      </w:r>
      <w:r w:rsidRPr="0090610E">
        <w:rPr>
          <w:rFonts w:ascii="Century Gothic" w:hAnsi="Century Gothic"/>
          <w:spacing w:val="44"/>
          <w:sz w:val="20"/>
          <w:szCs w:val="20"/>
        </w:rPr>
        <w:t xml:space="preserve"> </w:t>
      </w:r>
      <w:r w:rsidRPr="0090610E">
        <w:rPr>
          <w:rFonts w:ascii="Century Gothic" w:hAnsi="Century Gothic"/>
          <w:spacing w:val="-1"/>
          <w:sz w:val="20"/>
          <w:szCs w:val="20"/>
        </w:rPr>
        <w:t>odběrní</w:t>
      </w:r>
      <w:r w:rsidRPr="0090610E">
        <w:rPr>
          <w:rFonts w:ascii="Century Gothic" w:hAnsi="Century Gothic"/>
          <w:spacing w:val="43"/>
          <w:sz w:val="20"/>
          <w:szCs w:val="20"/>
        </w:rPr>
        <w:t xml:space="preserve"> </w:t>
      </w:r>
      <w:r w:rsidRPr="0090610E">
        <w:rPr>
          <w:rFonts w:ascii="Century Gothic" w:hAnsi="Century Gothic"/>
          <w:spacing w:val="-1"/>
          <w:sz w:val="20"/>
          <w:szCs w:val="20"/>
        </w:rPr>
        <w:t>místa jsou požadována, v objektu budou osazeny vnitřní hydrantové systémy typu D s</w:t>
      </w:r>
      <w:r w:rsidR="00396F51" w:rsidRPr="0090610E">
        <w:rPr>
          <w:rFonts w:ascii="Century Gothic" w:hAnsi="Century Gothic"/>
          <w:spacing w:val="-1"/>
          <w:sz w:val="20"/>
          <w:szCs w:val="20"/>
        </w:rPr>
        <w:t xml:space="preserve">e </w:t>
      </w:r>
      <w:proofErr w:type="spellStart"/>
      <w:r w:rsidR="00396F51" w:rsidRPr="0090610E">
        <w:rPr>
          <w:rFonts w:ascii="Century Gothic" w:hAnsi="Century Gothic"/>
          <w:spacing w:val="-1"/>
          <w:sz w:val="20"/>
          <w:szCs w:val="20"/>
        </w:rPr>
        <w:t>stálotvarou</w:t>
      </w:r>
      <w:proofErr w:type="spellEnd"/>
      <w:r w:rsidR="00396F51" w:rsidRPr="0090610E">
        <w:rPr>
          <w:rFonts w:ascii="Century Gothic" w:hAnsi="Century Gothic"/>
          <w:spacing w:val="-1"/>
          <w:sz w:val="20"/>
          <w:szCs w:val="20"/>
        </w:rPr>
        <w:t xml:space="preserve"> hadicí délky 30 m</w:t>
      </w:r>
    </w:p>
    <w:p w14:paraId="03051FF5" w14:textId="0F641F75" w:rsidR="00AE1A98" w:rsidRPr="0090610E" w:rsidRDefault="00AE1A98" w:rsidP="00AE1A98">
      <w:pPr>
        <w:spacing w:before="120"/>
        <w:ind w:left="709" w:firstLine="284"/>
      </w:pPr>
      <w:r w:rsidRPr="0090610E">
        <w:t xml:space="preserve">Hydranty budou umístěny tak, aby bylo možné hydranty obsáhnout celou plochu </w:t>
      </w:r>
      <w:r w:rsidR="00D91CA6" w:rsidRPr="0090610E">
        <w:t>jednotlivých požárních úseků, v nichž jsou osazeny</w:t>
      </w:r>
      <w:r w:rsidR="00932704" w:rsidRPr="0090610E">
        <w:t xml:space="preserve">. </w:t>
      </w:r>
    </w:p>
    <w:p w14:paraId="0F17953D" w14:textId="520DE0C2" w:rsidR="00932704" w:rsidRPr="0090610E" w:rsidRDefault="00932704" w:rsidP="00AE1A98">
      <w:pPr>
        <w:spacing w:before="120"/>
        <w:ind w:left="709" w:firstLine="284"/>
      </w:pPr>
      <w:r w:rsidRPr="0090610E">
        <w:t>Vnitřní hydrantové systémy bude v jednotlivých požárních úsecích objektu osazeny takto:</w:t>
      </w:r>
    </w:p>
    <w:p w14:paraId="1F3CF394" w14:textId="479D753B" w:rsidR="00D6673A" w:rsidRPr="0090610E" w:rsidRDefault="00D6673A" w:rsidP="00D6673A">
      <w:pPr>
        <w:tabs>
          <w:tab w:val="left" w:pos="3402"/>
        </w:tabs>
        <w:spacing w:before="120"/>
        <w:ind w:left="3402" w:hanging="2409"/>
      </w:pPr>
      <w:r w:rsidRPr="0090610E">
        <w:t>PÚ č. P 1.1</w:t>
      </w:r>
      <w:r w:rsidRPr="0090610E">
        <w:tab/>
        <w:t xml:space="preserve">- vnitřní hydrantový systém není požadován, hodnota S x p = 346,75 x 12= </w:t>
      </w:r>
      <w:r w:rsidR="00315448" w:rsidRPr="0090610E">
        <w:t>4 161</w:t>
      </w:r>
      <w:r w:rsidRPr="0090610E">
        <w:t xml:space="preserve"> </w:t>
      </w:r>
      <w:proofErr w:type="gramStart"/>
      <w:r w:rsidRPr="0090610E">
        <w:t>&lt; 9</w:t>
      </w:r>
      <w:proofErr w:type="gramEnd"/>
      <w:r w:rsidRPr="0090610E">
        <w:t xml:space="preserve"> 000 </w:t>
      </w:r>
    </w:p>
    <w:p w14:paraId="005930DD" w14:textId="2FB89A9F" w:rsidR="00D6673A" w:rsidRPr="0090610E" w:rsidRDefault="00D6673A" w:rsidP="00D6673A">
      <w:pPr>
        <w:tabs>
          <w:tab w:val="left" w:pos="3402"/>
        </w:tabs>
        <w:spacing w:before="120"/>
        <w:ind w:left="3402" w:hanging="2409"/>
      </w:pPr>
      <w:r w:rsidRPr="0090610E">
        <w:t xml:space="preserve">PÚ č. </w:t>
      </w:r>
      <w:r w:rsidR="00315448" w:rsidRPr="0090610E">
        <w:t>P</w:t>
      </w:r>
      <w:r w:rsidRPr="0090610E">
        <w:t xml:space="preserve"> 1.2</w:t>
      </w:r>
      <w:r w:rsidRPr="0090610E">
        <w:tab/>
        <w:t xml:space="preserve">- vnitřní hydrantový systém není požadován, hodnota S x p = </w:t>
      </w:r>
      <w:r w:rsidR="00315448" w:rsidRPr="0090610E">
        <w:t>97,05 x 46,16</w:t>
      </w:r>
      <w:r w:rsidRPr="0090610E">
        <w:t xml:space="preserve"> = </w:t>
      </w:r>
      <w:r w:rsidR="00315448" w:rsidRPr="0090610E">
        <w:t>4 480,15</w:t>
      </w:r>
      <w:r w:rsidRPr="0090610E">
        <w:t xml:space="preserve"> </w:t>
      </w:r>
      <w:proofErr w:type="gramStart"/>
      <w:r w:rsidRPr="0090610E">
        <w:t>&lt; 9</w:t>
      </w:r>
      <w:proofErr w:type="gramEnd"/>
      <w:r w:rsidRPr="0090610E">
        <w:t xml:space="preserve"> 000 </w:t>
      </w:r>
    </w:p>
    <w:p w14:paraId="78671127" w14:textId="45A34786" w:rsidR="00315448" w:rsidRPr="0090610E" w:rsidRDefault="00D6673A" w:rsidP="00315448">
      <w:pPr>
        <w:tabs>
          <w:tab w:val="left" w:pos="3402"/>
        </w:tabs>
        <w:spacing w:before="120"/>
        <w:ind w:left="3402" w:hanging="2409"/>
      </w:pPr>
      <w:r w:rsidRPr="0090610E">
        <w:t xml:space="preserve">PÚ č. </w:t>
      </w:r>
      <w:r w:rsidR="00EF36A2" w:rsidRPr="0090610E">
        <w:t>P</w:t>
      </w:r>
      <w:r w:rsidRPr="0090610E">
        <w:t xml:space="preserve"> 1.3</w:t>
      </w:r>
      <w:r w:rsidRPr="0090610E">
        <w:tab/>
      </w:r>
      <w:r w:rsidR="00315448" w:rsidRPr="0090610E">
        <w:t xml:space="preserve">- vnitřní hydrantový systém není požadován, hodnota S x p = 59,83 x 12 = 717,96 </w:t>
      </w:r>
      <w:proofErr w:type="gramStart"/>
      <w:r w:rsidR="00315448" w:rsidRPr="0090610E">
        <w:t>&lt; 9</w:t>
      </w:r>
      <w:proofErr w:type="gramEnd"/>
      <w:r w:rsidR="00315448" w:rsidRPr="0090610E">
        <w:t xml:space="preserve"> 000 </w:t>
      </w:r>
    </w:p>
    <w:p w14:paraId="5C338337" w14:textId="14E60847" w:rsidR="00EF36A2" w:rsidRPr="0090610E" w:rsidRDefault="00D6673A" w:rsidP="00EF36A2">
      <w:pPr>
        <w:tabs>
          <w:tab w:val="left" w:pos="3402"/>
        </w:tabs>
        <w:spacing w:before="120"/>
        <w:ind w:left="3402" w:hanging="2409"/>
      </w:pPr>
      <w:r w:rsidRPr="0090610E">
        <w:t xml:space="preserve">PÚ č. </w:t>
      </w:r>
      <w:r w:rsidR="00EF36A2" w:rsidRPr="0090610E">
        <w:t>P</w:t>
      </w:r>
      <w:r w:rsidRPr="0090610E">
        <w:t xml:space="preserve"> 1.4</w:t>
      </w:r>
      <w:r w:rsidRPr="0090610E">
        <w:tab/>
      </w:r>
      <w:r w:rsidR="00EF36A2" w:rsidRPr="0090610E">
        <w:t xml:space="preserve">- vnitřní hydrantový systém není požadován, hodnota S x p = 95,29 x 17 = 1 619,93 </w:t>
      </w:r>
      <w:proofErr w:type="gramStart"/>
      <w:r w:rsidR="00EF36A2" w:rsidRPr="0090610E">
        <w:t>&lt; 9</w:t>
      </w:r>
      <w:proofErr w:type="gramEnd"/>
      <w:r w:rsidR="00EF36A2" w:rsidRPr="0090610E">
        <w:t xml:space="preserve"> 000 </w:t>
      </w:r>
    </w:p>
    <w:p w14:paraId="79744545" w14:textId="386F199C" w:rsidR="00C32A43" w:rsidRPr="0090610E" w:rsidRDefault="00C32A43" w:rsidP="00C32A43">
      <w:pPr>
        <w:tabs>
          <w:tab w:val="left" w:pos="3402"/>
        </w:tabs>
        <w:spacing w:before="120"/>
        <w:ind w:left="3402" w:hanging="2409"/>
      </w:pPr>
      <w:r w:rsidRPr="0090610E">
        <w:t xml:space="preserve">PÚ č. </w:t>
      </w:r>
      <w:r w:rsidR="00EF36A2" w:rsidRPr="0090610E">
        <w:t>P 1.5</w:t>
      </w:r>
      <w:r w:rsidRPr="0090610E">
        <w:tab/>
        <w:t xml:space="preserve">- vnitřní hydrantový systém není požadován, hodnota S x p = </w:t>
      </w:r>
      <w:r w:rsidR="00EF36A2" w:rsidRPr="0090610E">
        <w:t>16,8 x 10</w:t>
      </w:r>
      <w:r w:rsidRPr="0090610E">
        <w:t xml:space="preserve"> = </w:t>
      </w:r>
      <w:r w:rsidR="00EF36A2" w:rsidRPr="0090610E">
        <w:t>168</w:t>
      </w:r>
      <w:r w:rsidRPr="0090610E">
        <w:t xml:space="preserve"> </w:t>
      </w:r>
      <w:proofErr w:type="gramStart"/>
      <w:r w:rsidRPr="0090610E">
        <w:t>&lt; 9</w:t>
      </w:r>
      <w:proofErr w:type="gramEnd"/>
      <w:r w:rsidRPr="0090610E">
        <w:t xml:space="preserve"> 000 </w:t>
      </w:r>
    </w:p>
    <w:p w14:paraId="088C420C" w14:textId="4A8D9104" w:rsidR="00EF36A2" w:rsidRPr="0090610E" w:rsidRDefault="00C32A43" w:rsidP="00C32A43">
      <w:pPr>
        <w:tabs>
          <w:tab w:val="left" w:pos="3402"/>
        </w:tabs>
        <w:spacing w:before="120"/>
        <w:ind w:left="3402" w:hanging="2409"/>
      </w:pPr>
      <w:r w:rsidRPr="0090610E">
        <w:t xml:space="preserve">PÚ č. </w:t>
      </w:r>
      <w:r w:rsidR="00EF36A2" w:rsidRPr="0090610E">
        <w:t>P 1.</w:t>
      </w:r>
      <w:proofErr w:type="gramStart"/>
      <w:r w:rsidR="00EF36A2" w:rsidRPr="0090610E">
        <w:t>6</w:t>
      </w:r>
      <w:r w:rsidRPr="0090610E">
        <w:tab/>
      </w:r>
      <w:r w:rsidR="00EF36A2" w:rsidRPr="0090610E">
        <w:t>- 1</w:t>
      </w:r>
      <w:proofErr w:type="gramEnd"/>
      <w:r w:rsidR="00EF36A2" w:rsidRPr="0090610E">
        <w:t xml:space="preserve"> kus vnitřního hydrantového systému v chodbě 1.14 – obsáhne celý požární úsek </w:t>
      </w:r>
    </w:p>
    <w:p w14:paraId="041D613A" w14:textId="2492584C" w:rsidR="001F678E" w:rsidRPr="0090610E" w:rsidRDefault="00C32A43" w:rsidP="001F678E">
      <w:pPr>
        <w:tabs>
          <w:tab w:val="left" w:pos="3402"/>
        </w:tabs>
        <w:spacing w:before="120"/>
        <w:ind w:left="3402" w:hanging="2409"/>
      </w:pPr>
      <w:r w:rsidRPr="0090610E">
        <w:t xml:space="preserve">PÚ č. </w:t>
      </w:r>
      <w:r w:rsidR="001F678E" w:rsidRPr="0090610E">
        <w:t>P 1.7</w:t>
      </w:r>
      <w:r w:rsidRPr="0090610E">
        <w:tab/>
      </w:r>
      <w:r w:rsidR="001F678E" w:rsidRPr="0090610E">
        <w:t xml:space="preserve">- vnitřní hydrantový systém není požadován, hodnota S x p = 43,37 x 17 = 737,29 </w:t>
      </w:r>
      <w:proofErr w:type="gramStart"/>
      <w:r w:rsidR="001F678E" w:rsidRPr="0090610E">
        <w:t>&lt; 9</w:t>
      </w:r>
      <w:proofErr w:type="gramEnd"/>
      <w:r w:rsidR="001F678E" w:rsidRPr="0090610E">
        <w:t xml:space="preserve"> 000 </w:t>
      </w:r>
    </w:p>
    <w:p w14:paraId="0583B179" w14:textId="22E3CFBA" w:rsidR="001F678E" w:rsidRPr="0090610E" w:rsidRDefault="001F678E" w:rsidP="001F678E">
      <w:pPr>
        <w:tabs>
          <w:tab w:val="left" w:pos="3402"/>
        </w:tabs>
        <w:spacing w:before="120"/>
        <w:ind w:left="3402" w:hanging="2409"/>
      </w:pPr>
      <w:r w:rsidRPr="0090610E">
        <w:t>PÚ č. P 1.8</w:t>
      </w:r>
      <w:r w:rsidRPr="0090610E">
        <w:tab/>
        <w:t xml:space="preserve">- vnitřní hydrantový systém není požadován, hodnota S x p = 10,11 x 27 = 272,97 &lt; 9 000 </w:t>
      </w:r>
    </w:p>
    <w:p w14:paraId="6BE10F70" w14:textId="5C0E787E" w:rsidR="00C32A43" w:rsidRPr="0090610E" w:rsidRDefault="00C32A43" w:rsidP="00C32A43">
      <w:pPr>
        <w:tabs>
          <w:tab w:val="left" w:pos="3402"/>
        </w:tabs>
        <w:spacing w:before="120"/>
        <w:ind w:left="3402" w:hanging="2409"/>
      </w:pPr>
      <w:r w:rsidRPr="0090610E">
        <w:t>PÚ č. N 1.</w:t>
      </w:r>
      <w:proofErr w:type="gramStart"/>
      <w:r w:rsidR="00F340BC" w:rsidRPr="0090610E">
        <w:t>1</w:t>
      </w:r>
      <w:r w:rsidRPr="0090610E">
        <w:tab/>
        <w:t>- 1</w:t>
      </w:r>
      <w:proofErr w:type="gramEnd"/>
      <w:r w:rsidRPr="0090610E">
        <w:t xml:space="preserve"> kus vnitřního hydrantového systému v chodbě </w:t>
      </w:r>
      <w:r w:rsidR="00F340BC" w:rsidRPr="0090610E">
        <w:t>1.03</w:t>
      </w:r>
      <w:r w:rsidRPr="0090610E">
        <w:t xml:space="preserve"> – obsáhne celý požární úsek</w:t>
      </w:r>
    </w:p>
    <w:p w14:paraId="3CA26579" w14:textId="239272C5" w:rsidR="00C34386" w:rsidRPr="0090610E" w:rsidRDefault="00C34386" w:rsidP="00C34386">
      <w:pPr>
        <w:tabs>
          <w:tab w:val="left" w:pos="3402"/>
        </w:tabs>
        <w:spacing w:before="120"/>
        <w:ind w:left="3402" w:hanging="2409"/>
      </w:pPr>
      <w:r w:rsidRPr="0090610E">
        <w:t>PÚ č. N 1.2</w:t>
      </w:r>
      <w:r w:rsidRPr="0090610E">
        <w:tab/>
        <w:t>- vnitřní hydrantový systém není požadován, hodnota S x p = 22,45 x 7</w:t>
      </w:r>
      <w:r w:rsidR="00146D09" w:rsidRPr="0090610E">
        <w:t xml:space="preserve"> = 157,15</w:t>
      </w:r>
      <w:r w:rsidRPr="0090610E">
        <w:t xml:space="preserve"> </w:t>
      </w:r>
      <w:proofErr w:type="gramStart"/>
      <w:r w:rsidRPr="0090610E">
        <w:t>&lt; 9</w:t>
      </w:r>
      <w:proofErr w:type="gramEnd"/>
      <w:r w:rsidRPr="0090610E">
        <w:t xml:space="preserve"> 000 </w:t>
      </w:r>
    </w:p>
    <w:p w14:paraId="71A2B326" w14:textId="44778F0A" w:rsidR="00C32A43" w:rsidRPr="0090610E" w:rsidRDefault="00C32A43" w:rsidP="00C32A43">
      <w:pPr>
        <w:tabs>
          <w:tab w:val="left" w:pos="3402"/>
        </w:tabs>
        <w:spacing w:before="120"/>
        <w:ind w:left="3402" w:hanging="2409"/>
      </w:pPr>
      <w:r w:rsidRPr="0090610E">
        <w:t>PÚ č. N 1.</w:t>
      </w:r>
      <w:proofErr w:type="gramStart"/>
      <w:r w:rsidR="00146D09" w:rsidRPr="0090610E">
        <w:t>3</w:t>
      </w:r>
      <w:r w:rsidRPr="0090610E">
        <w:tab/>
        <w:t>- 1</w:t>
      </w:r>
      <w:proofErr w:type="gramEnd"/>
      <w:r w:rsidRPr="0090610E">
        <w:t xml:space="preserve"> kus vnitřního hydrantového systému v chodbě 1.1</w:t>
      </w:r>
      <w:r w:rsidR="00146D09" w:rsidRPr="0090610E">
        <w:t>8</w:t>
      </w:r>
      <w:r w:rsidRPr="0090610E">
        <w:t xml:space="preserve"> – obsáhne celý požární úsek</w:t>
      </w:r>
      <w:r w:rsidR="00343C48" w:rsidRPr="0090610E">
        <w:t xml:space="preserve"> </w:t>
      </w:r>
    </w:p>
    <w:p w14:paraId="630C7C8C" w14:textId="2CC541CE" w:rsidR="00C32A43" w:rsidRPr="0090610E" w:rsidRDefault="00C32A43" w:rsidP="00C32A43">
      <w:pPr>
        <w:tabs>
          <w:tab w:val="left" w:pos="3402"/>
        </w:tabs>
        <w:spacing w:before="120"/>
        <w:ind w:left="3402" w:hanging="2409"/>
      </w:pPr>
      <w:r w:rsidRPr="0090610E">
        <w:t>PÚ č. N 1.</w:t>
      </w:r>
      <w:r w:rsidR="00146D09" w:rsidRPr="0090610E">
        <w:t>4</w:t>
      </w:r>
      <w:r w:rsidRPr="0090610E">
        <w:tab/>
        <w:t xml:space="preserve">- vnitřní hydrantový systém není požadován, hodnota S x p </w:t>
      </w:r>
      <w:r w:rsidR="00146D09" w:rsidRPr="0090610E">
        <w:t xml:space="preserve">= 22,14 x 7 </w:t>
      </w:r>
      <w:r w:rsidRPr="0090610E">
        <w:t xml:space="preserve">= </w:t>
      </w:r>
      <w:r w:rsidR="00146D09" w:rsidRPr="0090610E">
        <w:t>154,98</w:t>
      </w:r>
      <w:r w:rsidRPr="0090610E">
        <w:t xml:space="preserve"> </w:t>
      </w:r>
      <w:proofErr w:type="gramStart"/>
      <w:r w:rsidRPr="0090610E">
        <w:t>&lt; 9</w:t>
      </w:r>
      <w:proofErr w:type="gramEnd"/>
      <w:r w:rsidRPr="0090610E">
        <w:t xml:space="preserve"> 000 </w:t>
      </w:r>
    </w:p>
    <w:p w14:paraId="5DCBDB08" w14:textId="128FC01E" w:rsidR="00146D09" w:rsidRPr="0090610E" w:rsidRDefault="00C32A43" w:rsidP="00C32A43">
      <w:pPr>
        <w:tabs>
          <w:tab w:val="left" w:pos="3402"/>
        </w:tabs>
        <w:spacing w:before="120"/>
        <w:ind w:left="3402" w:hanging="2409"/>
      </w:pPr>
      <w:r w:rsidRPr="0090610E">
        <w:t>PÚ č. N 1.</w:t>
      </w:r>
      <w:r w:rsidR="00146D09" w:rsidRPr="0090610E">
        <w:t>5</w:t>
      </w:r>
      <w:r w:rsidRPr="0090610E">
        <w:tab/>
        <w:t xml:space="preserve">- vnitřní hydrantový systém není požadován, hodnota S x p = </w:t>
      </w:r>
      <w:r w:rsidR="00146D09" w:rsidRPr="0090610E">
        <w:t>6,15 x 25 = 153,</w:t>
      </w:r>
      <w:proofErr w:type="gramStart"/>
      <w:r w:rsidR="00146D09" w:rsidRPr="0090610E">
        <w:t>75</w:t>
      </w:r>
      <w:r w:rsidRPr="0090610E">
        <w:t xml:space="preserve">  &lt;</w:t>
      </w:r>
      <w:proofErr w:type="gramEnd"/>
      <w:r w:rsidRPr="0090610E">
        <w:t xml:space="preserve"> 9</w:t>
      </w:r>
      <w:r w:rsidR="00146D09" w:rsidRPr="0090610E">
        <w:t> </w:t>
      </w:r>
      <w:r w:rsidRPr="0090610E">
        <w:t>000</w:t>
      </w:r>
    </w:p>
    <w:p w14:paraId="4F542A64" w14:textId="058535AF" w:rsidR="00C32A43" w:rsidRPr="0090610E" w:rsidRDefault="00C32A43" w:rsidP="00C32A43">
      <w:pPr>
        <w:tabs>
          <w:tab w:val="left" w:pos="3402"/>
        </w:tabs>
        <w:spacing w:before="120"/>
        <w:ind w:left="3402" w:hanging="2409"/>
      </w:pPr>
      <w:r w:rsidRPr="0090610E">
        <w:t>PÚ č. N 2.</w:t>
      </w:r>
      <w:proofErr w:type="gramStart"/>
      <w:r w:rsidRPr="0090610E">
        <w:t>1</w:t>
      </w:r>
      <w:r w:rsidRPr="0090610E">
        <w:tab/>
        <w:t>- 1</w:t>
      </w:r>
      <w:proofErr w:type="gramEnd"/>
      <w:r w:rsidRPr="0090610E">
        <w:t xml:space="preserve"> kus vnitřního hydrantového systému v chodbě </w:t>
      </w:r>
      <w:r w:rsidR="00AF3C33" w:rsidRPr="0090610E">
        <w:t>2.03</w:t>
      </w:r>
      <w:r w:rsidRPr="0090610E">
        <w:t xml:space="preserve"> – obsáhne celý požární úsek</w:t>
      </w:r>
    </w:p>
    <w:p w14:paraId="42B2E76A" w14:textId="4F3241E7" w:rsidR="00AF3C33" w:rsidRPr="0090610E" w:rsidRDefault="00AF3C33" w:rsidP="00AF3C33">
      <w:pPr>
        <w:tabs>
          <w:tab w:val="left" w:pos="3402"/>
        </w:tabs>
        <w:spacing w:before="120"/>
        <w:ind w:left="3402" w:hanging="2409"/>
      </w:pPr>
      <w:r w:rsidRPr="0090610E">
        <w:t>PÚ č. N 2.2</w:t>
      </w:r>
      <w:r w:rsidRPr="0090610E">
        <w:tab/>
        <w:t xml:space="preserve">- vnitřní hydrantový systém není požadován, hodnota S x p = </w:t>
      </w:r>
      <w:r w:rsidR="00146D09" w:rsidRPr="0090610E">
        <w:t>62,75 x 7,55 = 474,05</w:t>
      </w:r>
      <w:r w:rsidRPr="0090610E">
        <w:t xml:space="preserve"> </w:t>
      </w:r>
      <w:proofErr w:type="gramStart"/>
      <w:r w:rsidRPr="0090610E">
        <w:t>&lt; 9</w:t>
      </w:r>
      <w:proofErr w:type="gramEnd"/>
      <w:r w:rsidRPr="0090610E">
        <w:t xml:space="preserve"> 000 </w:t>
      </w:r>
    </w:p>
    <w:p w14:paraId="6464B3DC" w14:textId="24A8CE9A" w:rsidR="00AF3C33" w:rsidRPr="0090610E" w:rsidRDefault="00AF3C33" w:rsidP="00AF3C33">
      <w:pPr>
        <w:tabs>
          <w:tab w:val="left" w:pos="3402"/>
        </w:tabs>
        <w:spacing w:before="120"/>
        <w:ind w:left="3402" w:hanging="2409"/>
      </w:pPr>
      <w:r w:rsidRPr="0090610E">
        <w:t>PÚ č. N 2.3</w:t>
      </w:r>
      <w:r w:rsidRPr="0090610E">
        <w:tab/>
        <w:t xml:space="preserve">- vnitřní hydrantový systém není požadován, hodnota S x p = </w:t>
      </w:r>
      <w:r w:rsidR="00ED70B4" w:rsidRPr="0090610E">
        <w:t>5,87 x 80 = 469,6</w:t>
      </w:r>
      <w:r w:rsidRPr="0090610E">
        <w:t xml:space="preserve"> </w:t>
      </w:r>
      <w:proofErr w:type="gramStart"/>
      <w:r w:rsidRPr="0090610E">
        <w:t>&lt; 9</w:t>
      </w:r>
      <w:proofErr w:type="gramEnd"/>
      <w:r w:rsidRPr="0090610E">
        <w:t xml:space="preserve"> 000 </w:t>
      </w:r>
    </w:p>
    <w:p w14:paraId="3EFA88A1" w14:textId="5180A40B" w:rsidR="00ED70B4" w:rsidRPr="0090610E" w:rsidRDefault="00AF3C33" w:rsidP="00AF3C33">
      <w:pPr>
        <w:tabs>
          <w:tab w:val="left" w:pos="3402"/>
        </w:tabs>
        <w:spacing w:before="120"/>
        <w:ind w:left="3402" w:hanging="2409"/>
      </w:pPr>
      <w:r w:rsidRPr="0090610E">
        <w:t>PÚ č. N 2.4</w:t>
      </w:r>
      <w:r w:rsidRPr="0090610E">
        <w:tab/>
      </w:r>
      <w:r w:rsidR="00ED70B4" w:rsidRPr="0090610E">
        <w:t xml:space="preserve">- vnitřní hydrantový systém není požadován, hodnota S x p = 9 x 25 = 225 </w:t>
      </w:r>
      <w:proofErr w:type="gramStart"/>
      <w:r w:rsidR="00ED70B4" w:rsidRPr="0090610E">
        <w:t>&lt; 9</w:t>
      </w:r>
      <w:proofErr w:type="gramEnd"/>
      <w:r w:rsidR="00ED70B4" w:rsidRPr="0090610E">
        <w:t xml:space="preserve"> 000 </w:t>
      </w:r>
    </w:p>
    <w:p w14:paraId="6CC9A319" w14:textId="3E05C7EA" w:rsidR="00ED70B4" w:rsidRPr="0090610E" w:rsidRDefault="00ED70B4" w:rsidP="00ED70B4">
      <w:pPr>
        <w:tabs>
          <w:tab w:val="left" w:pos="3402"/>
        </w:tabs>
        <w:spacing w:before="120"/>
        <w:ind w:left="3402" w:hanging="2409"/>
      </w:pPr>
      <w:r w:rsidRPr="0090610E">
        <w:t>PÚ č. N 2.</w:t>
      </w:r>
      <w:proofErr w:type="gramStart"/>
      <w:r w:rsidRPr="0090610E">
        <w:t>5</w:t>
      </w:r>
      <w:r w:rsidRPr="0090610E">
        <w:tab/>
        <w:t>- 1</w:t>
      </w:r>
      <w:proofErr w:type="gramEnd"/>
      <w:r w:rsidRPr="0090610E">
        <w:t xml:space="preserve"> kus vnitřního hydrantového systému v chodbě 2.</w:t>
      </w:r>
      <w:r w:rsidR="00527E51" w:rsidRPr="0090610E">
        <w:t>19</w:t>
      </w:r>
      <w:r w:rsidRPr="0090610E">
        <w:t xml:space="preserve"> – obsáhne celý požární úsek</w:t>
      </w:r>
    </w:p>
    <w:p w14:paraId="0804D4AA" w14:textId="677FDEAE" w:rsidR="00527E51" w:rsidRPr="0090610E" w:rsidRDefault="00527E51" w:rsidP="00527E51">
      <w:pPr>
        <w:tabs>
          <w:tab w:val="left" w:pos="3402"/>
        </w:tabs>
        <w:spacing w:before="120"/>
        <w:ind w:left="3402" w:hanging="2409"/>
      </w:pPr>
      <w:r w:rsidRPr="0090610E">
        <w:t>PÚ č. N 2.6</w:t>
      </w:r>
      <w:r w:rsidRPr="0090610E">
        <w:tab/>
        <w:t xml:space="preserve">- vnitřní hydrantový systém není požadován, hodnota S x p = 12,49 x 7 = 87,43 </w:t>
      </w:r>
      <w:proofErr w:type="gramStart"/>
      <w:r w:rsidRPr="0090610E">
        <w:t>&lt; 9</w:t>
      </w:r>
      <w:proofErr w:type="gramEnd"/>
      <w:r w:rsidRPr="0090610E">
        <w:t xml:space="preserve"> 000 </w:t>
      </w:r>
    </w:p>
    <w:p w14:paraId="3C5F22D9" w14:textId="333BE6C0" w:rsidR="00527E51" w:rsidRPr="0090610E" w:rsidRDefault="00527E51" w:rsidP="00527E51">
      <w:pPr>
        <w:tabs>
          <w:tab w:val="left" w:pos="3402"/>
        </w:tabs>
        <w:spacing w:before="120"/>
        <w:ind w:left="3402" w:hanging="2409"/>
      </w:pPr>
      <w:r w:rsidRPr="0090610E">
        <w:t>PÚ č. N 2.7</w:t>
      </w:r>
      <w:r w:rsidRPr="0090610E">
        <w:tab/>
        <w:t xml:space="preserve">- vnitřní hydrantový systém není požadován, hodnota S x p = 6,3 x 50 = 315 </w:t>
      </w:r>
      <w:proofErr w:type="gramStart"/>
      <w:r w:rsidRPr="0090610E">
        <w:t>&lt; 9</w:t>
      </w:r>
      <w:proofErr w:type="gramEnd"/>
      <w:r w:rsidRPr="0090610E">
        <w:t xml:space="preserve"> 000 </w:t>
      </w:r>
    </w:p>
    <w:p w14:paraId="50271E75" w14:textId="4EC4A95A" w:rsidR="00527E51" w:rsidRPr="0090610E" w:rsidRDefault="00527E51" w:rsidP="00527E51">
      <w:pPr>
        <w:tabs>
          <w:tab w:val="left" w:pos="3402"/>
        </w:tabs>
        <w:spacing w:before="120"/>
        <w:ind w:left="3402" w:hanging="2409"/>
      </w:pPr>
      <w:r w:rsidRPr="0090610E">
        <w:t>PÚ č. N 3.</w:t>
      </w:r>
      <w:proofErr w:type="gramStart"/>
      <w:r w:rsidRPr="0090610E">
        <w:t>1</w:t>
      </w:r>
      <w:r w:rsidRPr="0090610E">
        <w:tab/>
        <w:t>- 1</w:t>
      </w:r>
      <w:proofErr w:type="gramEnd"/>
      <w:r w:rsidRPr="0090610E">
        <w:t xml:space="preserve"> kus vnitřního hydrantového systému v chodbě 3.03 – obsáhne celý požární úsek</w:t>
      </w:r>
    </w:p>
    <w:p w14:paraId="07C84F17" w14:textId="7FC9243A" w:rsidR="00527E51" w:rsidRPr="0090610E" w:rsidRDefault="00527E51" w:rsidP="00527E51">
      <w:pPr>
        <w:tabs>
          <w:tab w:val="left" w:pos="3402"/>
        </w:tabs>
        <w:spacing w:before="120"/>
        <w:ind w:left="3402" w:hanging="2409"/>
      </w:pPr>
      <w:r w:rsidRPr="0090610E">
        <w:t>PÚ č. N 3.2</w:t>
      </w:r>
      <w:r w:rsidRPr="0090610E">
        <w:tab/>
        <w:t xml:space="preserve">- vnitřní hydrantový systém není požadován, hodnota S x p = 62,75 x 7,55 = 474,05 </w:t>
      </w:r>
      <w:proofErr w:type="gramStart"/>
      <w:r w:rsidRPr="0090610E">
        <w:t>&lt; 9</w:t>
      </w:r>
      <w:proofErr w:type="gramEnd"/>
      <w:r w:rsidRPr="0090610E">
        <w:t xml:space="preserve"> 000 </w:t>
      </w:r>
    </w:p>
    <w:p w14:paraId="2A8EDE01" w14:textId="5A3BA620" w:rsidR="00527E51" w:rsidRPr="0090610E" w:rsidRDefault="00527E51" w:rsidP="00527E51">
      <w:pPr>
        <w:tabs>
          <w:tab w:val="left" w:pos="3402"/>
        </w:tabs>
        <w:spacing w:before="120"/>
        <w:ind w:left="3402" w:hanging="2409"/>
      </w:pPr>
      <w:r w:rsidRPr="0090610E">
        <w:t>PÚ č. N 3.3</w:t>
      </w:r>
      <w:r w:rsidRPr="0090610E">
        <w:tab/>
        <w:t xml:space="preserve">- vnitřní hydrantový systém není požadován, hodnota S x p = 5,87 x 80 = 469,6 </w:t>
      </w:r>
      <w:proofErr w:type="gramStart"/>
      <w:r w:rsidRPr="0090610E">
        <w:t>&lt; 9</w:t>
      </w:r>
      <w:proofErr w:type="gramEnd"/>
      <w:r w:rsidRPr="0090610E">
        <w:t xml:space="preserve"> 000 </w:t>
      </w:r>
    </w:p>
    <w:p w14:paraId="45E78C21" w14:textId="4C0CC688" w:rsidR="00527E51" w:rsidRPr="0090610E" w:rsidRDefault="00527E51" w:rsidP="00527E51">
      <w:pPr>
        <w:tabs>
          <w:tab w:val="left" w:pos="3402"/>
        </w:tabs>
        <w:spacing w:before="120"/>
        <w:ind w:left="3402" w:hanging="2409"/>
      </w:pPr>
      <w:r w:rsidRPr="0090610E">
        <w:t>PÚ č. N 3.4</w:t>
      </w:r>
      <w:r w:rsidRPr="0090610E">
        <w:tab/>
        <w:t xml:space="preserve">- vnitřní hydrantový systém není požadován, hodnota S x p = 9 x 25 = 225 </w:t>
      </w:r>
      <w:proofErr w:type="gramStart"/>
      <w:r w:rsidRPr="0090610E">
        <w:t>&lt; 9</w:t>
      </w:r>
      <w:proofErr w:type="gramEnd"/>
      <w:r w:rsidRPr="0090610E">
        <w:t xml:space="preserve"> 000 </w:t>
      </w:r>
    </w:p>
    <w:p w14:paraId="5EF79791" w14:textId="4259D07B" w:rsidR="00527E51" w:rsidRPr="0090610E" w:rsidRDefault="00527E51" w:rsidP="00527E51">
      <w:pPr>
        <w:tabs>
          <w:tab w:val="left" w:pos="3402"/>
        </w:tabs>
        <w:spacing w:before="120"/>
        <w:ind w:left="3402" w:hanging="2409"/>
      </w:pPr>
      <w:r w:rsidRPr="0090610E">
        <w:t>PÚ č. N 3.</w:t>
      </w:r>
      <w:proofErr w:type="gramStart"/>
      <w:r w:rsidRPr="0090610E">
        <w:t>5</w:t>
      </w:r>
      <w:r w:rsidRPr="0090610E">
        <w:tab/>
        <w:t>- 1</w:t>
      </w:r>
      <w:proofErr w:type="gramEnd"/>
      <w:r w:rsidRPr="0090610E">
        <w:t xml:space="preserve"> kus vnitřního hydrantového systému v chodbě 2.19 – obsáhne celý požární úsek</w:t>
      </w:r>
    </w:p>
    <w:p w14:paraId="5B7E7DC0" w14:textId="338FA3D7" w:rsidR="00527E51" w:rsidRPr="0090610E" w:rsidRDefault="00527E51" w:rsidP="00527E51">
      <w:pPr>
        <w:tabs>
          <w:tab w:val="left" w:pos="3402"/>
        </w:tabs>
        <w:spacing w:before="120"/>
        <w:ind w:left="3402" w:hanging="2409"/>
      </w:pPr>
      <w:r w:rsidRPr="0090610E">
        <w:t>PÚ č. N 3.6</w:t>
      </w:r>
      <w:r w:rsidRPr="0090610E">
        <w:tab/>
        <w:t xml:space="preserve">- vnitřní hydrantový systém není požadován, hodnota S x p = 12,49 x 7 = 87,43 </w:t>
      </w:r>
      <w:proofErr w:type="gramStart"/>
      <w:r w:rsidRPr="0090610E">
        <w:t>&lt; 9</w:t>
      </w:r>
      <w:proofErr w:type="gramEnd"/>
      <w:r w:rsidRPr="0090610E">
        <w:t xml:space="preserve"> 000 </w:t>
      </w:r>
    </w:p>
    <w:p w14:paraId="1EAB140E" w14:textId="4F035FC9" w:rsidR="00527E51" w:rsidRPr="0090610E" w:rsidRDefault="00527E51" w:rsidP="00527E51">
      <w:pPr>
        <w:tabs>
          <w:tab w:val="left" w:pos="3402"/>
        </w:tabs>
        <w:spacing w:before="120"/>
        <w:ind w:left="3402" w:hanging="2409"/>
      </w:pPr>
      <w:r w:rsidRPr="0090610E">
        <w:t>PÚ č. N 3.7</w:t>
      </w:r>
      <w:r w:rsidRPr="0090610E">
        <w:tab/>
        <w:t xml:space="preserve">- vnitřní hydrantový systém není požadován, hodnota S x p = 6,3 x 50 = 315 </w:t>
      </w:r>
      <w:proofErr w:type="gramStart"/>
      <w:r w:rsidRPr="0090610E">
        <w:t>&lt; 9</w:t>
      </w:r>
      <w:proofErr w:type="gramEnd"/>
      <w:r w:rsidRPr="0090610E">
        <w:t xml:space="preserve"> 000 </w:t>
      </w:r>
    </w:p>
    <w:p w14:paraId="76A7A9E1" w14:textId="77777777" w:rsidR="00AE1A98" w:rsidRPr="0090610E" w:rsidRDefault="00AE1A98" w:rsidP="00AE1A98">
      <w:pPr>
        <w:spacing w:before="120"/>
        <w:ind w:left="709" w:firstLine="284"/>
      </w:pPr>
      <w:r w:rsidRPr="0090610E">
        <w:rPr>
          <w:rFonts w:eastAsia="Times New Roman" w:cs="Times New Roman"/>
          <w:szCs w:val="20"/>
          <w:lang w:eastAsia="cs-CZ"/>
        </w:rPr>
        <w:t xml:space="preserve">Dimenze vnitřního rozvodu vody taková, aby i na </w:t>
      </w:r>
      <w:proofErr w:type="spellStart"/>
      <w:r w:rsidRPr="0090610E">
        <w:rPr>
          <w:rFonts w:eastAsia="Times New Roman" w:cs="Times New Roman"/>
          <w:szCs w:val="20"/>
          <w:lang w:eastAsia="cs-CZ"/>
        </w:rPr>
        <w:t>nejnepříznivěji</w:t>
      </w:r>
      <w:proofErr w:type="spellEnd"/>
      <w:r w:rsidRPr="0090610E">
        <w:rPr>
          <w:rFonts w:eastAsia="Times New Roman" w:cs="Times New Roman"/>
          <w:szCs w:val="20"/>
          <w:lang w:eastAsia="cs-CZ"/>
        </w:rPr>
        <w:t xml:space="preserve"> položeném přítokovém ventilu hadicového systému byl zajištěn přetlak alespoň </w:t>
      </w:r>
      <w:r w:rsidRPr="0090610E">
        <w:t xml:space="preserve">p = 0,2 </w:t>
      </w:r>
      <w:proofErr w:type="spellStart"/>
      <w:r w:rsidRPr="0090610E">
        <w:t>MPa</w:t>
      </w:r>
      <w:proofErr w:type="spellEnd"/>
      <w:r w:rsidRPr="0090610E">
        <w:t xml:space="preserve"> a současně průtok vody z uzavíratelné proudnice Q ≥ 0,3 l.s</w:t>
      </w:r>
      <w:r w:rsidRPr="0090610E">
        <w:rPr>
          <w:szCs w:val="20"/>
          <w:vertAlign w:val="superscript"/>
        </w:rPr>
        <w:t>-1</w:t>
      </w:r>
      <w:r w:rsidRPr="0090610E">
        <w:rPr>
          <w:szCs w:val="20"/>
        </w:rPr>
        <w:t xml:space="preserve">. </w:t>
      </w:r>
      <w:r w:rsidRPr="0090610E">
        <w:t>Provedení hadicového systému tak, aby byl snadno přístupný a účinně obsluhován jednou osobou. Osazení ve výšce 1,1 – 1,3 m nad podlahou ke středu zařízení.</w:t>
      </w:r>
    </w:p>
    <w:p w14:paraId="2BDEFCAD" w14:textId="0AE31EAD" w:rsidR="00527E51" w:rsidRPr="0090610E" w:rsidRDefault="00AE1A98" w:rsidP="00AE1A98">
      <w:pPr>
        <w:spacing w:before="120"/>
        <w:ind w:left="709" w:firstLine="284"/>
      </w:pPr>
      <w:r w:rsidRPr="0090610E">
        <w:t>Rozmístění vnitřních odběrných míst je patrné z výkresové části požárně bezpečnostního řešení</w:t>
      </w:r>
      <w:r w:rsidR="008618C5" w:rsidRPr="0090610E">
        <w:t xml:space="preserve"> – vnitřní hydrantové systémy jsou umístěny vždy v chodbách jednotlivých lůžkových </w:t>
      </w:r>
      <w:proofErr w:type="gramStart"/>
      <w:r w:rsidR="008618C5" w:rsidRPr="0090610E">
        <w:t xml:space="preserve">oddělení </w:t>
      </w:r>
      <w:r w:rsidR="00527E51" w:rsidRPr="0090610E">
        <w:t xml:space="preserve"> a</w:t>
      </w:r>
      <w:proofErr w:type="gramEnd"/>
      <w:r w:rsidR="00527E51" w:rsidRPr="0090610E">
        <w:t xml:space="preserve"> v chodbě administrativního zázemí v pravé části 1.NP</w:t>
      </w:r>
      <w:r w:rsidR="008618C5" w:rsidRPr="0090610E">
        <w:t>– tzn. v 1.NP</w:t>
      </w:r>
      <w:r w:rsidR="00527E51" w:rsidRPr="0090610E">
        <w:t>- 3.NP vždy po dvou kusech, v 1.PP jeden kus</w:t>
      </w:r>
    </w:p>
    <w:p w14:paraId="7320CDC5" w14:textId="77777777" w:rsidR="00AE1A98" w:rsidRPr="0090610E" w:rsidRDefault="00AE1A98" w:rsidP="00AE1A98">
      <w:pPr>
        <w:spacing w:before="120"/>
        <w:ind w:left="709" w:firstLine="284"/>
        <w:rPr>
          <w:rFonts w:eastAsia="Times New Roman" w:cs="Times New Roman"/>
          <w:lang w:eastAsia="cs-CZ"/>
        </w:rPr>
      </w:pPr>
      <w:r w:rsidRPr="0090610E">
        <w:t>Veškeré</w:t>
      </w:r>
      <w:r w:rsidR="00396F51" w:rsidRPr="0090610E">
        <w:t xml:space="preserve"> </w:t>
      </w:r>
      <w:r w:rsidRPr="0090610E">
        <w:t xml:space="preserve">rozvody vnitřní požární vody budou provedeny v nehořlavém </w:t>
      </w:r>
      <w:proofErr w:type="gramStart"/>
      <w:r w:rsidRPr="0090610E">
        <w:t>provedení - pozink</w:t>
      </w:r>
      <w:proofErr w:type="gramEnd"/>
    </w:p>
    <w:p w14:paraId="4C830570" w14:textId="77777777" w:rsidR="00AE1A98" w:rsidRPr="0090610E" w:rsidRDefault="00AE1A98" w:rsidP="00AE1A98">
      <w:pPr>
        <w:spacing w:before="120"/>
        <w:ind w:left="709" w:firstLine="284"/>
        <w:rPr>
          <w:rFonts w:eastAsia="Times New Roman" w:cs="Times New Roman"/>
          <w:szCs w:val="20"/>
          <w:lang w:eastAsia="cs-CZ"/>
        </w:rPr>
      </w:pPr>
      <w:r w:rsidRPr="0090610E">
        <w:rPr>
          <w:b/>
        </w:rPr>
        <w:t>Vnější požární voda</w:t>
      </w:r>
      <w:r w:rsidRPr="0090610E">
        <w:t xml:space="preserve"> je zapotřebí v množství 6 l/s z vodovodního řádu DN 100</w:t>
      </w:r>
    </w:p>
    <w:p w14:paraId="4BDFBCEA" w14:textId="2AEB9E2D" w:rsidR="006729E7" w:rsidRPr="0090610E" w:rsidRDefault="00AE1A98" w:rsidP="00AE1A98">
      <w:pPr>
        <w:pStyle w:val="Zkladntext"/>
        <w:spacing w:line="352" w:lineRule="auto"/>
        <w:ind w:left="709" w:right="145" w:firstLine="284"/>
        <w:rPr>
          <w:rFonts w:ascii="Century Gothic" w:hAnsi="Century Gothic"/>
          <w:spacing w:val="-1"/>
          <w:sz w:val="20"/>
          <w:szCs w:val="20"/>
        </w:rPr>
      </w:pPr>
      <w:r w:rsidRPr="0090610E">
        <w:rPr>
          <w:rFonts w:ascii="Century Gothic" w:hAnsi="Century Gothic"/>
          <w:sz w:val="20"/>
          <w:szCs w:val="20"/>
        </w:rPr>
        <w:t xml:space="preserve">Vnější odběrná místa: </w:t>
      </w:r>
      <w:r w:rsidRPr="0090610E">
        <w:rPr>
          <w:rFonts w:ascii="Century Gothic" w:hAnsi="Century Gothic"/>
          <w:spacing w:val="7"/>
          <w:sz w:val="20"/>
          <w:szCs w:val="20"/>
        </w:rPr>
        <w:t>Z</w:t>
      </w:r>
      <w:r w:rsidRPr="0090610E">
        <w:rPr>
          <w:rFonts w:ascii="Century Gothic" w:hAnsi="Century Gothic"/>
          <w:spacing w:val="-1"/>
          <w:sz w:val="20"/>
          <w:szCs w:val="20"/>
        </w:rPr>
        <w:t>drojem</w:t>
      </w:r>
      <w:r w:rsidRPr="0090610E">
        <w:rPr>
          <w:rFonts w:ascii="Century Gothic" w:hAnsi="Century Gothic"/>
          <w:sz w:val="20"/>
          <w:szCs w:val="20"/>
        </w:rPr>
        <w:t xml:space="preserve"> </w:t>
      </w:r>
      <w:r w:rsidRPr="0090610E">
        <w:rPr>
          <w:rFonts w:ascii="Century Gothic" w:hAnsi="Century Gothic"/>
          <w:spacing w:val="-1"/>
          <w:sz w:val="20"/>
          <w:szCs w:val="20"/>
        </w:rPr>
        <w:t>požární</w:t>
      </w:r>
      <w:r w:rsidRPr="0090610E">
        <w:rPr>
          <w:rFonts w:ascii="Century Gothic" w:hAnsi="Century Gothic"/>
          <w:sz w:val="20"/>
          <w:szCs w:val="20"/>
        </w:rPr>
        <w:t xml:space="preserve"> </w:t>
      </w:r>
      <w:r w:rsidRPr="0090610E">
        <w:rPr>
          <w:rFonts w:ascii="Century Gothic" w:hAnsi="Century Gothic"/>
          <w:spacing w:val="-1"/>
          <w:sz w:val="20"/>
          <w:szCs w:val="20"/>
        </w:rPr>
        <w:t>vody</w:t>
      </w:r>
      <w:r w:rsidRPr="0090610E">
        <w:rPr>
          <w:rFonts w:ascii="Century Gothic" w:hAnsi="Century Gothic"/>
          <w:sz w:val="20"/>
          <w:szCs w:val="20"/>
        </w:rPr>
        <w:t xml:space="preserve"> bud</w:t>
      </w:r>
      <w:r w:rsidR="00AD7CD2" w:rsidRPr="0090610E">
        <w:rPr>
          <w:rFonts w:ascii="Century Gothic" w:hAnsi="Century Gothic"/>
          <w:sz w:val="20"/>
          <w:szCs w:val="20"/>
        </w:rPr>
        <w:t>ou stávající podzemní hydranty na s</w:t>
      </w:r>
      <w:r w:rsidRPr="0090610E">
        <w:rPr>
          <w:rFonts w:ascii="Century Gothic" w:hAnsi="Century Gothic"/>
          <w:spacing w:val="-2"/>
          <w:sz w:val="20"/>
          <w:szCs w:val="20"/>
        </w:rPr>
        <w:t xml:space="preserve">távajícím </w:t>
      </w:r>
      <w:r w:rsidRPr="0090610E">
        <w:rPr>
          <w:rFonts w:ascii="Century Gothic" w:hAnsi="Century Gothic"/>
          <w:spacing w:val="-1"/>
          <w:sz w:val="20"/>
          <w:szCs w:val="20"/>
        </w:rPr>
        <w:t>vodovodním</w:t>
      </w:r>
      <w:r w:rsidRPr="0090610E">
        <w:rPr>
          <w:rFonts w:ascii="Century Gothic" w:hAnsi="Century Gothic"/>
          <w:spacing w:val="51"/>
          <w:sz w:val="20"/>
          <w:szCs w:val="20"/>
        </w:rPr>
        <w:t xml:space="preserve"> </w:t>
      </w:r>
      <w:r w:rsidRPr="0090610E">
        <w:rPr>
          <w:rFonts w:ascii="Century Gothic" w:hAnsi="Century Gothic"/>
          <w:spacing w:val="-1"/>
          <w:sz w:val="20"/>
          <w:szCs w:val="20"/>
        </w:rPr>
        <w:t>řádu</w:t>
      </w:r>
      <w:r w:rsidRPr="0090610E">
        <w:rPr>
          <w:rFonts w:ascii="Century Gothic" w:hAnsi="Century Gothic"/>
          <w:spacing w:val="51"/>
          <w:sz w:val="20"/>
          <w:szCs w:val="20"/>
        </w:rPr>
        <w:t xml:space="preserve"> </w:t>
      </w:r>
      <w:r w:rsidRPr="0090610E">
        <w:rPr>
          <w:rFonts w:ascii="Century Gothic" w:hAnsi="Century Gothic"/>
          <w:spacing w:val="-1"/>
          <w:sz w:val="20"/>
          <w:szCs w:val="20"/>
        </w:rPr>
        <w:t>DN</w:t>
      </w:r>
      <w:r w:rsidRPr="0090610E">
        <w:rPr>
          <w:rFonts w:ascii="Century Gothic" w:hAnsi="Century Gothic"/>
          <w:spacing w:val="52"/>
          <w:sz w:val="20"/>
          <w:szCs w:val="20"/>
        </w:rPr>
        <w:t xml:space="preserve"> </w:t>
      </w:r>
      <w:r w:rsidRPr="0090610E">
        <w:rPr>
          <w:rFonts w:ascii="Century Gothic" w:hAnsi="Century Gothic"/>
          <w:spacing w:val="-1"/>
          <w:sz w:val="20"/>
          <w:szCs w:val="20"/>
        </w:rPr>
        <w:t>1</w:t>
      </w:r>
      <w:r w:rsidR="003A04EE" w:rsidRPr="0090610E">
        <w:rPr>
          <w:rFonts w:ascii="Century Gothic" w:hAnsi="Century Gothic"/>
          <w:spacing w:val="-1"/>
          <w:sz w:val="20"/>
          <w:szCs w:val="20"/>
        </w:rPr>
        <w:t>5</w:t>
      </w:r>
      <w:r w:rsidR="006729E7" w:rsidRPr="0090610E">
        <w:rPr>
          <w:rFonts w:ascii="Century Gothic" w:hAnsi="Century Gothic"/>
          <w:spacing w:val="-1"/>
          <w:sz w:val="20"/>
          <w:szCs w:val="20"/>
        </w:rPr>
        <w:t>0</w:t>
      </w:r>
      <w:r w:rsidRPr="0090610E">
        <w:rPr>
          <w:rFonts w:ascii="Century Gothic" w:hAnsi="Century Gothic"/>
          <w:spacing w:val="-1"/>
          <w:sz w:val="20"/>
          <w:szCs w:val="20"/>
        </w:rPr>
        <w:t xml:space="preserve"> v ulici </w:t>
      </w:r>
      <w:r w:rsidR="003A04EE" w:rsidRPr="0090610E">
        <w:rPr>
          <w:rFonts w:ascii="Century Gothic" w:hAnsi="Century Gothic"/>
          <w:spacing w:val="-1"/>
          <w:sz w:val="20"/>
          <w:szCs w:val="20"/>
        </w:rPr>
        <w:t xml:space="preserve">Žižkova </w:t>
      </w:r>
      <w:r w:rsidR="006729E7" w:rsidRPr="0090610E">
        <w:rPr>
          <w:rFonts w:ascii="Century Gothic" w:hAnsi="Century Gothic"/>
          <w:spacing w:val="-1"/>
          <w:sz w:val="20"/>
          <w:szCs w:val="20"/>
        </w:rPr>
        <w:t xml:space="preserve">ve vzdálenosti cca </w:t>
      </w:r>
      <w:r w:rsidR="003A04EE" w:rsidRPr="0090610E">
        <w:rPr>
          <w:rFonts w:ascii="Century Gothic" w:hAnsi="Century Gothic"/>
          <w:spacing w:val="-1"/>
          <w:sz w:val="20"/>
          <w:szCs w:val="20"/>
        </w:rPr>
        <w:t>40</w:t>
      </w:r>
      <w:r w:rsidR="006729E7" w:rsidRPr="0090610E">
        <w:rPr>
          <w:rFonts w:ascii="Century Gothic" w:hAnsi="Century Gothic"/>
          <w:spacing w:val="-1"/>
          <w:sz w:val="20"/>
          <w:szCs w:val="20"/>
        </w:rPr>
        <w:t xml:space="preserve"> m od vchodu do objektu</w:t>
      </w:r>
      <w:r w:rsidR="00865292" w:rsidRPr="0090610E">
        <w:rPr>
          <w:rFonts w:ascii="Century Gothic" w:hAnsi="Century Gothic"/>
          <w:spacing w:val="-1"/>
          <w:sz w:val="20"/>
          <w:szCs w:val="20"/>
        </w:rPr>
        <w:t>,</w:t>
      </w:r>
      <w:r w:rsidR="00AD7CD2" w:rsidRPr="0090610E">
        <w:rPr>
          <w:rFonts w:ascii="Century Gothic" w:hAnsi="Century Gothic"/>
          <w:spacing w:val="-1"/>
          <w:sz w:val="20"/>
          <w:szCs w:val="20"/>
        </w:rPr>
        <w:t xml:space="preserve"> </w:t>
      </w:r>
      <w:r w:rsidR="006729E7" w:rsidRPr="0090610E">
        <w:rPr>
          <w:rFonts w:ascii="Century Gothic" w:hAnsi="Century Gothic"/>
          <w:spacing w:val="-1"/>
          <w:sz w:val="20"/>
          <w:szCs w:val="20"/>
        </w:rPr>
        <w:t xml:space="preserve">stávající podzemní hydrant se nachází před </w:t>
      </w:r>
      <w:r w:rsidR="003A04EE" w:rsidRPr="0090610E">
        <w:rPr>
          <w:rFonts w:ascii="Century Gothic" w:hAnsi="Century Gothic"/>
          <w:spacing w:val="-1"/>
          <w:sz w:val="20"/>
          <w:szCs w:val="20"/>
        </w:rPr>
        <w:t xml:space="preserve">vjezdem na </w:t>
      </w:r>
      <w:proofErr w:type="spellStart"/>
      <w:r w:rsidR="003A04EE" w:rsidRPr="0090610E">
        <w:rPr>
          <w:rFonts w:ascii="Century Gothic" w:hAnsi="Century Gothic"/>
          <w:spacing w:val="-1"/>
          <w:sz w:val="20"/>
          <w:szCs w:val="20"/>
        </w:rPr>
        <w:t>parc.č</w:t>
      </w:r>
      <w:proofErr w:type="spellEnd"/>
      <w:r w:rsidR="003A04EE" w:rsidRPr="0090610E">
        <w:rPr>
          <w:rFonts w:ascii="Century Gothic" w:hAnsi="Century Gothic"/>
          <w:spacing w:val="-1"/>
          <w:sz w:val="20"/>
          <w:szCs w:val="20"/>
        </w:rPr>
        <w:t>. 1474/2</w:t>
      </w:r>
    </w:p>
    <w:p w14:paraId="633BD6D1" w14:textId="0A84A30A" w:rsidR="008618C5" w:rsidRPr="0090610E" w:rsidRDefault="008618C5" w:rsidP="00AE1A98">
      <w:pPr>
        <w:pStyle w:val="Zkladntext"/>
        <w:spacing w:line="352" w:lineRule="auto"/>
        <w:ind w:left="709" w:right="145" w:firstLine="284"/>
        <w:rPr>
          <w:rFonts w:ascii="Century Gothic" w:hAnsi="Century Gothic"/>
          <w:spacing w:val="-1"/>
          <w:sz w:val="20"/>
          <w:szCs w:val="20"/>
          <w:vertAlign w:val="superscript"/>
        </w:rPr>
      </w:pPr>
      <w:r w:rsidRPr="0090610E">
        <w:rPr>
          <w:rFonts w:ascii="Century Gothic" w:hAnsi="Century Gothic"/>
          <w:spacing w:val="-1"/>
          <w:sz w:val="20"/>
          <w:szCs w:val="20"/>
        </w:rPr>
        <w:t>Největší z požárních úseků má plochu cca 500 m</w:t>
      </w:r>
      <w:r w:rsidRPr="0090610E">
        <w:rPr>
          <w:rFonts w:ascii="Century Gothic" w:hAnsi="Century Gothic"/>
          <w:spacing w:val="-1"/>
          <w:sz w:val="20"/>
          <w:szCs w:val="20"/>
          <w:vertAlign w:val="superscript"/>
        </w:rPr>
        <w:t>2</w:t>
      </w:r>
    </w:p>
    <w:p w14:paraId="1D6F6C0F" w14:textId="2552B8CD" w:rsidR="00352C63" w:rsidRPr="0090610E" w:rsidRDefault="00352C63" w:rsidP="00AE1A98">
      <w:pPr>
        <w:pStyle w:val="Zkladntext"/>
        <w:spacing w:line="352" w:lineRule="auto"/>
        <w:ind w:left="709" w:right="145" w:firstLine="284"/>
        <w:rPr>
          <w:rFonts w:ascii="Century Gothic" w:hAnsi="Century Gothic"/>
          <w:spacing w:val="-1"/>
          <w:sz w:val="20"/>
          <w:szCs w:val="20"/>
        </w:rPr>
      </w:pPr>
      <w:r w:rsidRPr="0090610E">
        <w:rPr>
          <w:rFonts w:ascii="Century Gothic" w:hAnsi="Century Gothic"/>
          <w:spacing w:val="-1"/>
          <w:sz w:val="20"/>
          <w:szCs w:val="20"/>
        </w:rPr>
        <w:t>Pro požární zásah lze použít i stávající nadzemní hydrant situovaný v křižovatce ulic Dělnická, Žižkova a Kap. Jaroše, jedná se stávající nadzemní hydrant na vodovodním řádu DN 200 s vývodem 2 x B a vydatností 8,7 l/s</w:t>
      </w:r>
    </w:p>
    <w:p w14:paraId="718855C7" w14:textId="45843E62" w:rsidR="00F83E59" w:rsidRPr="0090610E" w:rsidRDefault="00F83E59" w:rsidP="00AE1A98">
      <w:pPr>
        <w:pStyle w:val="Zkladntext"/>
        <w:spacing w:line="352" w:lineRule="auto"/>
        <w:ind w:left="709" w:right="145" w:firstLine="284"/>
        <w:rPr>
          <w:rFonts w:ascii="Century Gothic" w:hAnsi="Century Gothic"/>
          <w:spacing w:val="-1"/>
          <w:sz w:val="20"/>
          <w:szCs w:val="20"/>
        </w:rPr>
      </w:pPr>
      <w:r w:rsidRPr="0090610E">
        <w:rPr>
          <w:rFonts w:ascii="Century Gothic" w:hAnsi="Century Gothic"/>
          <w:spacing w:val="-1"/>
          <w:sz w:val="20"/>
          <w:szCs w:val="20"/>
        </w:rPr>
        <w:t>Vzdálenost nadzemního hydrantu do posuzovaného objektu je cca 170 m</w:t>
      </w:r>
    </w:p>
    <w:p w14:paraId="052E7B49" w14:textId="7FA328A4" w:rsidR="00037F77" w:rsidRPr="0090610E" w:rsidRDefault="00037F77" w:rsidP="00037F77">
      <w:pPr>
        <w:pStyle w:val="Zkladntext"/>
        <w:spacing w:before="119"/>
        <w:ind w:left="720" w:right="142" w:firstLine="238"/>
        <w:rPr>
          <w:rFonts w:ascii="Century Gothic" w:hAnsi="Century Gothic"/>
          <w:spacing w:val="-1"/>
          <w:sz w:val="20"/>
          <w:szCs w:val="20"/>
        </w:rPr>
      </w:pPr>
      <w:r w:rsidRPr="0090610E">
        <w:rPr>
          <w:rFonts w:ascii="Century Gothic" w:hAnsi="Century Gothic"/>
          <w:spacing w:val="-1"/>
          <w:sz w:val="20"/>
          <w:szCs w:val="20"/>
        </w:rPr>
        <w:t xml:space="preserve">Umístění stávajícího nadzemního hydrantu je patrné z výkresové dokumentace – Situační výkres pro HZS </w:t>
      </w:r>
    </w:p>
    <w:p w14:paraId="42A90B16" w14:textId="6DA1A0C7" w:rsidR="00FA4D05" w:rsidRPr="0090610E" w:rsidRDefault="00FA4D05" w:rsidP="00AE1A98">
      <w:pPr>
        <w:pStyle w:val="Zkladntext"/>
        <w:spacing w:line="352" w:lineRule="auto"/>
        <w:ind w:left="709" w:right="145" w:firstLine="284"/>
        <w:rPr>
          <w:rFonts w:ascii="Century Gothic" w:hAnsi="Century Gothic"/>
          <w:spacing w:val="-1"/>
          <w:sz w:val="20"/>
          <w:szCs w:val="20"/>
        </w:rPr>
      </w:pPr>
      <w:r w:rsidRPr="0090610E">
        <w:rPr>
          <w:rFonts w:ascii="Century Gothic" w:hAnsi="Century Gothic"/>
          <w:spacing w:val="-1"/>
          <w:sz w:val="20"/>
          <w:szCs w:val="20"/>
        </w:rPr>
        <w:t>Uvedený stav vyhovuje požadavkům ČSN 73 0873</w:t>
      </w:r>
    </w:p>
    <w:p w14:paraId="09ACFF7F" w14:textId="2C1FF173" w:rsidR="00AE1A98" w:rsidRPr="0090610E" w:rsidRDefault="00AE1A98" w:rsidP="00AE1A98">
      <w:pPr>
        <w:spacing w:before="120"/>
        <w:ind w:left="709" w:firstLine="284"/>
      </w:pPr>
      <w:r w:rsidRPr="0090610E">
        <w:t>Jiné hasební prostředky nejsou požadovány.</w:t>
      </w:r>
    </w:p>
    <w:p w14:paraId="4CD2705F" w14:textId="77777777" w:rsidR="00AE1A98" w:rsidRPr="0090610E" w:rsidRDefault="00AE1A98" w:rsidP="00AE1A98">
      <w:pPr>
        <w:pStyle w:val="Nadpis3"/>
      </w:pPr>
      <w:bookmarkStart w:id="12" w:name="_Toc516228062"/>
      <w:r w:rsidRPr="0090610E">
        <w:t xml:space="preserve">j) </w:t>
      </w:r>
      <w:r w:rsidRPr="0090610E">
        <w:tab/>
        <w:t>vymezení zásahových cest a jejich technického vybavení, opat</w:t>
      </w:r>
      <w:r w:rsidRPr="0090610E">
        <w:rPr>
          <w:rFonts w:cs="ArialMT"/>
        </w:rPr>
        <w:t>ř</w:t>
      </w:r>
      <w:r w:rsidRPr="0090610E">
        <w:t>ení k zajišt</w:t>
      </w:r>
      <w:r w:rsidRPr="0090610E">
        <w:rPr>
          <w:rFonts w:cs="ArialMT"/>
        </w:rPr>
        <w:t>ě</w:t>
      </w:r>
      <w:r w:rsidRPr="0090610E">
        <w:t>ní bezpe</w:t>
      </w:r>
      <w:r w:rsidRPr="0090610E">
        <w:rPr>
          <w:rFonts w:cs="ArialMT"/>
        </w:rPr>
        <w:t>č</w:t>
      </w:r>
      <w:r w:rsidRPr="0090610E">
        <w:t>nosti osob provád</w:t>
      </w:r>
      <w:r w:rsidRPr="0090610E">
        <w:rPr>
          <w:rFonts w:cs="ArialMT"/>
        </w:rPr>
        <w:t>ě</w:t>
      </w:r>
      <w:r w:rsidRPr="0090610E">
        <w:t>jících hašení požáru a záchranné práce, zhodnocení p</w:t>
      </w:r>
      <w:r w:rsidRPr="0090610E">
        <w:rPr>
          <w:rFonts w:cs="ArialMT"/>
        </w:rPr>
        <w:t>ř</w:t>
      </w:r>
      <w:r w:rsidRPr="0090610E">
        <w:t>íjezdových komunikací, pop</w:t>
      </w:r>
      <w:r w:rsidRPr="0090610E">
        <w:rPr>
          <w:rFonts w:cs="ArialMT"/>
        </w:rPr>
        <w:t>ř</w:t>
      </w:r>
      <w:r w:rsidRPr="0090610E">
        <w:t>ípad</w:t>
      </w:r>
      <w:r w:rsidRPr="0090610E">
        <w:rPr>
          <w:rFonts w:cs="ArialMT"/>
        </w:rPr>
        <w:t xml:space="preserve">ě </w:t>
      </w:r>
      <w:r w:rsidRPr="0090610E">
        <w:t>nástupních ploch pro požární techniku</w:t>
      </w:r>
      <w:bookmarkEnd w:id="12"/>
    </w:p>
    <w:p w14:paraId="362DC73B" w14:textId="40EE3FF9" w:rsidR="00175597" w:rsidRPr="0090610E" w:rsidRDefault="00AE1A98" w:rsidP="00AE1A98">
      <w:r w:rsidRPr="0090610E">
        <w:t xml:space="preserve">Vnitřní zásahové cesty jsou požadovány, </w:t>
      </w:r>
      <w:r w:rsidR="00175597" w:rsidRPr="0090610E">
        <w:t xml:space="preserve">jako vnitřní zásahové cesty budou využity prostory </w:t>
      </w:r>
      <w:r w:rsidR="003A04EE" w:rsidRPr="0090610E">
        <w:t xml:space="preserve">vnitřního </w:t>
      </w:r>
      <w:proofErr w:type="gramStart"/>
      <w:r w:rsidR="003A04EE" w:rsidRPr="0090610E">
        <w:t xml:space="preserve">schodiště - </w:t>
      </w:r>
      <w:r w:rsidR="00175597" w:rsidRPr="0090610E">
        <w:t>chráněn</w:t>
      </w:r>
      <w:r w:rsidR="003A04EE" w:rsidRPr="0090610E">
        <w:t>é</w:t>
      </w:r>
      <w:proofErr w:type="gramEnd"/>
      <w:r w:rsidR="00175597" w:rsidRPr="0090610E">
        <w:t xml:space="preserve"> únikov</w:t>
      </w:r>
      <w:r w:rsidR="003A04EE" w:rsidRPr="0090610E">
        <w:t>é</w:t>
      </w:r>
      <w:r w:rsidR="00175597" w:rsidRPr="0090610E">
        <w:t xml:space="preserve"> cest</w:t>
      </w:r>
      <w:r w:rsidR="003A04EE" w:rsidRPr="0090610E">
        <w:t>y</w:t>
      </w:r>
      <w:r w:rsidR="00175597" w:rsidRPr="0090610E">
        <w:t xml:space="preserve"> typu B</w:t>
      </w:r>
      <w:r w:rsidR="00B936CB" w:rsidRPr="0090610E">
        <w:t xml:space="preserve"> (jedná se se o trojramenné schodiště v pravé části objektu s jedním výtahem s vyústěním do zahrady areálu)</w:t>
      </w:r>
      <w:r w:rsidR="003A04EE" w:rsidRPr="0090610E">
        <w:t>, současně lze jako vnitřní zásahovou cestu využít i vnější schodiště – chráněnou únikovou cestu typu B</w:t>
      </w:r>
    </w:p>
    <w:p w14:paraId="0F190582" w14:textId="7B8E5D54" w:rsidR="006E6767" w:rsidRPr="0090610E" w:rsidRDefault="006E6767" w:rsidP="00AE1A98">
      <w:r w:rsidRPr="0090610E">
        <w:t xml:space="preserve">Žádná z vnitřních zásahových cest nebude vybavena evakuačním výtahem – jedná se o objekt o třech nadzemních podlažích, v němž z hlediska norem řady ČSN 73 </w:t>
      </w:r>
      <w:proofErr w:type="gramStart"/>
      <w:r w:rsidRPr="0090610E">
        <w:t>08..</w:t>
      </w:r>
      <w:proofErr w:type="gramEnd"/>
      <w:r w:rsidRPr="0090610E">
        <w:t xml:space="preserve"> není instalace evakuačního výtahu požadována </w:t>
      </w:r>
    </w:p>
    <w:p w14:paraId="1F9F55FB" w14:textId="04C8006B" w:rsidR="001F5607" w:rsidRPr="0090610E" w:rsidRDefault="001F5607" w:rsidP="00AE1A98">
      <w:r w:rsidRPr="0090610E">
        <w:t xml:space="preserve">Přístup do 1.PP objektu je řešen z ulice Žižkovy </w:t>
      </w:r>
    </w:p>
    <w:p w14:paraId="1540FCBA" w14:textId="3C4EFBDB" w:rsidR="00AE1A98" w:rsidRPr="0090610E" w:rsidRDefault="00AE1A98" w:rsidP="00AE1A98">
      <w:pPr>
        <w:pStyle w:val="Zkladntext"/>
        <w:spacing w:line="352" w:lineRule="auto"/>
        <w:ind w:left="720" w:right="145" w:firstLine="238"/>
        <w:rPr>
          <w:rFonts w:ascii="Century Gothic" w:hAnsi="Century Gothic"/>
          <w:spacing w:val="7"/>
          <w:sz w:val="20"/>
          <w:szCs w:val="20"/>
        </w:rPr>
      </w:pPr>
      <w:r w:rsidRPr="0090610E">
        <w:rPr>
          <w:rFonts w:ascii="Century Gothic" w:hAnsi="Century Gothic"/>
          <w:spacing w:val="-1"/>
          <w:sz w:val="20"/>
          <w:szCs w:val="20"/>
        </w:rPr>
        <w:t xml:space="preserve">Zřízení vnějších </w:t>
      </w:r>
      <w:r w:rsidRPr="0090610E">
        <w:rPr>
          <w:rFonts w:ascii="Century Gothic" w:hAnsi="Century Gothic"/>
          <w:spacing w:val="7"/>
          <w:sz w:val="20"/>
          <w:szCs w:val="20"/>
        </w:rPr>
        <w:t xml:space="preserve">zásahových cest není požadováno, přístup na střechu objektu </w:t>
      </w:r>
      <w:r w:rsidR="00D044BB" w:rsidRPr="0090610E">
        <w:rPr>
          <w:rFonts w:ascii="Century Gothic" w:hAnsi="Century Gothic"/>
          <w:spacing w:val="7"/>
          <w:sz w:val="20"/>
          <w:szCs w:val="20"/>
        </w:rPr>
        <w:t xml:space="preserve">bude </w:t>
      </w:r>
      <w:r w:rsidRPr="0090610E">
        <w:rPr>
          <w:rFonts w:ascii="Century Gothic" w:hAnsi="Century Gothic"/>
          <w:spacing w:val="7"/>
          <w:sz w:val="20"/>
          <w:szCs w:val="20"/>
        </w:rPr>
        <w:t>umožněn z</w:t>
      </w:r>
      <w:r w:rsidR="003A04EE" w:rsidRPr="0090610E">
        <w:rPr>
          <w:rFonts w:ascii="Century Gothic" w:hAnsi="Century Gothic"/>
          <w:spacing w:val="7"/>
          <w:sz w:val="20"/>
          <w:szCs w:val="20"/>
        </w:rPr>
        <w:t xml:space="preserve"> vnitřního </w:t>
      </w:r>
      <w:r w:rsidRPr="0090610E">
        <w:rPr>
          <w:rFonts w:ascii="Century Gothic" w:hAnsi="Century Gothic"/>
          <w:spacing w:val="7"/>
          <w:sz w:val="20"/>
          <w:szCs w:val="20"/>
        </w:rPr>
        <w:t>schodiště</w:t>
      </w:r>
      <w:r w:rsidR="003A04EE" w:rsidRPr="0090610E">
        <w:rPr>
          <w:rFonts w:ascii="Century Gothic" w:hAnsi="Century Gothic"/>
          <w:spacing w:val="7"/>
          <w:sz w:val="20"/>
          <w:szCs w:val="20"/>
        </w:rPr>
        <w:t xml:space="preserve"> střešním výlezem</w:t>
      </w:r>
      <w:r w:rsidRPr="0090610E">
        <w:rPr>
          <w:rFonts w:ascii="Century Gothic" w:hAnsi="Century Gothic"/>
          <w:spacing w:val="7"/>
          <w:sz w:val="20"/>
          <w:szCs w:val="20"/>
        </w:rPr>
        <w:t xml:space="preserve">, to je řešeno jako chráněná úniková cesty typu </w:t>
      </w:r>
      <w:r w:rsidR="00AD7CD2" w:rsidRPr="0090610E">
        <w:rPr>
          <w:rFonts w:ascii="Century Gothic" w:hAnsi="Century Gothic"/>
          <w:spacing w:val="7"/>
          <w:sz w:val="20"/>
          <w:szCs w:val="20"/>
        </w:rPr>
        <w:t>B</w:t>
      </w:r>
      <w:r w:rsidRPr="0090610E">
        <w:rPr>
          <w:rFonts w:ascii="Century Gothic" w:hAnsi="Century Gothic"/>
          <w:spacing w:val="7"/>
          <w:sz w:val="20"/>
          <w:szCs w:val="20"/>
        </w:rPr>
        <w:t xml:space="preserve"> </w:t>
      </w:r>
    </w:p>
    <w:p w14:paraId="33EF5AAA" w14:textId="0D4A90E0" w:rsidR="001A1297" w:rsidRPr="0090610E" w:rsidRDefault="00AE1A98" w:rsidP="00AE1A98">
      <w:pPr>
        <w:pStyle w:val="Zkladntext"/>
        <w:spacing w:before="119"/>
        <w:ind w:left="720" w:right="142" w:firstLine="238"/>
        <w:rPr>
          <w:rFonts w:ascii="Century Gothic" w:hAnsi="Century Gothic"/>
          <w:spacing w:val="-1"/>
          <w:sz w:val="20"/>
          <w:szCs w:val="20"/>
        </w:rPr>
      </w:pPr>
      <w:r w:rsidRPr="0090610E">
        <w:rPr>
          <w:rFonts w:ascii="Century Gothic" w:hAnsi="Century Gothic"/>
          <w:spacing w:val="-1"/>
          <w:sz w:val="20"/>
          <w:szCs w:val="20"/>
        </w:rPr>
        <w:t>Příjezd</w:t>
      </w:r>
      <w:r w:rsidRPr="0090610E">
        <w:rPr>
          <w:rFonts w:ascii="Century Gothic" w:hAnsi="Century Gothic"/>
          <w:sz w:val="20"/>
          <w:szCs w:val="20"/>
        </w:rPr>
        <w:t xml:space="preserve"> k </w:t>
      </w:r>
      <w:r w:rsidRPr="0090610E">
        <w:rPr>
          <w:rFonts w:ascii="Century Gothic" w:hAnsi="Century Gothic"/>
          <w:spacing w:val="-1"/>
          <w:sz w:val="20"/>
          <w:szCs w:val="20"/>
        </w:rPr>
        <w:t>objektu</w:t>
      </w:r>
      <w:r w:rsidRPr="0090610E">
        <w:rPr>
          <w:rFonts w:ascii="Century Gothic" w:hAnsi="Century Gothic"/>
          <w:sz w:val="20"/>
          <w:szCs w:val="20"/>
        </w:rPr>
        <w:t xml:space="preserve"> je </w:t>
      </w:r>
      <w:r w:rsidRPr="0090610E">
        <w:rPr>
          <w:rFonts w:ascii="Century Gothic" w:hAnsi="Century Gothic"/>
          <w:spacing w:val="-1"/>
          <w:sz w:val="20"/>
          <w:szCs w:val="20"/>
        </w:rPr>
        <w:t>zabezpečen</w:t>
      </w:r>
      <w:r w:rsidRPr="0090610E">
        <w:rPr>
          <w:rFonts w:ascii="Century Gothic" w:hAnsi="Century Gothic"/>
          <w:sz w:val="20"/>
          <w:szCs w:val="20"/>
        </w:rPr>
        <w:t xml:space="preserve"> po </w:t>
      </w:r>
      <w:r w:rsidRPr="0090610E">
        <w:rPr>
          <w:rFonts w:ascii="Century Gothic" w:hAnsi="Century Gothic"/>
          <w:spacing w:val="-1"/>
          <w:sz w:val="20"/>
          <w:szCs w:val="20"/>
        </w:rPr>
        <w:t>místních komunikacích</w:t>
      </w:r>
      <w:r w:rsidR="003B79B4" w:rsidRPr="0090610E">
        <w:rPr>
          <w:rFonts w:ascii="Century Gothic" w:hAnsi="Century Gothic"/>
          <w:spacing w:val="-1"/>
          <w:sz w:val="20"/>
          <w:szCs w:val="20"/>
        </w:rPr>
        <w:t>,</w:t>
      </w:r>
      <w:r w:rsidRPr="0090610E">
        <w:rPr>
          <w:rFonts w:ascii="Century Gothic" w:hAnsi="Century Gothic"/>
          <w:spacing w:val="-1"/>
          <w:sz w:val="20"/>
          <w:szCs w:val="20"/>
        </w:rPr>
        <w:t xml:space="preserve"> a to ulici </w:t>
      </w:r>
      <w:r w:rsidR="003A04EE" w:rsidRPr="0090610E">
        <w:rPr>
          <w:rFonts w:ascii="Century Gothic" w:hAnsi="Century Gothic"/>
          <w:spacing w:val="-1"/>
          <w:sz w:val="20"/>
          <w:szCs w:val="20"/>
        </w:rPr>
        <w:t>Žižkova</w:t>
      </w:r>
      <w:r w:rsidR="00B936CB" w:rsidRPr="0090610E">
        <w:rPr>
          <w:rFonts w:ascii="Century Gothic" w:hAnsi="Century Gothic"/>
          <w:spacing w:val="-1"/>
          <w:sz w:val="20"/>
          <w:szCs w:val="20"/>
        </w:rPr>
        <w:t xml:space="preserve"> a Dělnická</w:t>
      </w:r>
    </w:p>
    <w:p w14:paraId="15277217" w14:textId="77777777" w:rsidR="00253756" w:rsidRPr="0090610E" w:rsidRDefault="001A1297" w:rsidP="00AE1A98">
      <w:pPr>
        <w:pStyle w:val="Zkladntext"/>
        <w:spacing w:before="119"/>
        <w:ind w:left="720" w:right="142" w:firstLine="238"/>
        <w:rPr>
          <w:rFonts w:ascii="Century Gothic" w:hAnsi="Century Gothic"/>
          <w:spacing w:val="-1"/>
          <w:sz w:val="20"/>
          <w:szCs w:val="20"/>
        </w:rPr>
      </w:pPr>
      <w:r w:rsidRPr="0090610E">
        <w:rPr>
          <w:rFonts w:ascii="Century Gothic" w:hAnsi="Century Gothic"/>
          <w:spacing w:val="-1"/>
          <w:sz w:val="20"/>
          <w:szCs w:val="20"/>
        </w:rPr>
        <w:t xml:space="preserve">Přístup jednotek HZS se předpokládá </w:t>
      </w:r>
      <w:r w:rsidR="00253756" w:rsidRPr="0090610E">
        <w:rPr>
          <w:rFonts w:ascii="Century Gothic" w:hAnsi="Century Gothic"/>
          <w:spacing w:val="-1"/>
          <w:sz w:val="20"/>
          <w:szCs w:val="20"/>
        </w:rPr>
        <w:t>ze dvou směrů:</w:t>
      </w:r>
    </w:p>
    <w:p w14:paraId="0C6B2CE4" w14:textId="131E9F5B" w:rsidR="00CC16BC" w:rsidRPr="0090610E" w:rsidRDefault="001A1297" w:rsidP="00253756">
      <w:pPr>
        <w:pStyle w:val="Zkladntext"/>
        <w:numPr>
          <w:ilvl w:val="0"/>
          <w:numId w:val="21"/>
        </w:numPr>
        <w:spacing w:before="119"/>
        <w:ind w:right="142"/>
        <w:rPr>
          <w:rFonts w:ascii="Century Gothic" w:hAnsi="Century Gothic"/>
          <w:spacing w:val="-1"/>
          <w:sz w:val="20"/>
          <w:szCs w:val="20"/>
        </w:rPr>
      </w:pPr>
      <w:r w:rsidRPr="0090610E">
        <w:rPr>
          <w:rFonts w:ascii="Century Gothic" w:hAnsi="Century Gothic"/>
          <w:spacing w:val="-1"/>
          <w:sz w:val="20"/>
          <w:szCs w:val="20"/>
        </w:rPr>
        <w:t>z ulice Žižkovy a přes venkovní schodiště – chráněnou únikovou cestu typu B, vzdálenost mezi míst</w:t>
      </w:r>
      <w:r w:rsidR="00252160" w:rsidRPr="0090610E">
        <w:rPr>
          <w:rFonts w:ascii="Century Gothic" w:hAnsi="Century Gothic"/>
          <w:spacing w:val="-1"/>
          <w:sz w:val="20"/>
          <w:szCs w:val="20"/>
        </w:rPr>
        <w:t>e</w:t>
      </w:r>
      <w:r w:rsidRPr="0090610E">
        <w:rPr>
          <w:rFonts w:ascii="Century Gothic" w:hAnsi="Century Gothic"/>
          <w:spacing w:val="-1"/>
          <w:sz w:val="20"/>
          <w:szCs w:val="20"/>
        </w:rPr>
        <w:t>m odstavení vozidel HZS – ulicí Žižkovou a nástupem n</w:t>
      </w:r>
      <w:r w:rsidR="00CC16BC" w:rsidRPr="0090610E">
        <w:rPr>
          <w:rFonts w:ascii="Century Gothic" w:hAnsi="Century Gothic"/>
          <w:spacing w:val="-1"/>
          <w:sz w:val="20"/>
          <w:szCs w:val="20"/>
        </w:rPr>
        <w:t xml:space="preserve">a schodiště je cca </w:t>
      </w:r>
      <w:r w:rsidR="00214E1B" w:rsidRPr="0090610E">
        <w:rPr>
          <w:rFonts w:ascii="Century Gothic" w:hAnsi="Century Gothic"/>
          <w:spacing w:val="-1"/>
          <w:sz w:val="20"/>
          <w:szCs w:val="20"/>
        </w:rPr>
        <w:t>14,21</w:t>
      </w:r>
      <w:r w:rsidR="00CC16BC" w:rsidRPr="0090610E">
        <w:rPr>
          <w:rFonts w:ascii="Century Gothic" w:hAnsi="Century Gothic"/>
          <w:spacing w:val="-1"/>
          <w:sz w:val="20"/>
          <w:szCs w:val="20"/>
        </w:rPr>
        <w:t xml:space="preserve"> m</w:t>
      </w:r>
      <w:r w:rsidR="001F5607" w:rsidRPr="0090610E">
        <w:rPr>
          <w:rFonts w:ascii="Century Gothic" w:hAnsi="Century Gothic"/>
          <w:spacing w:val="-1"/>
          <w:sz w:val="20"/>
          <w:szCs w:val="20"/>
        </w:rPr>
        <w:t>, odtud bude veden zásah do suterénu objektu, trojramenné schodiště v pravé části objektu spojuje pouze 1.NP-3.NP – nevede do suterénu</w:t>
      </w:r>
    </w:p>
    <w:p w14:paraId="2D93EC41" w14:textId="5063B41A" w:rsidR="00253756" w:rsidRPr="0090610E" w:rsidRDefault="00253756" w:rsidP="00253756">
      <w:pPr>
        <w:pStyle w:val="Zkladntext"/>
        <w:numPr>
          <w:ilvl w:val="0"/>
          <w:numId w:val="21"/>
        </w:numPr>
        <w:spacing w:before="119"/>
        <w:ind w:right="142"/>
        <w:rPr>
          <w:rFonts w:ascii="Century Gothic" w:hAnsi="Century Gothic"/>
          <w:spacing w:val="-1"/>
          <w:sz w:val="20"/>
          <w:szCs w:val="20"/>
        </w:rPr>
      </w:pPr>
      <w:r w:rsidRPr="0090610E">
        <w:rPr>
          <w:rFonts w:ascii="Century Gothic" w:hAnsi="Century Gothic"/>
          <w:spacing w:val="-1"/>
          <w:sz w:val="20"/>
          <w:szCs w:val="20"/>
        </w:rPr>
        <w:t xml:space="preserve">z ulice Dělnické po vnitřních areálových </w:t>
      </w:r>
      <w:proofErr w:type="gramStart"/>
      <w:r w:rsidRPr="0090610E">
        <w:rPr>
          <w:rFonts w:ascii="Century Gothic" w:hAnsi="Century Gothic"/>
          <w:spacing w:val="-1"/>
          <w:sz w:val="20"/>
          <w:szCs w:val="20"/>
        </w:rPr>
        <w:t>komunikacích  a</w:t>
      </w:r>
      <w:proofErr w:type="gramEnd"/>
      <w:r w:rsidRPr="0090610E">
        <w:rPr>
          <w:rFonts w:ascii="Century Gothic" w:hAnsi="Century Gothic"/>
          <w:spacing w:val="-1"/>
          <w:sz w:val="20"/>
          <w:szCs w:val="20"/>
        </w:rPr>
        <w:t xml:space="preserve"> dále přes vnitřní schodiště v pravé části objektu – chráněnou únikovou cestu typu B - vzdálenost mezi místem odstavení vozidel HZS – ulicí Žižkovou a nástupem na schodiště je cca </w:t>
      </w:r>
      <w:r w:rsidR="00214E1B" w:rsidRPr="0090610E">
        <w:rPr>
          <w:rFonts w:ascii="Century Gothic" w:hAnsi="Century Gothic"/>
          <w:spacing w:val="-1"/>
          <w:sz w:val="20"/>
          <w:szCs w:val="20"/>
        </w:rPr>
        <w:t>5,35</w:t>
      </w:r>
      <w:r w:rsidRPr="0090610E">
        <w:rPr>
          <w:rFonts w:ascii="Century Gothic" w:hAnsi="Century Gothic"/>
          <w:spacing w:val="-1"/>
          <w:sz w:val="20"/>
          <w:szCs w:val="20"/>
        </w:rPr>
        <w:t xml:space="preserve"> m</w:t>
      </w:r>
    </w:p>
    <w:p w14:paraId="76B3385B" w14:textId="62E5402D" w:rsidR="00252160" w:rsidRPr="0090610E" w:rsidRDefault="00252160" w:rsidP="00AE1A98">
      <w:pPr>
        <w:pStyle w:val="Zkladntext"/>
        <w:spacing w:before="119"/>
        <w:ind w:left="720" w:right="142" w:firstLine="238"/>
        <w:rPr>
          <w:rFonts w:ascii="Century Gothic" w:hAnsi="Century Gothic"/>
          <w:spacing w:val="-1"/>
          <w:sz w:val="20"/>
          <w:szCs w:val="20"/>
        </w:rPr>
      </w:pPr>
      <w:r w:rsidRPr="0090610E">
        <w:rPr>
          <w:rFonts w:ascii="Century Gothic" w:hAnsi="Century Gothic"/>
          <w:spacing w:val="-1"/>
          <w:sz w:val="20"/>
          <w:szCs w:val="20"/>
        </w:rPr>
        <w:t xml:space="preserve">Ulice </w:t>
      </w:r>
      <w:r w:rsidR="00E37EEF" w:rsidRPr="0090610E">
        <w:rPr>
          <w:rFonts w:ascii="Century Gothic" w:hAnsi="Century Gothic"/>
          <w:spacing w:val="-1"/>
          <w:sz w:val="20"/>
          <w:szCs w:val="20"/>
        </w:rPr>
        <w:t>Ž</w:t>
      </w:r>
      <w:r w:rsidRPr="0090610E">
        <w:rPr>
          <w:rFonts w:ascii="Century Gothic" w:hAnsi="Century Gothic"/>
          <w:spacing w:val="-1"/>
          <w:sz w:val="20"/>
          <w:szCs w:val="20"/>
        </w:rPr>
        <w:t>ižkova je dvoupruhová, obousměrná, průjezdná, jedná se o veřejnou komun</w:t>
      </w:r>
      <w:r w:rsidR="00E37EEF" w:rsidRPr="0090610E">
        <w:rPr>
          <w:rFonts w:ascii="Century Gothic" w:hAnsi="Century Gothic"/>
          <w:spacing w:val="-1"/>
          <w:sz w:val="20"/>
          <w:szCs w:val="20"/>
        </w:rPr>
        <w:t>i</w:t>
      </w:r>
      <w:r w:rsidRPr="0090610E">
        <w:rPr>
          <w:rFonts w:ascii="Century Gothic" w:hAnsi="Century Gothic"/>
          <w:spacing w:val="-1"/>
          <w:sz w:val="20"/>
          <w:szCs w:val="20"/>
        </w:rPr>
        <w:t>kaci ve městě</w:t>
      </w:r>
      <w:r w:rsidR="00E37EEF" w:rsidRPr="0090610E">
        <w:rPr>
          <w:rFonts w:ascii="Century Gothic" w:hAnsi="Century Gothic"/>
          <w:spacing w:val="-1"/>
          <w:sz w:val="20"/>
          <w:szCs w:val="20"/>
        </w:rPr>
        <w:t>, která nemá omezení ve smyslu rozměrů nebo hmotnosti vozidel</w:t>
      </w:r>
      <w:r w:rsidR="00E03D88" w:rsidRPr="0090610E">
        <w:rPr>
          <w:rFonts w:ascii="Century Gothic" w:hAnsi="Century Gothic"/>
          <w:spacing w:val="-1"/>
          <w:sz w:val="20"/>
          <w:szCs w:val="20"/>
        </w:rPr>
        <w:t xml:space="preserve">. Vzhledem k charakteru komunikace není nutné zřizovat obratiště pro vozidla HZS                        </w:t>
      </w:r>
      <w:r w:rsidRPr="0090610E">
        <w:rPr>
          <w:rFonts w:ascii="Century Gothic" w:hAnsi="Century Gothic"/>
          <w:spacing w:val="-1"/>
          <w:sz w:val="20"/>
          <w:szCs w:val="20"/>
        </w:rPr>
        <w:t xml:space="preserve"> </w:t>
      </w:r>
    </w:p>
    <w:p w14:paraId="40CC26D0" w14:textId="538462FB" w:rsidR="00E37EEF" w:rsidRPr="0090610E" w:rsidRDefault="00E37EEF" w:rsidP="00AE1A98">
      <w:pPr>
        <w:pStyle w:val="Zkladntext"/>
        <w:spacing w:before="119"/>
        <w:ind w:left="720" w:right="142" w:firstLine="238"/>
        <w:rPr>
          <w:rFonts w:ascii="Century Gothic" w:hAnsi="Century Gothic"/>
          <w:spacing w:val="-1"/>
          <w:sz w:val="20"/>
          <w:szCs w:val="20"/>
        </w:rPr>
      </w:pPr>
      <w:r w:rsidRPr="0090610E">
        <w:rPr>
          <w:rFonts w:ascii="Century Gothic" w:hAnsi="Century Gothic"/>
          <w:spacing w:val="-1"/>
          <w:sz w:val="20"/>
          <w:szCs w:val="20"/>
        </w:rPr>
        <w:t>Vstup na pozemek D</w:t>
      </w:r>
      <w:r w:rsidR="00426F75" w:rsidRPr="0090610E">
        <w:rPr>
          <w:rFonts w:ascii="Century Gothic" w:hAnsi="Century Gothic"/>
          <w:spacing w:val="-1"/>
          <w:sz w:val="20"/>
          <w:szCs w:val="20"/>
        </w:rPr>
        <w:t>o</w:t>
      </w:r>
      <w:r w:rsidRPr="0090610E">
        <w:rPr>
          <w:rFonts w:ascii="Century Gothic" w:hAnsi="Century Gothic"/>
          <w:spacing w:val="-1"/>
          <w:sz w:val="20"/>
          <w:szCs w:val="20"/>
        </w:rPr>
        <w:t>mova pro seniory je řešen přes vstupní branku v</w:t>
      </w:r>
      <w:r w:rsidR="00426F75" w:rsidRPr="0090610E">
        <w:rPr>
          <w:rFonts w:ascii="Century Gothic" w:hAnsi="Century Gothic"/>
          <w:spacing w:val="-1"/>
          <w:sz w:val="20"/>
          <w:szCs w:val="20"/>
        </w:rPr>
        <w:t> </w:t>
      </w:r>
      <w:r w:rsidRPr="0090610E">
        <w:rPr>
          <w:rFonts w:ascii="Century Gothic" w:hAnsi="Century Gothic"/>
          <w:spacing w:val="-1"/>
          <w:sz w:val="20"/>
          <w:szCs w:val="20"/>
        </w:rPr>
        <w:t>opl</w:t>
      </w:r>
      <w:r w:rsidR="00426F75" w:rsidRPr="0090610E">
        <w:rPr>
          <w:rFonts w:ascii="Century Gothic" w:hAnsi="Century Gothic"/>
          <w:spacing w:val="-1"/>
          <w:sz w:val="20"/>
          <w:szCs w:val="20"/>
        </w:rPr>
        <w:t>o</w:t>
      </w:r>
      <w:r w:rsidRPr="0090610E">
        <w:rPr>
          <w:rFonts w:ascii="Century Gothic" w:hAnsi="Century Gothic"/>
          <w:spacing w:val="-1"/>
          <w:sz w:val="20"/>
          <w:szCs w:val="20"/>
        </w:rPr>
        <w:t>cení</w:t>
      </w:r>
      <w:r w:rsidR="00426F75" w:rsidRPr="0090610E">
        <w:rPr>
          <w:rFonts w:ascii="Century Gothic" w:hAnsi="Century Gothic"/>
          <w:spacing w:val="-1"/>
          <w:sz w:val="20"/>
          <w:szCs w:val="20"/>
        </w:rPr>
        <w:t>, bra</w:t>
      </w:r>
      <w:r w:rsidR="00FC4044" w:rsidRPr="0090610E">
        <w:rPr>
          <w:rFonts w:ascii="Century Gothic" w:hAnsi="Century Gothic"/>
          <w:spacing w:val="-1"/>
          <w:sz w:val="20"/>
          <w:szCs w:val="20"/>
        </w:rPr>
        <w:t>n</w:t>
      </w:r>
      <w:r w:rsidR="00426F75" w:rsidRPr="0090610E">
        <w:rPr>
          <w:rFonts w:ascii="Century Gothic" w:hAnsi="Century Gothic"/>
          <w:spacing w:val="-1"/>
          <w:sz w:val="20"/>
          <w:szCs w:val="20"/>
        </w:rPr>
        <w:t>ka bude v běžném provozu trvale uzamčená a v případě požáru bude automaticky od impulsu EPS</w:t>
      </w:r>
    </w:p>
    <w:p w14:paraId="1D1CFD78" w14:textId="6BC48188" w:rsidR="00212C44" w:rsidRPr="0090610E" w:rsidRDefault="00212C44" w:rsidP="00AE1A98">
      <w:pPr>
        <w:pStyle w:val="Zkladntext"/>
        <w:spacing w:before="119"/>
        <w:ind w:left="720" w:right="142" w:firstLine="238"/>
        <w:rPr>
          <w:rFonts w:ascii="Century Gothic" w:hAnsi="Century Gothic"/>
          <w:spacing w:val="-1"/>
          <w:sz w:val="20"/>
          <w:szCs w:val="20"/>
        </w:rPr>
      </w:pPr>
      <w:r w:rsidRPr="0090610E">
        <w:rPr>
          <w:rFonts w:ascii="Century Gothic" w:hAnsi="Century Gothic"/>
          <w:spacing w:val="-1"/>
          <w:sz w:val="20"/>
          <w:szCs w:val="20"/>
        </w:rPr>
        <w:t>V ulici Žižkově vede podzemní vedení VN a nadzemní vedení NN, podze</w:t>
      </w:r>
      <w:r w:rsidR="00E51067" w:rsidRPr="0090610E">
        <w:rPr>
          <w:rFonts w:ascii="Century Gothic" w:hAnsi="Century Gothic"/>
          <w:spacing w:val="-1"/>
          <w:sz w:val="20"/>
          <w:szCs w:val="20"/>
        </w:rPr>
        <w:t>m</w:t>
      </w:r>
      <w:r w:rsidRPr="0090610E">
        <w:rPr>
          <w:rFonts w:ascii="Century Gothic" w:hAnsi="Century Gothic"/>
          <w:spacing w:val="-1"/>
          <w:sz w:val="20"/>
          <w:szCs w:val="20"/>
        </w:rPr>
        <w:t xml:space="preserve">ní vedení VN má ochranné pásmo 1,0 m od osy kabelu a </w:t>
      </w:r>
      <w:r w:rsidR="00E51067" w:rsidRPr="0090610E">
        <w:rPr>
          <w:rFonts w:ascii="Century Gothic" w:hAnsi="Century Gothic"/>
          <w:spacing w:val="-1"/>
          <w:sz w:val="20"/>
          <w:szCs w:val="20"/>
        </w:rPr>
        <w:t>je vedeno v zeleném pásu mezi oplocením objektu a komunikací – ulicí Žižkovou. Toto vedení a jeho ochranné pásmo nemá vliv na provoz na komunikaci – ulici Žižkově.</w:t>
      </w:r>
    </w:p>
    <w:p w14:paraId="6CAA346A" w14:textId="6A8B164A" w:rsidR="00E51067" w:rsidRPr="0090610E" w:rsidRDefault="00935E5E" w:rsidP="00AE1A98">
      <w:pPr>
        <w:pStyle w:val="Zkladntext"/>
        <w:spacing w:before="119"/>
        <w:ind w:left="720" w:right="142" w:firstLine="238"/>
        <w:rPr>
          <w:rFonts w:ascii="Century Gothic" w:hAnsi="Century Gothic"/>
          <w:spacing w:val="-1"/>
          <w:sz w:val="20"/>
          <w:szCs w:val="20"/>
        </w:rPr>
      </w:pPr>
      <w:r w:rsidRPr="0090610E">
        <w:rPr>
          <w:rFonts w:ascii="Century Gothic" w:hAnsi="Century Gothic"/>
          <w:spacing w:val="-1"/>
          <w:sz w:val="20"/>
          <w:szCs w:val="20"/>
        </w:rPr>
        <w:t xml:space="preserve">Nadzemní vedení NN je vedeno rovněž podél komunikace – ulice Žižkovy, je vedeno výšce cca 7 m. Ochranné pásmo vedení NN je 1 m od osy kabelu.   Uvedené ochranné pásmo neomezuje možnost odstavení vozidel HZS na komunikaci, případný zásah výškovou technikou bude veden ze dvora objektu – vjezdem z ulice Dělnické </w:t>
      </w:r>
    </w:p>
    <w:p w14:paraId="74E2FFCD" w14:textId="662839BF" w:rsidR="00935E5E" w:rsidRPr="0090610E" w:rsidRDefault="00935E5E" w:rsidP="00AE1A98">
      <w:pPr>
        <w:pStyle w:val="Zkladntext"/>
        <w:spacing w:before="119"/>
        <w:ind w:left="720" w:right="142" w:firstLine="238"/>
        <w:rPr>
          <w:rFonts w:ascii="Century Gothic" w:hAnsi="Century Gothic"/>
          <w:spacing w:val="-1"/>
          <w:sz w:val="20"/>
          <w:szCs w:val="20"/>
        </w:rPr>
      </w:pPr>
      <w:r w:rsidRPr="0090610E">
        <w:rPr>
          <w:rFonts w:ascii="Century Gothic" w:hAnsi="Century Gothic"/>
          <w:spacing w:val="-1"/>
          <w:sz w:val="20"/>
          <w:szCs w:val="20"/>
        </w:rPr>
        <w:t xml:space="preserve">Na fasádě objektu z paty venkovního schodiště budou osazena tlačítka CETRAL STOP a TOTAL STOP, ve vstupu do každého podlaží z venkovního schodiště bude osazen obslužný a signalizační panel </w:t>
      </w:r>
    </w:p>
    <w:p w14:paraId="0CD797F5" w14:textId="575A23D2" w:rsidR="00B30410" w:rsidRPr="0090610E" w:rsidRDefault="00B30410" w:rsidP="00AE1A98">
      <w:pPr>
        <w:pStyle w:val="Zkladntext"/>
        <w:spacing w:before="119"/>
        <w:ind w:left="720" w:right="142" w:firstLine="238"/>
        <w:rPr>
          <w:rFonts w:ascii="Century Gothic" w:hAnsi="Century Gothic"/>
          <w:spacing w:val="-1"/>
          <w:sz w:val="20"/>
          <w:szCs w:val="20"/>
        </w:rPr>
      </w:pPr>
      <w:r w:rsidRPr="0090610E">
        <w:rPr>
          <w:rFonts w:ascii="Century Gothic" w:hAnsi="Century Gothic"/>
          <w:spacing w:val="-1"/>
          <w:sz w:val="20"/>
          <w:szCs w:val="20"/>
        </w:rPr>
        <w:t>Příjezd z ulice Dělnické je veden přes bránu</w:t>
      </w:r>
      <w:r w:rsidR="00212C44" w:rsidRPr="0090610E">
        <w:rPr>
          <w:rFonts w:ascii="Century Gothic" w:hAnsi="Century Gothic"/>
          <w:spacing w:val="-1"/>
          <w:sz w:val="20"/>
          <w:szCs w:val="20"/>
        </w:rPr>
        <w:t xml:space="preserve"> šířky </w:t>
      </w:r>
      <w:r w:rsidR="00214E1B" w:rsidRPr="0090610E">
        <w:rPr>
          <w:rFonts w:ascii="Century Gothic" w:hAnsi="Century Gothic"/>
          <w:spacing w:val="-1"/>
          <w:sz w:val="20"/>
          <w:szCs w:val="20"/>
        </w:rPr>
        <w:t>5</w:t>
      </w:r>
      <w:r w:rsidR="00212C44" w:rsidRPr="0090610E">
        <w:rPr>
          <w:rFonts w:ascii="Century Gothic" w:hAnsi="Century Gothic"/>
          <w:spacing w:val="-1"/>
          <w:sz w:val="20"/>
          <w:szCs w:val="20"/>
        </w:rPr>
        <w:t xml:space="preserve"> m, brána bude v případě uzavření otevírána stálou službou v areálu objektu</w:t>
      </w:r>
      <w:r w:rsidR="001F5607" w:rsidRPr="0090610E">
        <w:rPr>
          <w:rFonts w:ascii="Century Gothic" w:hAnsi="Century Gothic"/>
          <w:spacing w:val="-1"/>
          <w:sz w:val="20"/>
          <w:szCs w:val="20"/>
        </w:rPr>
        <w:t xml:space="preserve"> – tato skutečnost bude uvedena ve </w:t>
      </w:r>
      <w:proofErr w:type="spellStart"/>
      <w:r w:rsidR="001F5607" w:rsidRPr="0090610E">
        <w:rPr>
          <w:rFonts w:ascii="Century Gothic" w:hAnsi="Century Gothic"/>
          <w:spacing w:val="-1"/>
          <w:sz w:val="20"/>
          <w:szCs w:val="20"/>
        </w:rPr>
        <w:t>vnitří</w:t>
      </w:r>
      <w:proofErr w:type="spellEnd"/>
      <w:r w:rsidR="001F5607" w:rsidRPr="0090610E">
        <w:rPr>
          <w:rFonts w:ascii="Century Gothic" w:hAnsi="Century Gothic"/>
          <w:spacing w:val="-1"/>
          <w:sz w:val="20"/>
          <w:szCs w:val="20"/>
        </w:rPr>
        <w:t xml:space="preserve"> směrnici areálu Domova pro seniory.</w:t>
      </w:r>
      <w:r w:rsidR="00212C44" w:rsidRPr="0090610E">
        <w:rPr>
          <w:rFonts w:ascii="Century Gothic" w:hAnsi="Century Gothic"/>
          <w:spacing w:val="-1"/>
          <w:sz w:val="20"/>
          <w:szCs w:val="20"/>
        </w:rPr>
        <w:t xml:space="preserve"> Na bránu navazuje vnitřní </w:t>
      </w:r>
      <w:r w:rsidR="00E51067" w:rsidRPr="0090610E">
        <w:rPr>
          <w:rFonts w:ascii="Century Gothic" w:hAnsi="Century Gothic"/>
          <w:spacing w:val="-1"/>
          <w:sz w:val="20"/>
          <w:szCs w:val="20"/>
        </w:rPr>
        <w:t>a</w:t>
      </w:r>
      <w:r w:rsidR="00212C44" w:rsidRPr="0090610E">
        <w:rPr>
          <w:rFonts w:ascii="Century Gothic" w:hAnsi="Century Gothic"/>
          <w:spacing w:val="-1"/>
          <w:sz w:val="20"/>
          <w:szCs w:val="20"/>
        </w:rPr>
        <w:t>reálová komunikace šířky 6,7</w:t>
      </w:r>
      <w:r w:rsidR="00214E1B" w:rsidRPr="0090610E">
        <w:rPr>
          <w:rFonts w:ascii="Century Gothic" w:hAnsi="Century Gothic"/>
          <w:spacing w:val="-1"/>
          <w:sz w:val="20"/>
          <w:szCs w:val="20"/>
        </w:rPr>
        <w:t>8</w:t>
      </w:r>
      <w:r w:rsidR="00212C44" w:rsidRPr="0090610E">
        <w:rPr>
          <w:rFonts w:ascii="Century Gothic" w:hAnsi="Century Gothic"/>
          <w:spacing w:val="-1"/>
          <w:sz w:val="20"/>
          <w:szCs w:val="20"/>
        </w:rPr>
        <w:t xml:space="preserve"> m – jedná </w:t>
      </w:r>
      <w:r w:rsidR="0029608B" w:rsidRPr="0090610E">
        <w:rPr>
          <w:rFonts w:ascii="Century Gothic" w:hAnsi="Century Gothic"/>
          <w:spacing w:val="-1"/>
          <w:sz w:val="20"/>
          <w:szCs w:val="20"/>
        </w:rPr>
        <w:t>se</w:t>
      </w:r>
      <w:r w:rsidR="00212C44" w:rsidRPr="0090610E">
        <w:rPr>
          <w:rFonts w:ascii="Century Gothic" w:hAnsi="Century Gothic"/>
          <w:spacing w:val="-1"/>
          <w:sz w:val="20"/>
          <w:szCs w:val="20"/>
        </w:rPr>
        <w:t xml:space="preserve"> dvoupruhovou k</w:t>
      </w:r>
      <w:r w:rsidR="0029608B" w:rsidRPr="0090610E">
        <w:rPr>
          <w:rFonts w:ascii="Century Gothic" w:hAnsi="Century Gothic"/>
          <w:spacing w:val="-1"/>
          <w:sz w:val="20"/>
          <w:szCs w:val="20"/>
        </w:rPr>
        <w:t>o</w:t>
      </w:r>
      <w:r w:rsidR="00212C44" w:rsidRPr="0090610E">
        <w:rPr>
          <w:rFonts w:ascii="Century Gothic" w:hAnsi="Century Gothic"/>
          <w:spacing w:val="-1"/>
          <w:sz w:val="20"/>
          <w:szCs w:val="20"/>
        </w:rPr>
        <w:t>munikaci</w:t>
      </w:r>
      <w:r w:rsidR="0029608B" w:rsidRPr="0090610E">
        <w:rPr>
          <w:rFonts w:ascii="Century Gothic" w:hAnsi="Century Gothic"/>
          <w:spacing w:val="-1"/>
          <w:sz w:val="20"/>
          <w:szCs w:val="20"/>
        </w:rPr>
        <w:t>. Komunikace v</w:t>
      </w:r>
      <w:r w:rsidR="001F5607" w:rsidRPr="0090610E">
        <w:rPr>
          <w:rFonts w:ascii="Century Gothic" w:hAnsi="Century Gothic"/>
          <w:spacing w:val="-1"/>
          <w:sz w:val="20"/>
          <w:szCs w:val="20"/>
        </w:rPr>
        <w:t xml:space="preserve"> délce </w:t>
      </w:r>
      <w:r w:rsidR="0029608B" w:rsidRPr="0090610E">
        <w:rPr>
          <w:rFonts w:ascii="Century Gothic" w:hAnsi="Century Gothic"/>
          <w:spacing w:val="-1"/>
          <w:sz w:val="20"/>
          <w:szCs w:val="20"/>
        </w:rPr>
        <w:t>cca 27 m slouží jako příjezdová komunikace k parkovacím stáním, dalších cca 50 m komunikace je opatřeno dopravní značkou „Zákaz vjezdu“ a bude sloužit pouze pro příjezd a odstavení vozidel IZS.</w:t>
      </w:r>
    </w:p>
    <w:p w14:paraId="32ABAF6A" w14:textId="299BE16E" w:rsidR="006F002B" w:rsidRPr="0090610E" w:rsidRDefault="006F002B" w:rsidP="00AE1A98">
      <w:pPr>
        <w:pStyle w:val="Zkladntext"/>
        <w:spacing w:before="119"/>
        <w:ind w:left="720" w:right="142" w:firstLine="238"/>
        <w:rPr>
          <w:rFonts w:ascii="Century Gothic" w:hAnsi="Century Gothic"/>
          <w:spacing w:val="-1"/>
          <w:sz w:val="20"/>
          <w:szCs w:val="20"/>
        </w:rPr>
      </w:pPr>
      <w:r w:rsidRPr="0090610E">
        <w:rPr>
          <w:rFonts w:ascii="Century Gothic" w:hAnsi="Century Gothic"/>
          <w:spacing w:val="-1"/>
          <w:sz w:val="20"/>
          <w:szCs w:val="20"/>
        </w:rPr>
        <w:t xml:space="preserve">Vjezdová brána nemá výškové </w:t>
      </w:r>
      <w:r w:rsidR="006E6767" w:rsidRPr="0090610E">
        <w:rPr>
          <w:rFonts w:ascii="Century Gothic" w:hAnsi="Century Gothic"/>
          <w:spacing w:val="-1"/>
          <w:sz w:val="20"/>
          <w:szCs w:val="20"/>
        </w:rPr>
        <w:t>ohraničení</w:t>
      </w:r>
    </w:p>
    <w:p w14:paraId="385624CB" w14:textId="6CB5EB10" w:rsidR="0029608B" w:rsidRPr="0090610E" w:rsidRDefault="0029608B" w:rsidP="00AE1A98">
      <w:pPr>
        <w:pStyle w:val="Zkladntext"/>
        <w:spacing w:before="119"/>
        <w:ind w:left="720" w:right="142" w:firstLine="238"/>
        <w:rPr>
          <w:rFonts w:ascii="Century Gothic" w:hAnsi="Century Gothic"/>
          <w:spacing w:val="-1"/>
          <w:sz w:val="20"/>
          <w:szCs w:val="20"/>
        </w:rPr>
      </w:pPr>
      <w:r w:rsidRPr="0090610E">
        <w:rPr>
          <w:rFonts w:ascii="Century Gothic" w:hAnsi="Century Gothic"/>
          <w:spacing w:val="-1"/>
          <w:sz w:val="20"/>
          <w:szCs w:val="20"/>
        </w:rPr>
        <w:t>Vzhledem k tomu, že se jedná o dvoupruhovou komunikaci, není nutné zřizovat obratiště pro vozidla HZS</w:t>
      </w:r>
      <w:r w:rsidR="006F002B" w:rsidRPr="0090610E">
        <w:rPr>
          <w:rFonts w:ascii="Century Gothic" w:hAnsi="Century Gothic"/>
          <w:spacing w:val="-1"/>
          <w:sz w:val="20"/>
          <w:szCs w:val="20"/>
        </w:rPr>
        <w:t xml:space="preserve"> – viz čl. 12.2.3. ČSN 73 0802</w:t>
      </w:r>
    </w:p>
    <w:p w14:paraId="1BE17233" w14:textId="26229AC7" w:rsidR="0029608B" w:rsidRPr="0090610E" w:rsidRDefault="0029608B" w:rsidP="00AE1A98">
      <w:pPr>
        <w:pStyle w:val="Zkladntext"/>
        <w:spacing w:before="119"/>
        <w:ind w:left="720" w:right="142" w:firstLine="238"/>
        <w:rPr>
          <w:rFonts w:ascii="Century Gothic" w:hAnsi="Century Gothic"/>
          <w:spacing w:val="-1"/>
          <w:sz w:val="20"/>
          <w:szCs w:val="20"/>
        </w:rPr>
      </w:pPr>
      <w:r w:rsidRPr="0090610E">
        <w:rPr>
          <w:rFonts w:ascii="Century Gothic" w:hAnsi="Century Gothic"/>
          <w:spacing w:val="-1"/>
          <w:sz w:val="20"/>
          <w:szCs w:val="20"/>
        </w:rPr>
        <w:t>Ve vstupu do schodiště v pravé části objektu budou instalována tlačítka TOTAL STOP a CENTRAL STP a obslužný a signalizační panel</w:t>
      </w:r>
    </w:p>
    <w:p w14:paraId="1898882F" w14:textId="51800BE8" w:rsidR="006F002B" w:rsidRPr="0090610E" w:rsidRDefault="006F002B" w:rsidP="00AE1A98">
      <w:pPr>
        <w:pStyle w:val="Zkladntext"/>
        <w:spacing w:before="119"/>
        <w:ind w:left="720" w:right="142" w:firstLine="238"/>
        <w:rPr>
          <w:rFonts w:ascii="Century Gothic" w:hAnsi="Century Gothic"/>
          <w:spacing w:val="-1"/>
          <w:sz w:val="20"/>
          <w:szCs w:val="20"/>
        </w:rPr>
      </w:pPr>
      <w:r w:rsidRPr="0090610E">
        <w:rPr>
          <w:rFonts w:ascii="Century Gothic" w:hAnsi="Century Gothic"/>
          <w:spacing w:val="-1"/>
          <w:sz w:val="20"/>
          <w:szCs w:val="20"/>
        </w:rPr>
        <w:t xml:space="preserve">Areálové komunikace </w:t>
      </w:r>
      <w:r w:rsidR="006E6767" w:rsidRPr="0090610E">
        <w:rPr>
          <w:rFonts w:ascii="Century Gothic" w:hAnsi="Century Gothic"/>
          <w:spacing w:val="-1"/>
          <w:sz w:val="20"/>
          <w:szCs w:val="20"/>
        </w:rPr>
        <w:t xml:space="preserve">určené k pojezdu vozidel HZS </w:t>
      </w:r>
      <w:r w:rsidRPr="0090610E">
        <w:rPr>
          <w:rFonts w:ascii="Century Gothic" w:hAnsi="Century Gothic"/>
          <w:spacing w:val="-1"/>
          <w:sz w:val="20"/>
          <w:szCs w:val="20"/>
        </w:rPr>
        <w:t xml:space="preserve">mají </w:t>
      </w:r>
      <w:r w:rsidR="006E6767" w:rsidRPr="0090610E">
        <w:rPr>
          <w:rFonts w:ascii="Century Gothic" w:hAnsi="Century Gothic"/>
          <w:spacing w:val="-1"/>
          <w:sz w:val="20"/>
          <w:szCs w:val="20"/>
        </w:rPr>
        <w:t xml:space="preserve">únosnost min. 80 </w:t>
      </w:r>
      <w:proofErr w:type="spellStart"/>
      <w:r w:rsidR="006E6767" w:rsidRPr="0090610E">
        <w:rPr>
          <w:rFonts w:ascii="Century Gothic" w:hAnsi="Century Gothic"/>
          <w:spacing w:val="-1"/>
          <w:sz w:val="20"/>
          <w:szCs w:val="20"/>
        </w:rPr>
        <w:t>kN</w:t>
      </w:r>
      <w:proofErr w:type="spellEnd"/>
    </w:p>
    <w:p w14:paraId="38559AA7" w14:textId="797EE463" w:rsidR="006E6767" w:rsidRPr="0090610E" w:rsidRDefault="006E6767" w:rsidP="00AE1A98">
      <w:pPr>
        <w:pStyle w:val="Zkladntext"/>
        <w:spacing w:before="119"/>
        <w:ind w:left="720" w:right="142" w:firstLine="238"/>
        <w:rPr>
          <w:rFonts w:ascii="Century Gothic" w:hAnsi="Century Gothic"/>
          <w:spacing w:val="-1"/>
          <w:sz w:val="20"/>
          <w:szCs w:val="20"/>
        </w:rPr>
      </w:pPr>
      <w:r w:rsidRPr="0090610E">
        <w:rPr>
          <w:rFonts w:ascii="Century Gothic" w:hAnsi="Century Gothic"/>
          <w:spacing w:val="-1"/>
          <w:sz w:val="20"/>
          <w:szCs w:val="20"/>
        </w:rPr>
        <w:t>Místa určená k odstavení vozidel HZS, vzdálenost od těchto vozidel ke vstupům do objektu a příjezdové komunikace jsou patrné z výkresové dokumentace – Situa</w:t>
      </w:r>
      <w:r w:rsidR="00037F77" w:rsidRPr="0090610E">
        <w:rPr>
          <w:rFonts w:ascii="Century Gothic" w:hAnsi="Century Gothic"/>
          <w:spacing w:val="-1"/>
          <w:sz w:val="20"/>
          <w:szCs w:val="20"/>
        </w:rPr>
        <w:t>ční výkres pro HZS</w:t>
      </w:r>
      <w:r w:rsidRPr="0090610E">
        <w:rPr>
          <w:rFonts w:ascii="Century Gothic" w:hAnsi="Century Gothic"/>
          <w:spacing w:val="-1"/>
          <w:sz w:val="20"/>
          <w:szCs w:val="20"/>
        </w:rPr>
        <w:t xml:space="preserve"> </w:t>
      </w:r>
    </w:p>
    <w:p w14:paraId="2BFAC92E" w14:textId="06A5E193" w:rsidR="00AE1A98" w:rsidRPr="0090610E" w:rsidRDefault="00AE1A98" w:rsidP="00AE1A98">
      <w:pPr>
        <w:pStyle w:val="Zkladntext"/>
        <w:spacing w:before="119"/>
        <w:ind w:left="720" w:right="142" w:firstLine="238"/>
        <w:rPr>
          <w:rFonts w:ascii="Century Gothic" w:hAnsi="Century Gothic"/>
          <w:sz w:val="20"/>
          <w:szCs w:val="20"/>
        </w:rPr>
      </w:pPr>
      <w:r w:rsidRPr="0090610E">
        <w:rPr>
          <w:rFonts w:ascii="Century Gothic" w:hAnsi="Century Gothic"/>
          <w:spacing w:val="-1"/>
          <w:sz w:val="20"/>
          <w:szCs w:val="20"/>
        </w:rPr>
        <w:t>Komunikace</w:t>
      </w:r>
      <w:r w:rsidRPr="0090610E">
        <w:rPr>
          <w:rFonts w:ascii="Century Gothic" w:hAnsi="Century Gothic"/>
          <w:spacing w:val="20"/>
          <w:sz w:val="20"/>
          <w:szCs w:val="20"/>
        </w:rPr>
        <w:t xml:space="preserve"> </w:t>
      </w:r>
      <w:r w:rsidRPr="0090610E">
        <w:rPr>
          <w:rFonts w:ascii="Century Gothic" w:hAnsi="Century Gothic"/>
          <w:spacing w:val="-1"/>
          <w:sz w:val="20"/>
          <w:szCs w:val="20"/>
        </w:rPr>
        <w:t>vyhovují</w:t>
      </w:r>
      <w:r w:rsidRPr="0090610E">
        <w:rPr>
          <w:rFonts w:ascii="Century Gothic" w:hAnsi="Century Gothic"/>
          <w:spacing w:val="23"/>
          <w:sz w:val="20"/>
          <w:szCs w:val="20"/>
        </w:rPr>
        <w:t xml:space="preserve"> </w:t>
      </w:r>
      <w:r w:rsidRPr="0090610E">
        <w:rPr>
          <w:rFonts w:ascii="Century Gothic" w:hAnsi="Century Gothic"/>
          <w:spacing w:val="-1"/>
          <w:sz w:val="20"/>
          <w:szCs w:val="20"/>
        </w:rPr>
        <w:t>pojezdu</w:t>
      </w:r>
      <w:r w:rsidRPr="0090610E">
        <w:rPr>
          <w:rFonts w:ascii="Century Gothic" w:hAnsi="Century Gothic"/>
          <w:sz w:val="20"/>
          <w:szCs w:val="20"/>
        </w:rPr>
        <w:t xml:space="preserve"> HZS. </w:t>
      </w:r>
      <w:r w:rsidRPr="0090610E">
        <w:rPr>
          <w:rFonts w:ascii="Century Gothic" w:hAnsi="Century Gothic"/>
          <w:spacing w:val="22"/>
          <w:sz w:val="20"/>
          <w:szCs w:val="20"/>
        </w:rPr>
        <w:t xml:space="preserve"> </w:t>
      </w:r>
      <w:r w:rsidRPr="0090610E">
        <w:rPr>
          <w:rFonts w:ascii="Century Gothic" w:hAnsi="Century Gothic"/>
          <w:spacing w:val="-1"/>
          <w:sz w:val="20"/>
          <w:szCs w:val="20"/>
        </w:rPr>
        <w:t>Přístupové</w:t>
      </w:r>
      <w:r w:rsidRPr="0090610E">
        <w:rPr>
          <w:rFonts w:ascii="Century Gothic" w:hAnsi="Century Gothic"/>
          <w:sz w:val="20"/>
          <w:szCs w:val="20"/>
        </w:rPr>
        <w:t xml:space="preserve"> </w:t>
      </w:r>
      <w:r w:rsidRPr="0090610E">
        <w:rPr>
          <w:rFonts w:ascii="Century Gothic" w:hAnsi="Century Gothic"/>
          <w:spacing w:val="-1"/>
          <w:sz w:val="20"/>
          <w:szCs w:val="20"/>
        </w:rPr>
        <w:t>komunikace</w:t>
      </w:r>
      <w:r w:rsidRPr="0090610E">
        <w:rPr>
          <w:rFonts w:ascii="Century Gothic" w:hAnsi="Century Gothic"/>
          <w:sz w:val="20"/>
          <w:szCs w:val="20"/>
        </w:rPr>
        <w:t xml:space="preserve"> </w:t>
      </w:r>
      <w:r w:rsidRPr="0090610E">
        <w:rPr>
          <w:rFonts w:ascii="Century Gothic" w:hAnsi="Century Gothic"/>
          <w:spacing w:val="-1"/>
          <w:sz w:val="20"/>
          <w:szCs w:val="20"/>
        </w:rPr>
        <w:t>vyhovují</w:t>
      </w:r>
      <w:r w:rsidRPr="0090610E">
        <w:rPr>
          <w:rFonts w:ascii="Century Gothic" w:hAnsi="Century Gothic"/>
          <w:sz w:val="20"/>
          <w:szCs w:val="20"/>
        </w:rPr>
        <w:t xml:space="preserve"> </w:t>
      </w:r>
      <w:r w:rsidRPr="0090610E">
        <w:rPr>
          <w:rFonts w:ascii="Century Gothic" w:hAnsi="Century Gothic"/>
          <w:spacing w:val="-1"/>
          <w:sz w:val="20"/>
          <w:szCs w:val="20"/>
        </w:rPr>
        <w:t>požadavkům</w:t>
      </w:r>
      <w:r w:rsidRPr="0090610E">
        <w:rPr>
          <w:rFonts w:ascii="Century Gothic" w:hAnsi="Century Gothic"/>
          <w:spacing w:val="79"/>
          <w:sz w:val="20"/>
          <w:szCs w:val="20"/>
        </w:rPr>
        <w:t xml:space="preserve"> </w:t>
      </w:r>
      <w:r w:rsidRPr="0090610E">
        <w:rPr>
          <w:rFonts w:ascii="Century Gothic" w:hAnsi="Century Gothic"/>
          <w:spacing w:val="-1"/>
          <w:sz w:val="20"/>
          <w:szCs w:val="20"/>
        </w:rPr>
        <w:t>čl.</w:t>
      </w:r>
      <w:r w:rsidRPr="0090610E">
        <w:rPr>
          <w:rFonts w:ascii="Century Gothic" w:hAnsi="Century Gothic"/>
          <w:spacing w:val="-2"/>
          <w:sz w:val="20"/>
          <w:szCs w:val="20"/>
        </w:rPr>
        <w:t xml:space="preserve"> </w:t>
      </w:r>
      <w:r w:rsidRPr="0090610E">
        <w:rPr>
          <w:rFonts w:ascii="Century Gothic" w:hAnsi="Century Gothic"/>
          <w:spacing w:val="-1"/>
          <w:sz w:val="20"/>
          <w:szCs w:val="20"/>
        </w:rPr>
        <w:t>12.2</w:t>
      </w:r>
      <w:r w:rsidRPr="0090610E">
        <w:rPr>
          <w:rFonts w:ascii="Century Gothic" w:hAnsi="Century Gothic"/>
          <w:sz w:val="20"/>
          <w:szCs w:val="20"/>
        </w:rPr>
        <w:t xml:space="preserve"> ČSN</w:t>
      </w:r>
      <w:r w:rsidRPr="0090610E">
        <w:rPr>
          <w:rFonts w:ascii="Century Gothic" w:hAnsi="Century Gothic"/>
          <w:spacing w:val="-1"/>
          <w:sz w:val="20"/>
          <w:szCs w:val="20"/>
        </w:rPr>
        <w:t xml:space="preserve"> </w:t>
      </w:r>
      <w:r w:rsidRPr="0090610E">
        <w:rPr>
          <w:rFonts w:ascii="Century Gothic" w:hAnsi="Century Gothic"/>
          <w:sz w:val="20"/>
          <w:szCs w:val="20"/>
        </w:rPr>
        <w:t>73</w:t>
      </w:r>
      <w:r w:rsidRPr="0090610E">
        <w:rPr>
          <w:rFonts w:ascii="Century Gothic" w:hAnsi="Century Gothic"/>
          <w:spacing w:val="-1"/>
          <w:sz w:val="20"/>
          <w:szCs w:val="20"/>
        </w:rPr>
        <w:t xml:space="preserve"> 0802</w:t>
      </w:r>
    </w:p>
    <w:p w14:paraId="4F04BA42" w14:textId="77777777" w:rsidR="00DC4C01" w:rsidRPr="0090610E" w:rsidRDefault="00DC4C01" w:rsidP="00DC4C01">
      <w:pPr>
        <w:pStyle w:val="Zkladntext"/>
        <w:spacing w:before="83"/>
        <w:ind w:left="720" w:right="146" w:firstLine="238"/>
        <w:rPr>
          <w:rFonts w:ascii="Century Gothic" w:hAnsi="Century Gothic"/>
          <w:spacing w:val="-1"/>
          <w:sz w:val="20"/>
          <w:szCs w:val="20"/>
        </w:rPr>
      </w:pPr>
      <w:r w:rsidRPr="0090610E">
        <w:rPr>
          <w:rFonts w:ascii="Century Gothic" w:hAnsi="Century Gothic"/>
          <w:spacing w:val="-1"/>
          <w:sz w:val="20"/>
          <w:szCs w:val="20"/>
        </w:rPr>
        <w:t>Nástupní</w:t>
      </w:r>
      <w:r w:rsidRPr="0090610E">
        <w:rPr>
          <w:rFonts w:ascii="Century Gothic" w:hAnsi="Century Gothic"/>
          <w:spacing w:val="45"/>
          <w:sz w:val="20"/>
          <w:szCs w:val="20"/>
        </w:rPr>
        <w:t xml:space="preserve"> </w:t>
      </w:r>
      <w:r w:rsidRPr="0090610E">
        <w:rPr>
          <w:rFonts w:ascii="Century Gothic" w:hAnsi="Century Gothic"/>
          <w:spacing w:val="-1"/>
          <w:sz w:val="20"/>
          <w:szCs w:val="20"/>
        </w:rPr>
        <w:t>plochy nejsou</w:t>
      </w:r>
      <w:r w:rsidRPr="0090610E">
        <w:rPr>
          <w:rFonts w:ascii="Century Gothic" w:hAnsi="Century Gothic"/>
          <w:spacing w:val="45"/>
          <w:sz w:val="20"/>
          <w:szCs w:val="20"/>
        </w:rPr>
        <w:t xml:space="preserve"> </w:t>
      </w:r>
      <w:r w:rsidRPr="0090610E">
        <w:rPr>
          <w:rFonts w:ascii="Century Gothic" w:hAnsi="Century Gothic"/>
          <w:spacing w:val="-1"/>
          <w:sz w:val="20"/>
          <w:szCs w:val="20"/>
        </w:rPr>
        <w:t>požadovány – objekt je vybaven vnitřní zásahovou cestou – chráněnou únikovou cestou typu B</w:t>
      </w:r>
    </w:p>
    <w:p w14:paraId="036A59EF" w14:textId="77777777" w:rsidR="00AE1A98" w:rsidRPr="0090610E" w:rsidRDefault="00AE1A98" w:rsidP="00AE1A98">
      <w:pPr>
        <w:pStyle w:val="Nadpis3"/>
      </w:pPr>
      <w:bookmarkStart w:id="13" w:name="_Toc516228063"/>
      <w:r w:rsidRPr="0090610E">
        <w:t xml:space="preserve">k) </w:t>
      </w:r>
      <w:r w:rsidRPr="0090610E">
        <w:tab/>
        <w:t>stanovení po</w:t>
      </w:r>
      <w:r w:rsidRPr="0090610E">
        <w:rPr>
          <w:rFonts w:cs="ArialMT"/>
        </w:rPr>
        <w:t>č</w:t>
      </w:r>
      <w:r w:rsidRPr="0090610E">
        <w:t>tu, druh</w:t>
      </w:r>
      <w:r w:rsidRPr="0090610E">
        <w:rPr>
          <w:rFonts w:cs="ArialMT"/>
        </w:rPr>
        <w:t xml:space="preserve">ů </w:t>
      </w:r>
      <w:r w:rsidRPr="0090610E">
        <w:t>a zp</w:t>
      </w:r>
      <w:r w:rsidRPr="0090610E">
        <w:rPr>
          <w:rFonts w:cs="ArialMT"/>
        </w:rPr>
        <w:t>ů</w:t>
      </w:r>
      <w:r w:rsidRPr="0090610E">
        <w:t>sobu rozmíst</w:t>
      </w:r>
      <w:r w:rsidRPr="0090610E">
        <w:rPr>
          <w:rFonts w:cs="ArialMT"/>
        </w:rPr>
        <w:t>ě</w:t>
      </w:r>
      <w:r w:rsidRPr="0090610E">
        <w:t>ní hasicích p</w:t>
      </w:r>
      <w:r w:rsidRPr="0090610E">
        <w:rPr>
          <w:rFonts w:cs="ArialMT"/>
        </w:rPr>
        <w:t>ř</w:t>
      </w:r>
      <w:r w:rsidRPr="0090610E">
        <w:t>ístroj</w:t>
      </w:r>
      <w:r w:rsidRPr="0090610E">
        <w:rPr>
          <w:rFonts w:cs="ArialMT"/>
        </w:rPr>
        <w:t>ů</w:t>
      </w:r>
      <w:r w:rsidRPr="0090610E">
        <w:t>, pop</w:t>
      </w:r>
      <w:r w:rsidRPr="0090610E">
        <w:rPr>
          <w:rFonts w:cs="ArialMT"/>
        </w:rPr>
        <w:t>ř</w:t>
      </w:r>
      <w:r w:rsidRPr="0090610E">
        <w:t>ípad</w:t>
      </w:r>
      <w:r w:rsidRPr="0090610E">
        <w:rPr>
          <w:rFonts w:cs="ArialMT"/>
        </w:rPr>
        <w:t xml:space="preserve">ě </w:t>
      </w:r>
      <w:r w:rsidRPr="0090610E">
        <w:t>dalších v</w:t>
      </w:r>
      <w:r w:rsidRPr="0090610E">
        <w:rPr>
          <w:rFonts w:cs="ArialMT"/>
        </w:rPr>
        <w:t>ě</w:t>
      </w:r>
      <w:r w:rsidRPr="0090610E">
        <w:t>cných prost</w:t>
      </w:r>
      <w:r w:rsidRPr="0090610E">
        <w:rPr>
          <w:rFonts w:cs="ArialMT"/>
        </w:rPr>
        <w:t>ř</w:t>
      </w:r>
      <w:r w:rsidRPr="0090610E">
        <w:t>edk</w:t>
      </w:r>
      <w:r w:rsidRPr="0090610E">
        <w:rPr>
          <w:rFonts w:cs="ArialMT"/>
        </w:rPr>
        <w:t xml:space="preserve">ů </w:t>
      </w:r>
      <w:r w:rsidRPr="0090610E">
        <w:t>požární ochrany nebo požární techniky</w:t>
      </w:r>
      <w:bookmarkEnd w:id="13"/>
    </w:p>
    <w:p w14:paraId="2208E524" w14:textId="0C42852C" w:rsidR="00AE1A98" w:rsidRPr="0090610E" w:rsidRDefault="00AE1A98" w:rsidP="00AE1A98">
      <w:r w:rsidRPr="0090610E">
        <w:t xml:space="preserve">V posuzovaném objektu budou osazeny přenosné hasicí </w:t>
      </w:r>
      <w:proofErr w:type="gramStart"/>
      <w:r w:rsidRPr="0090610E">
        <w:t>přístroje</w:t>
      </w:r>
      <w:proofErr w:type="gramEnd"/>
      <w:r w:rsidRPr="0090610E">
        <w:t xml:space="preserve"> a to práškové o hmotnosti hasiva 6 kg s projektovanou hasicí schopností 21A a </w:t>
      </w:r>
      <w:r w:rsidR="00CC16BC" w:rsidRPr="0090610E">
        <w:t>183B</w:t>
      </w:r>
      <w:r w:rsidRPr="0090610E">
        <w:t>.</w:t>
      </w:r>
    </w:p>
    <w:p w14:paraId="4A4B5C36" w14:textId="77777777" w:rsidR="00AE1A98" w:rsidRPr="0090610E" w:rsidRDefault="00AE1A98" w:rsidP="00AE1A98">
      <w:r w:rsidRPr="0090610E">
        <w:t>Rozmístění hasicích přístrojů je patrné z výkresové části PBŘ:</w:t>
      </w:r>
    </w:p>
    <w:p w14:paraId="481D5E0E" w14:textId="02740924" w:rsidR="00AE1A98" w:rsidRPr="0090610E" w:rsidRDefault="00AE1A98" w:rsidP="00AE1A98">
      <w:r w:rsidRPr="0090610E">
        <w:t>Přenosné hasicí přístroje jsou v objektu navrženy v </w:t>
      </w:r>
      <w:proofErr w:type="gramStart"/>
      <w:r w:rsidRPr="0090610E">
        <w:t>tomto  počtu</w:t>
      </w:r>
      <w:proofErr w:type="gramEnd"/>
      <w:r w:rsidRPr="0090610E">
        <w:t>:</w:t>
      </w:r>
    </w:p>
    <w:p w14:paraId="21159AA4" w14:textId="22F45F77" w:rsidR="0066463E" w:rsidRPr="0090610E" w:rsidRDefault="0066463E" w:rsidP="0066463E">
      <w:r w:rsidRPr="0090610E">
        <w:t xml:space="preserve">1.PP </w:t>
      </w:r>
      <w:proofErr w:type="gramStart"/>
      <w:r w:rsidRPr="0090610E">
        <w:t>–  2</w:t>
      </w:r>
      <w:proofErr w:type="gramEnd"/>
      <w:r w:rsidRPr="0090610E">
        <w:t xml:space="preserve"> ks 183B v garáži – místnost č. 0.01</w:t>
      </w:r>
    </w:p>
    <w:p w14:paraId="54DA5154" w14:textId="56D768E9" w:rsidR="0066463E" w:rsidRPr="0090610E" w:rsidRDefault="0066463E" w:rsidP="0066463E">
      <w:pPr>
        <w:ind w:firstLine="698"/>
      </w:pPr>
      <w:r w:rsidRPr="0090610E">
        <w:t>–  2 ks 21A v </w:t>
      </w:r>
      <w:proofErr w:type="gramStart"/>
      <w:r w:rsidRPr="0090610E">
        <w:t>chodbě  –</w:t>
      </w:r>
      <w:proofErr w:type="gramEnd"/>
      <w:r w:rsidRPr="0090610E">
        <w:t xml:space="preserve"> místnost č. 0.04</w:t>
      </w:r>
    </w:p>
    <w:p w14:paraId="566EF5DB" w14:textId="78A422C1" w:rsidR="0066463E" w:rsidRPr="0090610E" w:rsidRDefault="0066463E" w:rsidP="0066463E">
      <w:pPr>
        <w:ind w:firstLine="698"/>
      </w:pPr>
      <w:r w:rsidRPr="0090610E">
        <w:t xml:space="preserve">–  2 ks </w:t>
      </w:r>
      <w:proofErr w:type="gramStart"/>
      <w:r w:rsidRPr="0090610E">
        <w:t>21A</w:t>
      </w:r>
      <w:proofErr w:type="gramEnd"/>
      <w:r w:rsidRPr="0090610E">
        <w:t xml:space="preserve"> ve strojovně vzduchotechniky - místnost č. 0.09</w:t>
      </w:r>
    </w:p>
    <w:p w14:paraId="6FAFC891" w14:textId="52205359" w:rsidR="0066463E" w:rsidRPr="0090610E" w:rsidRDefault="0066463E" w:rsidP="0066463E">
      <w:pPr>
        <w:ind w:firstLine="698"/>
      </w:pPr>
      <w:r w:rsidRPr="0090610E">
        <w:t>–  1 ks 21A v </w:t>
      </w:r>
      <w:proofErr w:type="gramStart"/>
      <w:r w:rsidRPr="0090610E">
        <w:t>chodbě  –</w:t>
      </w:r>
      <w:proofErr w:type="gramEnd"/>
      <w:r w:rsidRPr="0090610E">
        <w:t xml:space="preserve"> místnost č. 0.19</w:t>
      </w:r>
    </w:p>
    <w:p w14:paraId="45AE4B93" w14:textId="2BA35B18" w:rsidR="0066463E" w:rsidRPr="0090610E" w:rsidRDefault="0066463E" w:rsidP="0066463E">
      <w:pPr>
        <w:ind w:firstLine="698"/>
      </w:pPr>
      <w:r w:rsidRPr="0090610E">
        <w:t xml:space="preserve">–  1 ks </w:t>
      </w:r>
      <w:proofErr w:type="gramStart"/>
      <w:r w:rsidRPr="0090610E">
        <w:t>21A</w:t>
      </w:r>
      <w:proofErr w:type="gramEnd"/>
      <w:r w:rsidRPr="0090610E">
        <w:t xml:space="preserve"> v chodbě - místnost č. 0.14</w:t>
      </w:r>
    </w:p>
    <w:p w14:paraId="70CF6600" w14:textId="7CADC60D" w:rsidR="0066463E" w:rsidRPr="0090610E" w:rsidRDefault="0066463E" w:rsidP="0066463E">
      <w:pPr>
        <w:ind w:firstLine="698"/>
      </w:pPr>
      <w:r w:rsidRPr="0090610E">
        <w:t xml:space="preserve"> –  2 ks </w:t>
      </w:r>
      <w:proofErr w:type="gramStart"/>
      <w:r w:rsidRPr="0090610E">
        <w:t>21A</w:t>
      </w:r>
      <w:proofErr w:type="gramEnd"/>
      <w:r w:rsidRPr="0090610E">
        <w:t xml:space="preserve"> v kotelně - místnost č. 0.39</w:t>
      </w:r>
    </w:p>
    <w:p w14:paraId="5F890103" w14:textId="12B6AD39" w:rsidR="0066463E" w:rsidRPr="0090610E" w:rsidRDefault="0066463E" w:rsidP="0066463E">
      <w:pPr>
        <w:ind w:firstLine="698"/>
      </w:pPr>
      <w:r w:rsidRPr="0090610E">
        <w:t>–  1 ks 21A v </w:t>
      </w:r>
      <w:proofErr w:type="gramStart"/>
      <w:r w:rsidRPr="0090610E">
        <w:t>chodbě  –</w:t>
      </w:r>
      <w:proofErr w:type="gramEnd"/>
      <w:r w:rsidRPr="0090610E">
        <w:t xml:space="preserve"> místnost č. 0.35</w:t>
      </w:r>
    </w:p>
    <w:p w14:paraId="2CA8145F" w14:textId="54A23A1C" w:rsidR="0066463E" w:rsidRPr="0090610E" w:rsidRDefault="0066463E" w:rsidP="0066463E">
      <w:pPr>
        <w:ind w:firstLine="698"/>
      </w:pPr>
      <w:r w:rsidRPr="0090610E">
        <w:t xml:space="preserve">–  1 ks 21A v místnosti ústředny EPS a </w:t>
      </w:r>
      <w:proofErr w:type="gramStart"/>
      <w:r w:rsidRPr="0090610E">
        <w:t>ERO  –</w:t>
      </w:r>
      <w:proofErr w:type="gramEnd"/>
      <w:r w:rsidRPr="0090610E">
        <w:t xml:space="preserve"> místnost č. 0.37</w:t>
      </w:r>
    </w:p>
    <w:p w14:paraId="3B1FB27D" w14:textId="195B7C21" w:rsidR="0066463E" w:rsidRPr="0090610E" w:rsidRDefault="0066463E" w:rsidP="0066463E">
      <w:pPr>
        <w:ind w:firstLine="698"/>
      </w:pPr>
      <w:r w:rsidRPr="0090610E">
        <w:t xml:space="preserve">–  1 ks </w:t>
      </w:r>
      <w:proofErr w:type="gramStart"/>
      <w:r w:rsidRPr="0090610E">
        <w:t>183B</w:t>
      </w:r>
      <w:proofErr w:type="gramEnd"/>
      <w:r w:rsidRPr="0090610E">
        <w:t xml:space="preserve"> v místnosti uložiště fotovoltaiky - místnost č. 0.11</w:t>
      </w:r>
    </w:p>
    <w:p w14:paraId="29AE2225" w14:textId="36761552" w:rsidR="00AE1A98" w:rsidRPr="0090610E" w:rsidRDefault="00AE1A98" w:rsidP="00AE1A98">
      <w:r w:rsidRPr="0090610E">
        <w:t xml:space="preserve">1.NP </w:t>
      </w:r>
      <w:proofErr w:type="gramStart"/>
      <w:r w:rsidRPr="0090610E">
        <w:t xml:space="preserve">–  </w:t>
      </w:r>
      <w:r w:rsidR="00E43C98" w:rsidRPr="0090610E">
        <w:t>2</w:t>
      </w:r>
      <w:proofErr w:type="gramEnd"/>
      <w:r w:rsidRPr="0090610E">
        <w:t xml:space="preserve"> ks </w:t>
      </w:r>
      <w:r w:rsidR="00D12553" w:rsidRPr="0090610E">
        <w:t xml:space="preserve">21A </w:t>
      </w:r>
      <w:r w:rsidRPr="0090610E">
        <w:t>v</w:t>
      </w:r>
      <w:r w:rsidR="00175597" w:rsidRPr="0090610E">
        <w:t xml:space="preserve"> chodbě </w:t>
      </w:r>
      <w:r w:rsidR="00832AB7" w:rsidRPr="0090610E">
        <w:t xml:space="preserve"> – místnost č. 1.</w:t>
      </w:r>
      <w:r w:rsidR="00175597" w:rsidRPr="0090610E">
        <w:t>0</w:t>
      </w:r>
      <w:r w:rsidR="00CC2216" w:rsidRPr="0090610E">
        <w:t>3</w:t>
      </w:r>
    </w:p>
    <w:p w14:paraId="18609DDD" w14:textId="3E360228" w:rsidR="00175597" w:rsidRPr="0090610E" w:rsidRDefault="00AE1A98" w:rsidP="00832AB7">
      <w:pPr>
        <w:ind w:firstLine="698"/>
      </w:pPr>
      <w:r w:rsidRPr="0090610E">
        <w:t xml:space="preserve">– </w:t>
      </w:r>
      <w:r w:rsidR="00832AB7" w:rsidRPr="0090610E">
        <w:t xml:space="preserve"> </w:t>
      </w:r>
      <w:r w:rsidRPr="0090610E">
        <w:t xml:space="preserve">2 ks </w:t>
      </w:r>
      <w:r w:rsidR="00D12553" w:rsidRPr="0090610E">
        <w:t xml:space="preserve">21A </w:t>
      </w:r>
      <w:r w:rsidR="00175597" w:rsidRPr="0090610E">
        <w:t>v </w:t>
      </w:r>
      <w:proofErr w:type="gramStart"/>
      <w:r w:rsidR="00175597" w:rsidRPr="0090610E">
        <w:t>chodbě  –</w:t>
      </w:r>
      <w:proofErr w:type="gramEnd"/>
      <w:r w:rsidR="00175597" w:rsidRPr="0090610E">
        <w:t xml:space="preserve"> místnost č. 1.1</w:t>
      </w:r>
      <w:r w:rsidR="00CC2216" w:rsidRPr="0090610E">
        <w:t>8</w:t>
      </w:r>
    </w:p>
    <w:p w14:paraId="72B71A40" w14:textId="2891403F" w:rsidR="00CC2216" w:rsidRPr="0090610E" w:rsidRDefault="00CC2216" w:rsidP="00CC2216">
      <w:pPr>
        <w:ind w:firstLine="698"/>
      </w:pPr>
      <w:r w:rsidRPr="0090610E">
        <w:t>–  1 ks 21A v </w:t>
      </w:r>
      <w:proofErr w:type="gramStart"/>
      <w:r w:rsidRPr="0090610E">
        <w:t>kadeřnictví  –</w:t>
      </w:r>
      <w:proofErr w:type="gramEnd"/>
      <w:r w:rsidRPr="0090610E">
        <w:t xml:space="preserve"> místnost č. 1.38</w:t>
      </w:r>
    </w:p>
    <w:p w14:paraId="350F39E8" w14:textId="77777777" w:rsidR="00AE1A98" w:rsidRPr="0090610E" w:rsidRDefault="00AE1A98" w:rsidP="00AE1A98">
      <w:r w:rsidRPr="0090610E">
        <w:t xml:space="preserve">2.NP – </w:t>
      </w:r>
      <w:r w:rsidR="00D12553" w:rsidRPr="0090610E">
        <w:t>2</w:t>
      </w:r>
      <w:r w:rsidRPr="0090610E">
        <w:t xml:space="preserve"> ks v </w:t>
      </w:r>
      <w:proofErr w:type="gramStart"/>
      <w:r w:rsidRPr="0090610E">
        <w:t xml:space="preserve">chodbě </w:t>
      </w:r>
      <w:r w:rsidR="00D12553" w:rsidRPr="0090610E">
        <w:t xml:space="preserve">- </w:t>
      </w:r>
      <w:r w:rsidRPr="0090610E">
        <w:t>místnost</w:t>
      </w:r>
      <w:proofErr w:type="gramEnd"/>
      <w:r w:rsidRPr="0090610E">
        <w:t xml:space="preserve"> č. 2.</w:t>
      </w:r>
      <w:r w:rsidR="00D12553" w:rsidRPr="0090610E">
        <w:t>03</w:t>
      </w:r>
    </w:p>
    <w:p w14:paraId="242D5A64" w14:textId="70C79EE0" w:rsidR="00AE1A98" w:rsidRPr="0090610E" w:rsidRDefault="00AE1A98" w:rsidP="00AE1A98">
      <w:r w:rsidRPr="0090610E">
        <w:tab/>
        <w:t xml:space="preserve">–  </w:t>
      </w:r>
      <w:r w:rsidR="00D12553" w:rsidRPr="0090610E">
        <w:t>2</w:t>
      </w:r>
      <w:r w:rsidRPr="0090610E">
        <w:t xml:space="preserve"> ks v</w:t>
      </w:r>
      <w:r w:rsidR="00CC2216" w:rsidRPr="0090610E">
        <w:t> </w:t>
      </w:r>
      <w:proofErr w:type="gramStart"/>
      <w:r w:rsidRPr="0090610E">
        <w:t>chodbě</w:t>
      </w:r>
      <w:r w:rsidR="00CC2216" w:rsidRPr="0090610E">
        <w:t xml:space="preserve"> </w:t>
      </w:r>
      <w:r w:rsidRPr="0090610E">
        <w:t>-</w:t>
      </w:r>
      <w:r w:rsidR="00CC2216" w:rsidRPr="0090610E">
        <w:t xml:space="preserve"> </w:t>
      </w:r>
      <w:r w:rsidRPr="0090610E">
        <w:t>místnost</w:t>
      </w:r>
      <w:proofErr w:type="gramEnd"/>
      <w:r w:rsidRPr="0090610E">
        <w:t xml:space="preserve"> č. 2.</w:t>
      </w:r>
      <w:r w:rsidR="00CC2216" w:rsidRPr="0090610E">
        <w:t>19</w:t>
      </w:r>
    </w:p>
    <w:p w14:paraId="7AF17163" w14:textId="447F176F" w:rsidR="00AE1A98" w:rsidRPr="0090610E" w:rsidRDefault="00D12553" w:rsidP="00015C42">
      <w:pPr>
        <w:ind w:firstLine="698"/>
      </w:pPr>
      <w:r w:rsidRPr="0090610E">
        <w:t xml:space="preserve">–  </w:t>
      </w:r>
      <w:r w:rsidR="00C33199" w:rsidRPr="0090610E">
        <w:t>1</w:t>
      </w:r>
      <w:r w:rsidR="00015C42" w:rsidRPr="0090610E">
        <w:t xml:space="preserve"> ks v </w:t>
      </w:r>
      <w:proofErr w:type="gramStart"/>
      <w:r w:rsidR="00015C42" w:rsidRPr="0090610E">
        <w:t>chodbě - místnost</w:t>
      </w:r>
      <w:proofErr w:type="gramEnd"/>
      <w:r w:rsidR="00015C42" w:rsidRPr="0090610E">
        <w:t xml:space="preserve"> č. 2.</w:t>
      </w:r>
      <w:r w:rsidR="00C33199" w:rsidRPr="0090610E">
        <w:t>31</w:t>
      </w:r>
      <w:r w:rsidR="00AE1A98" w:rsidRPr="0090610E">
        <w:tab/>
      </w:r>
    </w:p>
    <w:p w14:paraId="3339C096" w14:textId="25D2C073" w:rsidR="00C33199" w:rsidRPr="0090610E" w:rsidRDefault="00C33199" w:rsidP="00C33199">
      <w:r w:rsidRPr="0090610E">
        <w:t>3.NP – 2 ks v </w:t>
      </w:r>
      <w:proofErr w:type="gramStart"/>
      <w:r w:rsidRPr="0090610E">
        <w:t>chodbě - místnost</w:t>
      </w:r>
      <w:proofErr w:type="gramEnd"/>
      <w:r w:rsidRPr="0090610E">
        <w:t xml:space="preserve"> č. 3.03</w:t>
      </w:r>
    </w:p>
    <w:p w14:paraId="499DF6F6" w14:textId="71F3B369" w:rsidR="00C33199" w:rsidRPr="0090610E" w:rsidRDefault="00C33199" w:rsidP="00C33199">
      <w:r w:rsidRPr="0090610E">
        <w:tab/>
        <w:t>–  2 ks v </w:t>
      </w:r>
      <w:proofErr w:type="gramStart"/>
      <w:r w:rsidRPr="0090610E">
        <w:t>chodbě - místnost</w:t>
      </w:r>
      <w:proofErr w:type="gramEnd"/>
      <w:r w:rsidRPr="0090610E">
        <w:t xml:space="preserve"> č. 3.19</w:t>
      </w:r>
    </w:p>
    <w:p w14:paraId="4C18053F" w14:textId="26D77731" w:rsidR="00C33199" w:rsidRPr="0090610E" w:rsidRDefault="00C33199" w:rsidP="00C33199">
      <w:pPr>
        <w:ind w:firstLine="698"/>
      </w:pPr>
      <w:r w:rsidRPr="0090610E">
        <w:t>–  1 ks v </w:t>
      </w:r>
      <w:proofErr w:type="gramStart"/>
      <w:r w:rsidRPr="0090610E">
        <w:t>chodbě - místnost</w:t>
      </w:r>
      <w:proofErr w:type="gramEnd"/>
      <w:r w:rsidRPr="0090610E">
        <w:t xml:space="preserve"> č. 3.31</w:t>
      </w:r>
      <w:r w:rsidRPr="0090610E">
        <w:tab/>
      </w:r>
    </w:p>
    <w:p w14:paraId="2A4192C8" w14:textId="3A7E6A83" w:rsidR="00C33199" w:rsidRPr="0090610E" w:rsidRDefault="00E93E95" w:rsidP="00AB7DF0">
      <w:pPr>
        <w:rPr>
          <w:szCs w:val="20"/>
        </w:rPr>
      </w:pPr>
      <w:r w:rsidRPr="0090610E">
        <w:t xml:space="preserve">Počet přenosných hasicích přístrojů byl stanoven výpočtem – viz. Příloha č. 1 a to u požárních úseků, u nich bylo výpočtem dle metodiky ČS 73 0802 stanoveno požární riziko a stupeň požární bezpečnosti. Jedná se o požární úseky </w:t>
      </w:r>
      <w:r w:rsidRPr="0090610E">
        <w:rPr>
          <w:szCs w:val="20"/>
        </w:rPr>
        <w:t xml:space="preserve">č. </w:t>
      </w:r>
      <w:r w:rsidR="00C33199" w:rsidRPr="0090610E">
        <w:rPr>
          <w:szCs w:val="20"/>
        </w:rPr>
        <w:t xml:space="preserve">P 1.1, P 1.2, P 1.4 - 8, </w:t>
      </w:r>
      <w:r w:rsidRPr="0090610E">
        <w:rPr>
          <w:szCs w:val="20"/>
        </w:rPr>
        <w:t>N 1.</w:t>
      </w:r>
      <w:r w:rsidR="00C33199" w:rsidRPr="0090610E">
        <w:rPr>
          <w:szCs w:val="20"/>
        </w:rPr>
        <w:t>2</w:t>
      </w:r>
      <w:proofErr w:type="gramStart"/>
      <w:r w:rsidRPr="0090610E">
        <w:rPr>
          <w:szCs w:val="20"/>
        </w:rPr>
        <w:t>,  N</w:t>
      </w:r>
      <w:proofErr w:type="gramEnd"/>
      <w:r w:rsidRPr="0090610E">
        <w:rPr>
          <w:szCs w:val="20"/>
        </w:rPr>
        <w:t xml:space="preserve"> 1.</w:t>
      </w:r>
      <w:r w:rsidR="00663BCF" w:rsidRPr="0090610E">
        <w:rPr>
          <w:szCs w:val="20"/>
        </w:rPr>
        <w:t>4</w:t>
      </w:r>
      <w:r w:rsidRPr="0090610E">
        <w:rPr>
          <w:szCs w:val="20"/>
        </w:rPr>
        <w:t xml:space="preserve">, N 2.2, N 2.3, N </w:t>
      </w:r>
      <w:r w:rsidR="00C33199" w:rsidRPr="0090610E">
        <w:rPr>
          <w:szCs w:val="20"/>
        </w:rPr>
        <w:t>2.4, N 2.</w:t>
      </w:r>
      <w:r w:rsidR="00663BCF" w:rsidRPr="0090610E">
        <w:rPr>
          <w:szCs w:val="20"/>
        </w:rPr>
        <w:t>8</w:t>
      </w:r>
      <w:r w:rsidRPr="0090610E">
        <w:rPr>
          <w:szCs w:val="20"/>
        </w:rPr>
        <w:t xml:space="preserve">, </w:t>
      </w:r>
      <w:r w:rsidR="00C33199" w:rsidRPr="0090610E">
        <w:rPr>
          <w:szCs w:val="20"/>
        </w:rPr>
        <w:t>N 3.2, N 3.3, N 3.4, N 3.</w:t>
      </w:r>
      <w:r w:rsidR="00663BCF" w:rsidRPr="0090610E">
        <w:rPr>
          <w:szCs w:val="20"/>
        </w:rPr>
        <w:t>8</w:t>
      </w:r>
    </w:p>
    <w:p w14:paraId="15BFD07D" w14:textId="0AC454C9" w:rsidR="00AB7DF0" w:rsidRPr="0090610E" w:rsidRDefault="00E93E95" w:rsidP="00AB7DF0">
      <w:pPr>
        <w:rPr>
          <w:szCs w:val="20"/>
          <w:vertAlign w:val="superscript"/>
        </w:rPr>
      </w:pPr>
      <w:r w:rsidRPr="0090610E">
        <w:rPr>
          <w:szCs w:val="20"/>
        </w:rPr>
        <w:t xml:space="preserve">U požárních úseků ubytovací části </w:t>
      </w:r>
      <w:proofErr w:type="gramStart"/>
      <w:r w:rsidRPr="0090610E">
        <w:rPr>
          <w:szCs w:val="20"/>
        </w:rPr>
        <w:t xml:space="preserve">objektu </w:t>
      </w:r>
      <w:r w:rsidR="00AB7DF0" w:rsidRPr="0090610E">
        <w:rPr>
          <w:szCs w:val="20"/>
        </w:rPr>
        <w:t xml:space="preserve"> -</w:t>
      </w:r>
      <w:proofErr w:type="gramEnd"/>
      <w:r w:rsidR="00AB7DF0" w:rsidRPr="0090610E">
        <w:rPr>
          <w:szCs w:val="20"/>
        </w:rPr>
        <w:t xml:space="preserve"> tzn. požárních úseků č. N 1.</w:t>
      </w:r>
      <w:r w:rsidR="00C33199" w:rsidRPr="0090610E">
        <w:rPr>
          <w:szCs w:val="20"/>
        </w:rPr>
        <w:t>1</w:t>
      </w:r>
      <w:r w:rsidR="00AB7DF0" w:rsidRPr="0090610E">
        <w:rPr>
          <w:szCs w:val="20"/>
        </w:rPr>
        <w:t xml:space="preserve">, </w:t>
      </w:r>
      <w:r w:rsidR="00663BCF" w:rsidRPr="0090610E">
        <w:rPr>
          <w:szCs w:val="20"/>
        </w:rPr>
        <w:t xml:space="preserve">N 1.3, </w:t>
      </w:r>
      <w:r w:rsidR="00AB7DF0" w:rsidRPr="0090610E">
        <w:rPr>
          <w:szCs w:val="20"/>
        </w:rPr>
        <w:t>N 2.1, N 2.</w:t>
      </w:r>
      <w:r w:rsidR="00C33199" w:rsidRPr="0090610E">
        <w:rPr>
          <w:szCs w:val="20"/>
        </w:rPr>
        <w:t>5</w:t>
      </w:r>
      <w:r w:rsidR="00AB7DF0" w:rsidRPr="0090610E">
        <w:rPr>
          <w:szCs w:val="20"/>
        </w:rPr>
        <w:t>,</w:t>
      </w:r>
      <w:r w:rsidR="00663BCF" w:rsidRPr="0090610E">
        <w:rPr>
          <w:szCs w:val="20"/>
        </w:rPr>
        <w:t xml:space="preserve">N 2.6, N 2.7, </w:t>
      </w:r>
      <w:r w:rsidR="00AB7DF0" w:rsidRPr="0090610E">
        <w:rPr>
          <w:szCs w:val="20"/>
        </w:rPr>
        <w:t xml:space="preserve"> N 3.1, N 3.</w:t>
      </w:r>
      <w:r w:rsidR="00C33199" w:rsidRPr="0090610E">
        <w:rPr>
          <w:szCs w:val="20"/>
        </w:rPr>
        <w:t>5</w:t>
      </w:r>
      <w:r w:rsidR="00663BCF" w:rsidRPr="0090610E">
        <w:rPr>
          <w:szCs w:val="20"/>
        </w:rPr>
        <w:t>, N 3.6, N 3.7</w:t>
      </w:r>
      <w:r w:rsidR="00AB7DF0" w:rsidRPr="0090610E">
        <w:rPr>
          <w:szCs w:val="20"/>
        </w:rPr>
        <w:t xml:space="preserve"> </w:t>
      </w:r>
      <w:r w:rsidRPr="0090610E">
        <w:rPr>
          <w:szCs w:val="20"/>
        </w:rPr>
        <w:t xml:space="preserve">byl stanoven počet přenosných hasicích přístrojů dle ČSN 73 0802 rovnice </w:t>
      </w:r>
      <w:r w:rsidR="00AB7DF0" w:rsidRPr="0090610E">
        <w:rPr>
          <w:szCs w:val="20"/>
        </w:rPr>
        <w:t xml:space="preserve">(24) - </w:t>
      </w:r>
      <w:proofErr w:type="spellStart"/>
      <w:r w:rsidR="00AB7DF0" w:rsidRPr="0090610E">
        <w:rPr>
          <w:szCs w:val="20"/>
        </w:rPr>
        <w:t>n</w:t>
      </w:r>
      <w:r w:rsidR="00AB7DF0" w:rsidRPr="0090610E">
        <w:rPr>
          <w:szCs w:val="20"/>
          <w:vertAlign w:val="subscript"/>
        </w:rPr>
        <w:t>r</w:t>
      </w:r>
      <w:proofErr w:type="spellEnd"/>
      <w:r w:rsidR="00AB7DF0" w:rsidRPr="0090610E">
        <w:rPr>
          <w:szCs w:val="20"/>
        </w:rPr>
        <w:t xml:space="preserve"> = 0,15 (S x a x c3)</w:t>
      </w:r>
      <w:r w:rsidR="00AB7DF0" w:rsidRPr="0090610E">
        <w:rPr>
          <w:szCs w:val="20"/>
          <w:vertAlign w:val="superscript"/>
        </w:rPr>
        <w:t>1/2</w:t>
      </w:r>
    </w:p>
    <w:p w14:paraId="274B4003" w14:textId="6CA9EBA3" w:rsidR="00CF2080" w:rsidRPr="0090610E" w:rsidRDefault="00CF2080" w:rsidP="00B154A5">
      <w:pPr>
        <w:rPr>
          <w:szCs w:val="20"/>
        </w:rPr>
      </w:pPr>
      <w:r w:rsidRPr="0090610E">
        <w:rPr>
          <w:szCs w:val="20"/>
        </w:rPr>
        <w:t>V p</w:t>
      </w:r>
      <w:r w:rsidR="007224FB" w:rsidRPr="0090610E">
        <w:rPr>
          <w:szCs w:val="20"/>
        </w:rPr>
        <w:t>ožární</w:t>
      </w:r>
      <w:r w:rsidRPr="0090610E">
        <w:rPr>
          <w:szCs w:val="20"/>
        </w:rPr>
        <w:t>ch</w:t>
      </w:r>
      <w:r w:rsidR="007224FB" w:rsidRPr="0090610E">
        <w:rPr>
          <w:szCs w:val="20"/>
        </w:rPr>
        <w:t xml:space="preserve"> úse</w:t>
      </w:r>
      <w:r w:rsidRPr="0090610E">
        <w:rPr>
          <w:szCs w:val="20"/>
        </w:rPr>
        <w:t>cích</w:t>
      </w:r>
      <w:r w:rsidR="007224FB" w:rsidRPr="0090610E">
        <w:rPr>
          <w:szCs w:val="20"/>
        </w:rPr>
        <w:t xml:space="preserve"> chráněných únikových cest není navrženo osazen</w:t>
      </w:r>
      <w:r w:rsidR="003E7FBE" w:rsidRPr="0090610E">
        <w:rPr>
          <w:szCs w:val="20"/>
        </w:rPr>
        <w:t>í</w:t>
      </w:r>
      <w:r w:rsidR="007224FB" w:rsidRPr="0090610E">
        <w:rPr>
          <w:szCs w:val="20"/>
        </w:rPr>
        <w:t xml:space="preserve"> přenosných hasicích přístrojů</w:t>
      </w:r>
      <w:r w:rsidRPr="0090610E">
        <w:rPr>
          <w:szCs w:val="20"/>
        </w:rPr>
        <w:t xml:space="preserve">, pro případný zásah budou využity přenosné hasicí přístroje ze sousedních požárních úseků. </w:t>
      </w:r>
    </w:p>
    <w:p w14:paraId="5F74CB1F" w14:textId="772BD132" w:rsidR="00AE1A98" w:rsidRPr="0090610E" w:rsidRDefault="00AE1A98" w:rsidP="00AE1A98">
      <w:r w:rsidRPr="0090610E">
        <w:t xml:space="preserve">Přenosné hasicí přístroje budou umístěny tak, aby byly viditelné, dobře přístupné, rukojeť ve výšce max. 1,5 m nad úrovní podlahy. Dle </w:t>
      </w:r>
      <w:proofErr w:type="spellStart"/>
      <w:r w:rsidRPr="0090610E">
        <w:t>vyhl</w:t>
      </w:r>
      <w:proofErr w:type="spellEnd"/>
      <w:r w:rsidRPr="0090610E">
        <w:t>. 246/2001 Sb., lze v nezbytných případech (např. z provozních důvodů) hasicí přístroje umístit i do skrytých prostor. Pro orientaci osob z hlediska rozmístění hasicích přístrojů se k označení místa umístění použije příslušná požární značka umístěná na viditelném místě.</w:t>
      </w:r>
    </w:p>
    <w:p w14:paraId="1EA14D3D" w14:textId="77777777" w:rsidR="00AE1A98" w:rsidRPr="0090610E" w:rsidRDefault="00AE1A98" w:rsidP="00AE1A98">
      <w:r w:rsidRPr="0090610E">
        <w:t>Další věcné prostředky požární ochrany nebo požární techniky nejsou požadovány.</w:t>
      </w:r>
    </w:p>
    <w:p w14:paraId="2D1CE2FF" w14:textId="77777777" w:rsidR="00AE1A98" w:rsidRPr="0090610E" w:rsidRDefault="00AE1A98" w:rsidP="00AE1A98">
      <w:pPr>
        <w:pStyle w:val="Nadpis3"/>
      </w:pPr>
      <w:bookmarkStart w:id="14" w:name="_Toc516228064"/>
      <w:r w:rsidRPr="0090610E">
        <w:t xml:space="preserve">l) </w:t>
      </w:r>
      <w:r w:rsidRPr="0090610E">
        <w:tab/>
        <w:t>zhodnocení technických, pop</w:t>
      </w:r>
      <w:r w:rsidRPr="0090610E">
        <w:rPr>
          <w:rFonts w:cs="ArialMT"/>
        </w:rPr>
        <w:t>ř</w:t>
      </w:r>
      <w:r w:rsidRPr="0090610E">
        <w:t>ípad</w:t>
      </w:r>
      <w:r w:rsidRPr="0090610E">
        <w:rPr>
          <w:rFonts w:cs="ArialMT"/>
        </w:rPr>
        <w:t xml:space="preserve">ě </w:t>
      </w:r>
      <w:r w:rsidRPr="0090610E">
        <w:t>technologických za</w:t>
      </w:r>
      <w:r w:rsidRPr="0090610E">
        <w:rPr>
          <w:rFonts w:cs="ArialMT"/>
        </w:rPr>
        <w:t>ř</w:t>
      </w:r>
      <w:r w:rsidRPr="0090610E">
        <w:t>ízení stavby (rozvodná potrubí, vzduchotechnická za</w:t>
      </w:r>
      <w:r w:rsidRPr="0090610E">
        <w:rPr>
          <w:rFonts w:cs="ArialMT"/>
        </w:rPr>
        <w:t>ř</w:t>
      </w:r>
      <w:r w:rsidRPr="0090610E">
        <w:t>ízení, vytáp</w:t>
      </w:r>
      <w:r w:rsidRPr="0090610E">
        <w:rPr>
          <w:rFonts w:cs="ArialMT"/>
        </w:rPr>
        <w:t>ě</w:t>
      </w:r>
      <w:r w:rsidRPr="0090610E">
        <w:t>ní apod.) z hlediska požadavk</w:t>
      </w:r>
      <w:r w:rsidRPr="0090610E">
        <w:rPr>
          <w:rFonts w:cs="ArialMT"/>
        </w:rPr>
        <w:t xml:space="preserve">ů </w:t>
      </w:r>
      <w:r w:rsidRPr="0090610E">
        <w:t>požární bezpe</w:t>
      </w:r>
      <w:r w:rsidRPr="0090610E">
        <w:rPr>
          <w:rFonts w:cs="ArialMT"/>
        </w:rPr>
        <w:t>č</w:t>
      </w:r>
      <w:r w:rsidRPr="0090610E">
        <w:t>nosti</w:t>
      </w:r>
      <w:bookmarkEnd w:id="14"/>
    </w:p>
    <w:p w14:paraId="2EAAFB02" w14:textId="28F55C1E" w:rsidR="00EE297D" w:rsidRPr="0090610E" w:rsidRDefault="00AE1A98" w:rsidP="00725992">
      <w:pPr>
        <w:pStyle w:val="StylTO-normlnPrvndek042cm"/>
      </w:pPr>
      <w:bookmarkStart w:id="15" w:name="_Hlk110347129"/>
      <w:r w:rsidRPr="0090610E">
        <w:rPr>
          <w:b/>
        </w:rPr>
        <w:t xml:space="preserve">VZT </w:t>
      </w:r>
      <w:r w:rsidR="00D12553" w:rsidRPr="0090610E">
        <w:t>O</w:t>
      </w:r>
      <w:r w:rsidRPr="0090610E">
        <w:t xml:space="preserve">bjekt </w:t>
      </w:r>
      <w:r w:rsidR="00D12553" w:rsidRPr="0090610E">
        <w:t xml:space="preserve">bude </w:t>
      </w:r>
      <w:r w:rsidRPr="0090610E">
        <w:t xml:space="preserve">větrán </w:t>
      </w:r>
      <w:r w:rsidR="00EE297D" w:rsidRPr="0090610E">
        <w:t xml:space="preserve">nuceně </w:t>
      </w:r>
      <w:r w:rsidR="001C4062" w:rsidRPr="0090610E">
        <w:t>vzduchotechnickými jednotkami</w:t>
      </w:r>
      <w:r w:rsidR="00EE297D" w:rsidRPr="0090610E">
        <w:t xml:space="preserve"> umístěnými v samostatné místnosti v úrovní 1.PP. Místnost jednotek vzduchotechniky – strojovna vzduchotechniky je hodnocena jako samostatný požární úsek</w:t>
      </w:r>
    </w:p>
    <w:p w14:paraId="67DBAE1B" w14:textId="171218DE" w:rsidR="00663BCF" w:rsidRPr="0090610E" w:rsidRDefault="00663BCF" w:rsidP="00725992">
      <w:pPr>
        <w:pStyle w:val="StylTO-normlnPrvndek042cm"/>
        <w:rPr>
          <w:bCs/>
        </w:rPr>
      </w:pPr>
      <w:r w:rsidRPr="0090610E">
        <w:rPr>
          <w:bCs/>
        </w:rPr>
        <w:t>Vzduchotechnická zařízení jsou rozdělena na vzduchotechnická zařízení pro provozní odvětrání jednotlivých prostor objektu a výtahových šachet (včetně evakuačního výtahu)</w:t>
      </w:r>
      <w:r w:rsidR="008D0447" w:rsidRPr="0090610E">
        <w:rPr>
          <w:bCs/>
        </w:rPr>
        <w:t>.</w:t>
      </w:r>
    </w:p>
    <w:p w14:paraId="2C50B9CB" w14:textId="78564080" w:rsidR="008D0447" w:rsidRPr="0090610E" w:rsidRDefault="008D0447" w:rsidP="00725992">
      <w:pPr>
        <w:pStyle w:val="StylTO-normlnPrvndek042cm"/>
        <w:rPr>
          <w:bCs/>
        </w:rPr>
      </w:pPr>
      <w:r w:rsidRPr="0090610E">
        <w:rPr>
          <w:bCs/>
        </w:rPr>
        <w:t>Pro provozní vzduchotechniku a výtahové šachty je vzduch nasáván přes anglický dvorek u strojovny vzduchotechniky v suterénu objektu a stejným způsobem bude vzduch odváděn. Otvory pro přívod a odvod vzduchu jsou umístěny v čelní stěně pod terasou m</w:t>
      </w:r>
      <w:r w:rsidR="00FA4D05" w:rsidRPr="0090610E">
        <w:rPr>
          <w:bCs/>
        </w:rPr>
        <w:t>i</w:t>
      </w:r>
      <w:r w:rsidRPr="0090610E">
        <w:rPr>
          <w:bCs/>
        </w:rPr>
        <w:t>m</w:t>
      </w:r>
      <w:r w:rsidR="00FA4D05" w:rsidRPr="0090610E">
        <w:rPr>
          <w:bCs/>
        </w:rPr>
        <w:t>o</w:t>
      </w:r>
      <w:r w:rsidRPr="0090610E">
        <w:rPr>
          <w:bCs/>
        </w:rPr>
        <w:t xml:space="preserve"> jakékoli požárně otevřené plochy. Veškerá provozní vz</w:t>
      </w:r>
      <w:r w:rsidR="00FA4D05" w:rsidRPr="0090610E">
        <w:rPr>
          <w:bCs/>
        </w:rPr>
        <w:t>duchotechnika bude v případě požáru vypnuta od EPS</w:t>
      </w:r>
    </w:p>
    <w:p w14:paraId="64BB7152" w14:textId="025BD51C" w:rsidR="00725992" w:rsidRPr="0090610E" w:rsidRDefault="00AE1A98" w:rsidP="00725992">
      <w:pPr>
        <w:pStyle w:val="Odstavecseseznamem"/>
        <w:spacing w:before="0"/>
        <w:ind w:firstLine="240"/>
        <w:rPr>
          <w:szCs w:val="20"/>
        </w:rPr>
      </w:pPr>
      <w:r w:rsidRPr="0090610E">
        <w:t>Všechn</w:t>
      </w:r>
      <w:r w:rsidR="00466C8D" w:rsidRPr="0090610E">
        <w:t>a</w:t>
      </w:r>
      <w:r w:rsidRPr="0090610E">
        <w:t xml:space="preserve"> vzduchotechnická potrubí v nadzemní části objektu nezávisle na velikosti jejich průřezu budou v místě průchodu požárně dělícími konstrukcemi opatřena požárními klapkami, uzavírání klapek bude ovládáno od EPS. Požární klapky, které nebude možné umístit přesně v místě požárně dělící konstrukce, budou upraveny takto: potrubí od požárně dělící konstrukce až po požární klapky bude opatřeno požární izolací. Prostup požárně dělící konstrukcí bude dotěsněn </w:t>
      </w:r>
      <w:r w:rsidR="00E24FF0" w:rsidRPr="0090610E">
        <w:rPr>
          <w:szCs w:val="20"/>
        </w:rPr>
        <w:t>realizací požárně bezpečnostního zařízení – výrobku požární přepážky nebo ucpávky</w:t>
      </w:r>
      <w:r w:rsidR="00725992" w:rsidRPr="0090610E">
        <w:rPr>
          <w:szCs w:val="20"/>
        </w:rPr>
        <w:t>.</w:t>
      </w:r>
    </w:p>
    <w:p w14:paraId="7D1E6875" w14:textId="1662BB63" w:rsidR="00AE1A98" w:rsidRPr="0090610E" w:rsidRDefault="00AE1A98" w:rsidP="00725992">
      <w:pPr>
        <w:pStyle w:val="Odstavecseseznamem"/>
        <w:spacing w:before="0"/>
        <w:ind w:firstLine="240"/>
      </w:pPr>
      <w:r w:rsidRPr="0090610E">
        <w:t xml:space="preserve">Požární klapky i požární izolace potrubí jsou navrženy s požární odolností </w:t>
      </w:r>
      <w:r w:rsidR="001C4062" w:rsidRPr="0090610E">
        <w:t>30</w:t>
      </w:r>
      <w:r w:rsidRPr="0090610E">
        <w:t xml:space="preserve"> min Vzduchotechnická potrubí jsou po celé délce izolována, navržená izolace splňuje požadavky na požární izolaci vzduchotechnických potrubí. Umístění klapek a požární izolace vzduchotechnického potrubí je patrné z projektu VZT. </w:t>
      </w:r>
    </w:p>
    <w:p w14:paraId="129A562E" w14:textId="589525C3" w:rsidR="00AE1A98" w:rsidRPr="0090610E" w:rsidRDefault="00AE1A98" w:rsidP="00725992">
      <w:pPr>
        <w:pStyle w:val="StylTO-normlnPrvndek042cm"/>
      </w:pPr>
      <w:r w:rsidRPr="0090610E">
        <w:t>Požární klapky budou dodány certifikovaným výrobcem</w:t>
      </w:r>
    </w:p>
    <w:p w14:paraId="6CD691C3" w14:textId="699E933D" w:rsidR="006A170F" w:rsidRPr="0090610E" w:rsidRDefault="006A170F" w:rsidP="00725992">
      <w:pPr>
        <w:pStyle w:val="StylTO-normlnPrvndek042cm"/>
      </w:pPr>
      <w:r w:rsidRPr="0090610E">
        <w:t xml:space="preserve">V suterénu objektu jsou jednotlivé místnosti vybaveny zařízením pro přívod a odvod vzduchu, pouze v prostoru společných šaten je dovede pouze přívod vzduchu, odvod je řešen přes větrací mřížky ve stěnách a odtahové zařízení v sousedním prostoru hygienického zázemí </w:t>
      </w:r>
      <w:proofErr w:type="gramStart"/>
      <w:r w:rsidRPr="0090610E">
        <w:t>( jedná</w:t>
      </w:r>
      <w:proofErr w:type="gramEnd"/>
      <w:r w:rsidRPr="0090610E">
        <w:t xml:space="preserve"> se tentýž požární úsek)</w:t>
      </w:r>
    </w:p>
    <w:p w14:paraId="45E8D7FC" w14:textId="1F9B04BB" w:rsidR="00AE1A98" w:rsidRPr="0090610E" w:rsidRDefault="00AE1A98" w:rsidP="00725992">
      <w:pPr>
        <w:pStyle w:val="StylTO-normlnPrvndek042cm"/>
      </w:pPr>
      <w:r w:rsidRPr="0090610E">
        <w:t>Dále budou v objektu navržená zařízení pro požární větrání chráněn</w:t>
      </w:r>
      <w:r w:rsidR="00D12553" w:rsidRPr="0090610E">
        <w:t>é</w:t>
      </w:r>
      <w:r w:rsidRPr="0090610E">
        <w:t xml:space="preserve"> únikov</w:t>
      </w:r>
      <w:r w:rsidR="00D12553" w:rsidRPr="0090610E">
        <w:t>é</w:t>
      </w:r>
      <w:r w:rsidRPr="0090610E">
        <w:t xml:space="preserve"> cest</w:t>
      </w:r>
      <w:r w:rsidR="00D12553" w:rsidRPr="0090610E">
        <w:t>y</w:t>
      </w:r>
      <w:r w:rsidRPr="0090610E">
        <w:t xml:space="preserve"> typu B</w:t>
      </w:r>
      <w:r w:rsidR="00D12553" w:rsidRPr="0090610E">
        <w:t xml:space="preserve"> – vnitřní schodiště</w:t>
      </w:r>
      <w:r w:rsidRPr="0090610E">
        <w:t xml:space="preserve">. Pro CHÚC typu „B“, je výměna vzduchu </w:t>
      </w:r>
      <w:r w:rsidR="007E6BBC" w:rsidRPr="0090610E">
        <w:t>2</w:t>
      </w:r>
      <w:r w:rsidRPr="0090610E">
        <w:t>5x/h.  Z venkovního prostoru bude do prostoru schodiště vháněn vzduch pomocí ventilátorů. Ventilátory</w:t>
      </w:r>
      <w:r w:rsidR="00FA4D05" w:rsidRPr="0090610E">
        <w:t xml:space="preserve"> budou osazeny na střeše objektu a  </w:t>
      </w:r>
      <w:r w:rsidRPr="0090610E">
        <w:t xml:space="preserve"> budou spouštěny pomocí EPS a budou napojeny na náhradní zdroj elektrické energie. V nejvyšším místě schodiště budou osazeny přetlakové klapky s nastavitelným přetlakem.  Před ventilátory jsou osazeny uzavírací klapky</w:t>
      </w:r>
      <w:r w:rsidR="00B24E95" w:rsidRPr="0090610E">
        <w:t>, ty budou otevírány od impulsu EPS</w:t>
      </w:r>
    </w:p>
    <w:p w14:paraId="10B2BE02" w14:textId="796FF188" w:rsidR="00401599" w:rsidRPr="0090610E" w:rsidRDefault="00401599" w:rsidP="00AE1A98">
      <w:pPr>
        <w:pStyle w:val="StylTO-normlnPrvndek042cm"/>
      </w:pPr>
      <w:r w:rsidRPr="0090610E">
        <w:t xml:space="preserve">Ventilátory budou napojeny </w:t>
      </w:r>
      <w:proofErr w:type="gramStart"/>
      <w:r w:rsidRPr="0090610E">
        <w:t>na  náhradní</w:t>
      </w:r>
      <w:proofErr w:type="gramEnd"/>
      <w:r w:rsidRPr="0090610E">
        <w:t xml:space="preserve"> zdroj </w:t>
      </w:r>
      <w:proofErr w:type="spellStart"/>
      <w:r w:rsidRPr="0090610E">
        <w:t>funkceschopnými</w:t>
      </w:r>
      <w:proofErr w:type="spellEnd"/>
      <w:r w:rsidRPr="0090610E">
        <w:t xml:space="preserve"> kabely typu P45-R. Ventilátor, vzhledem k tomu že je umístěn mimo objekt – nad střechou objektu – není navržen v požárně odolném provedení </w:t>
      </w:r>
    </w:p>
    <w:p w14:paraId="1B7469A1" w14:textId="038373C4" w:rsidR="00CB1F28" w:rsidRPr="0090610E" w:rsidRDefault="00CB1F28" w:rsidP="00AE1A98">
      <w:pPr>
        <w:pStyle w:val="StylTO-normlnPrvndek042cm"/>
      </w:pPr>
      <w:r w:rsidRPr="0090610E">
        <w:t xml:space="preserve">Otvory pro </w:t>
      </w:r>
      <w:proofErr w:type="gramStart"/>
      <w:r w:rsidRPr="0090610E">
        <w:t>nasávání</w:t>
      </w:r>
      <w:proofErr w:type="gramEnd"/>
      <w:r w:rsidRPr="0090610E">
        <w:t xml:space="preserve"> a i pro výdech jsou umístěny na střeše, otvory pro nasávání budou umístěny 1 m nad úrovní střešního pláště</w:t>
      </w:r>
      <w:r w:rsidR="00B2562C" w:rsidRPr="0090610E">
        <w:t xml:space="preserve">, otvory odvod vzduchu je řešeny pomocí přetlakové klapky, ta je </w:t>
      </w:r>
      <w:r w:rsidR="00AF1DA5" w:rsidRPr="0090610E">
        <w:t xml:space="preserve">ve střeše </w:t>
      </w:r>
      <w:r w:rsidR="00B2562C" w:rsidRPr="0090610E">
        <w:t xml:space="preserve">nad nejvyšší podestou schodiště a je ve vzdálenosti </w:t>
      </w:r>
      <w:r w:rsidR="00C200A8" w:rsidRPr="0090610E">
        <w:t>2,2</w:t>
      </w:r>
      <w:r w:rsidR="00B2562C" w:rsidRPr="0090610E">
        <w:t xml:space="preserve"> m od nasávání vzduchu pro </w:t>
      </w:r>
      <w:r w:rsidR="00AF1DA5" w:rsidRPr="0090610E">
        <w:t xml:space="preserve">nucené větrání </w:t>
      </w:r>
      <w:r w:rsidR="00B2562C" w:rsidRPr="0090610E">
        <w:t>chráněn</w:t>
      </w:r>
      <w:r w:rsidR="00AF1DA5" w:rsidRPr="0090610E">
        <w:t>ých</w:t>
      </w:r>
      <w:r w:rsidR="00B2562C" w:rsidRPr="0090610E">
        <w:t xml:space="preserve"> únikov</w:t>
      </w:r>
      <w:r w:rsidR="00AF1DA5" w:rsidRPr="0090610E">
        <w:t>ých cest. Rozmístění otvorů na nasávání a výdech vzduchu ze vzduchotechnických zařízení vyhovuje požadavkům čl. 4.3.2. a 4.3.3. ČSN 73 0872</w:t>
      </w:r>
    </w:p>
    <w:p w14:paraId="5574BBB8" w14:textId="4ACCD46C" w:rsidR="00712CA2" w:rsidRPr="0090610E" w:rsidRDefault="006A170F" w:rsidP="00712CA2">
      <w:pPr>
        <w:pStyle w:val="StylTO-normlnPrvndek042cm"/>
      </w:pPr>
      <w:r w:rsidRPr="0090610E">
        <w:t xml:space="preserve">Vzduchotechnická zařízení pro chráněné únikové cesty odpovídá požadavkům ČSN 73 0802 čl. 9.4.9. – nasávací otvory jsou umístěny 1 m nad úrovní střešního pláště, střešní plášť je </w:t>
      </w:r>
      <w:r w:rsidR="00712CA2" w:rsidRPr="0090610E">
        <w:t xml:space="preserve">v provedení </w:t>
      </w:r>
      <w:bookmarkEnd w:id="15"/>
      <w:proofErr w:type="spellStart"/>
      <w:r w:rsidR="00712CA2" w:rsidRPr="0090610E">
        <w:t>b</w:t>
      </w:r>
      <w:r w:rsidR="00712CA2" w:rsidRPr="0090610E">
        <w:rPr>
          <w:vertAlign w:val="subscript"/>
        </w:rPr>
        <w:t>ROOF</w:t>
      </w:r>
      <w:proofErr w:type="spellEnd"/>
      <w:r w:rsidR="00712CA2" w:rsidRPr="0090610E">
        <w:rPr>
          <w:vertAlign w:val="subscript"/>
        </w:rPr>
        <w:t xml:space="preserve"> </w:t>
      </w:r>
      <w:r w:rsidR="00712CA2" w:rsidRPr="0090610E">
        <w:t>t3 – extenzivní zelená střecha, nasávací otvory i střešní klapky pro odvod vzduchu z prostoru chráněných únikových cest jsou situovány mimo navrhovanou instalaci fotovoltaických panelů</w:t>
      </w:r>
    </w:p>
    <w:p w14:paraId="2EFE21E8" w14:textId="25CC4A48" w:rsidR="00E92269" w:rsidRPr="0090610E" w:rsidRDefault="00E92269" w:rsidP="00712CA2">
      <w:pPr>
        <w:pStyle w:val="StylTO-normlnPrvndek042cm"/>
      </w:pPr>
      <w:r w:rsidRPr="0090610E">
        <w:t xml:space="preserve">Odvětrání výtahové šachty evakuačního výtahu má přívod vzduch veden přes strojovnu vzduchotechniky – nasávání vzduchu je řešeno přes obvodovou stěnu strojovny vzduchotechniky. </w:t>
      </w:r>
      <w:r w:rsidR="0091083E" w:rsidRPr="0090610E">
        <w:t>Nasávací otvor je situován pod nasávacím otvorem pro provozní vzduchotechniku</w:t>
      </w:r>
      <w:r w:rsidR="00795C1A" w:rsidRPr="0090610E">
        <w:t>. Vzdálenost mezi oběma nasávacími otvory je menší než 3 m – není splněn požadavek ČSN 73 0872 čl. 4.3.</w:t>
      </w:r>
      <w:proofErr w:type="gramStart"/>
      <w:r w:rsidR="00795C1A" w:rsidRPr="0090610E">
        <w:t>3..</w:t>
      </w:r>
      <w:proofErr w:type="gramEnd"/>
      <w:r w:rsidR="00795C1A" w:rsidRPr="0090610E">
        <w:t xml:space="preserve"> Nasávací potrubí pro provozní vzduchotechniku bude opatřeno v místě nasávacíh</w:t>
      </w:r>
      <w:r w:rsidR="00F83E59" w:rsidRPr="0090610E">
        <w:t>o</w:t>
      </w:r>
      <w:r w:rsidR="00795C1A" w:rsidRPr="0090610E">
        <w:t xml:space="preserve"> otvor</w:t>
      </w:r>
      <w:r w:rsidR="00F83E59" w:rsidRPr="0090610E">
        <w:t>u</w:t>
      </w:r>
      <w:r w:rsidR="00795C1A" w:rsidRPr="0090610E">
        <w:t xml:space="preserve"> </w:t>
      </w:r>
      <w:r w:rsidR="00F83E59" w:rsidRPr="0090610E">
        <w:t>požární klapkou ovládanou od impulsu EPS</w:t>
      </w:r>
    </w:p>
    <w:p w14:paraId="294A70F1" w14:textId="34867567" w:rsidR="00F83E59" w:rsidRPr="0090610E" w:rsidRDefault="00F83E59" w:rsidP="00712CA2">
      <w:pPr>
        <w:pStyle w:val="StylTO-normlnPrvndek042cm"/>
      </w:pPr>
      <w:r w:rsidRPr="0090610E">
        <w:t>Vzduchotechnické potrubí pro odvětrání vnitřních chráněných únikových cest a evakuačního výtahu budou opatřeny požární izolací s požární odolností 30 min.</w:t>
      </w:r>
    </w:p>
    <w:p w14:paraId="3F97F6B0" w14:textId="16910B8C" w:rsidR="00C200A8" w:rsidRPr="0090610E" w:rsidRDefault="00AE1A98" w:rsidP="00712CA2">
      <w:pPr>
        <w:pStyle w:val="StylTO-normlnPrvndek042cm"/>
      </w:pPr>
      <w:r w:rsidRPr="0090610E">
        <w:rPr>
          <w:b/>
        </w:rPr>
        <w:t>Vytápění</w:t>
      </w:r>
      <w:r w:rsidRPr="0090610E">
        <w:t xml:space="preserve"> je navrženo jako teplovodní. Zdrojem tepla pro budovu domova pro seniory bude nově </w:t>
      </w:r>
      <w:r w:rsidR="00C200A8" w:rsidRPr="0090610E">
        <w:t xml:space="preserve">navrhovaná kotelna umístěná v suterénu objektu. </w:t>
      </w:r>
    </w:p>
    <w:p w14:paraId="761178C8" w14:textId="74539F15" w:rsidR="00C200A8" w:rsidRPr="0090610E" w:rsidRDefault="00C200A8" w:rsidP="00AE1A98">
      <w:pPr>
        <w:pStyle w:val="TO-normlnPrvndek042cm"/>
      </w:pPr>
      <w:r w:rsidRPr="0090610E">
        <w:t xml:space="preserve">V prostoru kotelny bude instalována kaskáda plynových kotlů o celkovém výkonu cca 184,5 kW – dle ČSN 07 0703 se </w:t>
      </w:r>
      <w:proofErr w:type="gramStart"/>
      <w:r w:rsidRPr="0090610E">
        <w:t>jedná  kotelnu</w:t>
      </w:r>
      <w:proofErr w:type="gramEnd"/>
      <w:r w:rsidRPr="0090610E">
        <w:t xml:space="preserve"> III. kategorie.</w:t>
      </w:r>
    </w:p>
    <w:p w14:paraId="470AE04A" w14:textId="1BEF0719" w:rsidR="00C200A8" w:rsidRPr="0090610E" w:rsidRDefault="00C200A8" w:rsidP="00AE1A98">
      <w:pPr>
        <w:pStyle w:val="TO-normlnPrvndek042cm"/>
      </w:pPr>
      <w:r w:rsidRPr="0090610E">
        <w:rPr>
          <w:spacing w:val="-1"/>
        </w:rPr>
        <w:t>Plynové kotle budou napojeny na třívrstvý komín pomocí kouřovodu</w:t>
      </w:r>
      <w:r w:rsidRPr="0090610E">
        <w:t>. Navržený kouřovod bude pro kondenzační plynové kotle. Nasávaní čerstvého vzduchu pro sp</w:t>
      </w:r>
      <w:r w:rsidR="00413E94" w:rsidRPr="0090610E">
        <w:t>a</w:t>
      </w:r>
      <w:r w:rsidRPr="0090610E">
        <w:t>lování bude z venkovního prostoru nas</w:t>
      </w:r>
      <w:r w:rsidR="00413E94" w:rsidRPr="0090610E">
        <w:t>á</w:t>
      </w:r>
      <w:r w:rsidRPr="0090610E">
        <w:t>vacím potrubím</w:t>
      </w:r>
      <w:r w:rsidR="00413E94" w:rsidRPr="0090610E">
        <w:t>.</w:t>
      </w:r>
      <w:r w:rsidRPr="0090610E">
        <w:t xml:space="preserve"> </w:t>
      </w:r>
      <w:r w:rsidRPr="0090610E">
        <w:rPr>
          <w:spacing w:val="-1"/>
        </w:rPr>
        <w:t>Odkouření</w:t>
      </w:r>
      <w:r w:rsidRPr="0090610E">
        <w:rPr>
          <w:spacing w:val="44"/>
        </w:rPr>
        <w:t xml:space="preserve"> </w:t>
      </w:r>
      <w:r w:rsidRPr="0090610E">
        <w:t>kotle</w:t>
      </w:r>
      <w:r w:rsidRPr="0090610E">
        <w:rPr>
          <w:spacing w:val="43"/>
        </w:rPr>
        <w:t xml:space="preserve"> </w:t>
      </w:r>
      <w:r w:rsidRPr="0090610E">
        <w:rPr>
          <w:spacing w:val="-1"/>
        </w:rPr>
        <w:t>bude</w:t>
      </w:r>
      <w:r w:rsidRPr="0090610E">
        <w:rPr>
          <w:spacing w:val="44"/>
        </w:rPr>
        <w:t xml:space="preserve"> </w:t>
      </w:r>
      <w:r w:rsidRPr="0090610E">
        <w:t>provedeno</w:t>
      </w:r>
      <w:r w:rsidRPr="0090610E">
        <w:rPr>
          <w:spacing w:val="52"/>
          <w:w w:val="99"/>
        </w:rPr>
        <w:t xml:space="preserve"> </w:t>
      </w:r>
      <w:r w:rsidRPr="0090610E">
        <w:t>speciálním</w:t>
      </w:r>
      <w:r w:rsidRPr="0090610E">
        <w:rPr>
          <w:spacing w:val="7"/>
        </w:rPr>
        <w:t xml:space="preserve"> </w:t>
      </w:r>
      <w:r w:rsidRPr="0090610E">
        <w:t>potrubím</w:t>
      </w:r>
      <w:r w:rsidRPr="0090610E">
        <w:rPr>
          <w:spacing w:val="6"/>
        </w:rPr>
        <w:t xml:space="preserve"> </w:t>
      </w:r>
      <w:r w:rsidRPr="0090610E">
        <w:rPr>
          <w:spacing w:val="-1"/>
        </w:rPr>
        <w:t>určeným</w:t>
      </w:r>
      <w:r w:rsidRPr="0090610E">
        <w:rPr>
          <w:spacing w:val="5"/>
        </w:rPr>
        <w:t xml:space="preserve"> </w:t>
      </w:r>
      <w:r w:rsidRPr="0090610E">
        <w:t>pro</w:t>
      </w:r>
      <w:r w:rsidRPr="0090610E">
        <w:rPr>
          <w:spacing w:val="4"/>
        </w:rPr>
        <w:t xml:space="preserve"> </w:t>
      </w:r>
      <w:r w:rsidRPr="0090610E">
        <w:rPr>
          <w:spacing w:val="-1"/>
        </w:rPr>
        <w:t>kondenzační</w:t>
      </w:r>
      <w:r w:rsidRPr="0090610E">
        <w:rPr>
          <w:spacing w:val="6"/>
        </w:rPr>
        <w:t xml:space="preserve"> </w:t>
      </w:r>
      <w:r w:rsidRPr="0090610E">
        <w:t>kotle</w:t>
      </w:r>
    </w:p>
    <w:p w14:paraId="33C66F68" w14:textId="5C30AF1C" w:rsidR="00AE1A98" w:rsidRPr="0090610E" w:rsidRDefault="00AE1A98" w:rsidP="00AE1A98">
      <w:r w:rsidRPr="0090610E">
        <w:rPr>
          <w:b/>
        </w:rPr>
        <w:t>Plynoinstalace</w:t>
      </w:r>
      <w:r w:rsidRPr="0090610E">
        <w:t xml:space="preserve"> </w:t>
      </w:r>
      <w:r w:rsidR="00413E94" w:rsidRPr="0090610E">
        <w:t>bude do objektu zavedena pouze do suterénu objektu a nebude vedena přes navrhované chráněné únikové cesty</w:t>
      </w:r>
      <w:r w:rsidRPr="0090610E">
        <w:t xml:space="preserve"> </w:t>
      </w:r>
    </w:p>
    <w:p w14:paraId="5EACACBD" w14:textId="77777777" w:rsidR="00AE1A98" w:rsidRPr="0090610E" w:rsidRDefault="00AE1A98" w:rsidP="00AE1A98">
      <w:pPr>
        <w:spacing w:before="120" w:line="360" w:lineRule="atLeast"/>
      </w:pPr>
      <w:r w:rsidRPr="0090610E">
        <w:rPr>
          <w:b/>
        </w:rPr>
        <w:t>Zdravotně technické instalace</w:t>
      </w:r>
      <w:r w:rsidRPr="0090610E">
        <w:t xml:space="preserve"> budou řešeny dle požadavků ČSN 73 0810 čl. 6.2.</w:t>
      </w:r>
    </w:p>
    <w:p w14:paraId="216BC533" w14:textId="52DA26BB" w:rsidR="00AE1A98" w:rsidRPr="0090610E" w:rsidRDefault="00AE1A98" w:rsidP="00AE1A98">
      <w:r w:rsidRPr="0090610E">
        <w:t xml:space="preserve">Vnitřní rozvody vody budou provedeny v plastovém potrubí s </w:t>
      </w:r>
      <w:proofErr w:type="spellStart"/>
      <w:r w:rsidRPr="0090610E">
        <w:t>vyjímkou</w:t>
      </w:r>
      <w:proofErr w:type="spellEnd"/>
      <w:r w:rsidRPr="0090610E">
        <w:t xml:space="preserve"> rozvodů vnitřní požární vody, ty budou po celé trase – tzn. že až k vnitřním hydrantovým systémům provedeny z oceli. Vnitřní rozvody kanalizace budou rovněž provedeny z plastového potrubí Jednotlivé prostupy vnitřních rozvodů vody a kanalizace budou utěsněny tak, aby požární odolnost a druh konstrukce </w:t>
      </w:r>
      <w:r w:rsidR="00AF1DA5" w:rsidRPr="0090610E">
        <w:t>protipožárních ucpávek</w:t>
      </w:r>
      <w:r w:rsidRPr="0090610E">
        <w:t xml:space="preserve"> nebyla nižší než požadovaná požární odolnost požárně dělící konstrukce.</w:t>
      </w:r>
    </w:p>
    <w:p w14:paraId="3E78F6A4" w14:textId="49DD95CD" w:rsidR="00AE1A98" w:rsidRPr="0090610E" w:rsidRDefault="00AE1A98" w:rsidP="00AE1A98">
      <w:r w:rsidRPr="0090610E">
        <w:rPr>
          <w:b/>
        </w:rPr>
        <w:t>Elektrorozvody</w:t>
      </w:r>
      <w:r w:rsidRPr="0090610E">
        <w:t xml:space="preserve"> budou v části objektu, určené pro pobyt klientů domova pro seniory v provedení B2</w:t>
      </w:r>
      <w:r w:rsidRPr="0090610E">
        <w:rPr>
          <w:vertAlign w:val="subscript"/>
        </w:rPr>
        <w:t>ca</w:t>
      </w:r>
      <w:r w:rsidRPr="0090610E">
        <w:t>, s1, d0</w:t>
      </w:r>
      <w:r w:rsidR="00B23700" w:rsidRPr="0090610E">
        <w:t xml:space="preserve">, elektrorozvody napájející požárně bezpečnostní zařízení </w:t>
      </w:r>
      <w:r w:rsidR="00AF1DA5" w:rsidRPr="0090610E">
        <w:t xml:space="preserve">(tzn. větrání chráněné únikové cesty, evakuační výtah, evakuační rozhlas, otevření dveří) </w:t>
      </w:r>
      <w:r w:rsidR="00B23700" w:rsidRPr="0090610E">
        <w:t xml:space="preserve">budou </w:t>
      </w:r>
      <w:proofErr w:type="gramStart"/>
      <w:r w:rsidR="00B23700" w:rsidRPr="0090610E">
        <w:t xml:space="preserve">provedeny </w:t>
      </w:r>
      <w:r w:rsidRPr="0090610E">
        <w:t xml:space="preserve"> jako</w:t>
      </w:r>
      <w:proofErr w:type="gramEnd"/>
      <w:r w:rsidRPr="0090610E">
        <w:t xml:space="preserve"> funkční při požáru</w:t>
      </w:r>
    </w:p>
    <w:p w14:paraId="419AC57F" w14:textId="77777777" w:rsidR="00AE1A98" w:rsidRPr="0090610E" w:rsidRDefault="00AE1A98" w:rsidP="00AE1A98">
      <w:r w:rsidRPr="0090610E">
        <w:t xml:space="preserve"> Elektroinstalace bude provedena podle protokolu o určení vnějších vlivů.</w:t>
      </w:r>
    </w:p>
    <w:p w14:paraId="699783C2" w14:textId="77777777" w:rsidR="00AE1A98" w:rsidRPr="0090610E" w:rsidRDefault="00AE1A98" w:rsidP="00AE1A98">
      <w:r w:rsidRPr="0090610E">
        <w:t>Prostupy všemi stěnami a stropy budou dotěsněny až k vnějšímu povrchu prostupujícího zařízení ve stejné skladbě jakou má konstrukce.</w:t>
      </w:r>
    </w:p>
    <w:p w14:paraId="74A69585" w14:textId="77777777" w:rsidR="00AE1A98" w:rsidRPr="0090610E" w:rsidRDefault="00AE1A98" w:rsidP="00AE1A98">
      <w:r w:rsidRPr="0090610E">
        <w:t>Kabely sloužící protipožárnímu zajištění objektu tzn. kabely od ústředny k EPS k ovládaným zařízením tzn:</w:t>
      </w:r>
    </w:p>
    <w:p w14:paraId="16C9F7FB" w14:textId="77777777" w:rsidR="00AE1A98" w:rsidRPr="0090610E" w:rsidRDefault="00AE1A98" w:rsidP="00AE1A98">
      <w:r w:rsidRPr="0090610E">
        <w:t xml:space="preserve">- odpojení </w:t>
      </w:r>
      <w:r w:rsidR="00D12553" w:rsidRPr="0090610E">
        <w:t xml:space="preserve">provozní </w:t>
      </w:r>
      <w:r w:rsidRPr="0090610E">
        <w:t>vzduchotechniky a uzavření požárních klapek;</w:t>
      </w:r>
    </w:p>
    <w:p w14:paraId="5D3B1553" w14:textId="53A8B2DC" w:rsidR="00AE1A98" w:rsidRPr="0090610E" w:rsidRDefault="00AE1A98" w:rsidP="00AE1A98">
      <w:r w:rsidRPr="0090610E">
        <w:t>- spuštění požárního větrání chráněn</w:t>
      </w:r>
      <w:r w:rsidR="00D12553" w:rsidRPr="0090610E">
        <w:t>é</w:t>
      </w:r>
      <w:r w:rsidRPr="0090610E">
        <w:t xml:space="preserve"> únikov</w:t>
      </w:r>
      <w:r w:rsidR="00D12553" w:rsidRPr="0090610E">
        <w:t>é</w:t>
      </w:r>
      <w:r w:rsidRPr="0090610E">
        <w:t xml:space="preserve"> cest</w:t>
      </w:r>
      <w:r w:rsidR="00D12553" w:rsidRPr="0090610E">
        <w:t>y</w:t>
      </w:r>
      <w:r w:rsidR="00AF1DA5" w:rsidRPr="0090610E">
        <w:t xml:space="preserve"> včetně otevření uzavíracích klapek</w:t>
      </w:r>
    </w:p>
    <w:p w14:paraId="1115C2FC" w14:textId="236CDA6D" w:rsidR="00E35D41" w:rsidRPr="0090610E" w:rsidRDefault="00E35D41" w:rsidP="00AE1A98">
      <w:r w:rsidRPr="0090610E">
        <w:t xml:space="preserve">- </w:t>
      </w:r>
      <w:r w:rsidR="0075195B" w:rsidRPr="0090610E">
        <w:t>sjetí</w:t>
      </w:r>
      <w:r w:rsidRPr="0090610E">
        <w:t xml:space="preserve"> evakuačního výtahu</w:t>
      </w:r>
      <w:r w:rsidR="0075195B" w:rsidRPr="0090610E">
        <w:t xml:space="preserve"> do 1.NP</w:t>
      </w:r>
    </w:p>
    <w:p w14:paraId="4D6263D6" w14:textId="09E29577" w:rsidR="009739B1" w:rsidRPr="0090610E" w:rsidRDefault="009739B1" w:rsidP="00AE1A98">
      <w:r w:rsidRPr="0090610E">
        <w:t>- evakuační rozhlas</w:t>
      </w:r>
    </w:p>
    <w:p w14:paraId="1C2486A4" w14:textId="22BE162E" w:rsidR="00562084" w:rsidRDefault="00562084" w:rsidP="00AE1A98">
      <w:r w:rsidRPr="0090610E">
        <w:t>- sjetí neevakuačního výtahu do 1.NP a po výstupu osob uzavření jeho dveří</w:t>
      </w:r>
    </w:p>
    <w:p w14:paraId="7165B92D" w14:textId="57F4D546" w:rsidR="00A865A8" w:rsidRPr="0090610E" w:rsidRDefault="00A865A8" w:rsidP="00AE1A98">
      <w:r>
        <w:t xml:space="preserve">- </w:t>
      </w:r>
      <w:proofErr w:type="gramStart"/>
      <w:r>
        <w:t>odblokování  v</w:t>
      </w:r>
      <w:proofErr w:type="gramEnd"/>
      <w:r>
        <w:t> běžném provozu uzamčených dveří</w:t>
      </w:r>
    </w:p>
    <w:p w14:paraId="3EADF362" w14:textId="77777777" w:rsidR="00AE1A98" w:rsidRPr="0090610E" w:rsidRDefault="00AE1A98" w:rsidP="00AE1A98">
      <w:r w:rsidRPr="0090610E">
        <w:rPr>
          <w:szCs w:val="20"/>
        </w:rPr>
        <w:t xml:space="preserve">budou provedeny </w:t>
      </w:r>
      <w:r w:rsidRPr="0090610E">
        <w:t>v provedení B2</w:t>
      </w:r>
      <w:r w:rsidRPr="0090610E">
        <w:rPr>
          <w:vertAlign w:val="subscript"/>
        </w:rPr>
        <w:t>ca</w:t>
      </w:r>
      <w:r w:rsidRPr="0090610E">
        <w:t>, s1, d0 a současně jako funkční při požáru</w:t>
      </w:r>
    </w:p>
    <w:p w14:paraId="325ED576" w14:textId="6F245A32" w:rsidR="00AE1A98" w:rsidRPr="0090610E" w:rsidRDefault="00AE1A98" w:rsidP="00AE1A98">
      <w:pPr>
        <w:pStyle w:val="Zkladntextodsazen"/>
        <w:widowControl w:val="0"/>
        <w:overflowPunct w:val="0"/>
        <w:autoSpaceDE w:val="0"/>
        <w:autoSpaceDN w:val="0"/>
        <w:adjustRightInd w:val="0"/>
        <w:spacing w:before="120" w:after="0" w:line="360" w:lineRule="auto"/>
        <w:ind w:left="709" w:firstLine="284"/>
        <w:jc w:val="both"/>
        <w:textAlignment w:val="baseline"/>
        <w:rPr>
          <w:rFonts w:ascii="Century Gothic" w:hAnsi="Century Gothic"/>
          <w:sz w:val="20"/>
          <w:szCs w:val="20"/>
        </w:rPr>
      </w:pPr>
      <w:r w:rsidRPr="0090610E">
        <w:rPr>
          <w:rFonts w:ascii="Century Gothic" w:hAnsi="Century Gothic"/>
          <w:sz w:val="20"/>
          <w:szCs w:val="20"/>
        </w:rPr>
        <w:t>Kabely ovládající nebo napájející</w:t>
      </w:r>
      <w:r w:rsidRPr="0090610E">
        <w:rPr>
          <w:rFonts w:ascii="Century Gothic" w:hAnsi="Century Gothic"/>
          <w:sz w:val="20"/>
          <w:szCs w:val="20"/>
          <w:vertAlign w:val="subscript"/>
        </w:rPr>
        <w:t xml:space="preserve"> </w:t>
      </w:r>
      <w:r w:rsidRPr="0090610E">
        <w:rPr>
          <w:rFonts w:ascii="Century Gothic" w:hAnsi="Century Gothic"/>
          <w:sz w:val="20"/>
          <w:szCs w:val="20"/>
        </w:rPr>
        <w:t xml:space="preserve">požárně bezpečnostní zařízení budou v provedení s funkční integritou dle vyhlášky č.23/2008 </w:t>
      </w:r>
      <w:r w:rsidR="001C4062" w:rsidRPr="0090610E">
        <w:rPr>
          <w:rFonts w:ascii="Century Gothic" w:hAnsi="Century Gothic"/>
          <w:sz w:val="20"/>
          <w:szCs w:val="20"/>
        </w:rPr>
        <w:t xml:space="preserve">a dle ČSN 73 0848 </w:t>
      </w:r>
      <w:r w:rsidRPr="0090610E">
        <w:rPr>
          <w:rFonts w:ascii="Century Gothic" w:hAnsi="Century Gothic"/>
          <w:sz w:val="20"/>
          <w:szCs w:val="20"/>
        </w:rPr>
        <w:t xml:space="preserve">s požární odolnost </w:t>
      </w:r>
      <w:r w:rsidR="00BA5618" w:rsidRPr="0090610E">
        <w:rPr>
          <w:rFonts w:ascii="Century Gothic" w:hAnsi="Century Gothic"/>
          <w:sz w:val="20"/>
          <w:szCs w:val="20"/>
        </w:rPr>
        <w:t>30</w:t>
      </w:r>
      <w:r w:rsidRPr="0090610E">
        <w:rPr>
          <w:rFonts w:ascii="Century Gothic" w:hAnsi="Century Gothic"/>
          <w:sz w:val="20"/>
          <w:szCs w:val="20"/>
        </w:rPr>
        <w:t xml:space="preserve"> min</w:t>
      </w:r>
      <w:r w:rsidR="00CB1F28" w:rsidRPr="0090610E">
        <w:rPr>
          <w:rFonts w:ascii="Century Gothic" w:hAnsi="Century Gothic"/>
          <w:sz w:val="20"/>
          <w:szCs w:val="20"/>
        </w:rPr>
        <w:t>, popř. 45 min, požární odolnost 45 min je požadována u kabeláže napájejí evakuační výtah</w:t>
      </w:r>
      <w:r w:rsidR="00712CA2" w:rsidRPr="0090610E">
        <w:rPr>
          <w:rFonts w:ascii="Century Gothic" w:hAnsi="Century Gothic"/>
          <w:sz w:val="20"/>
          <w:szCs w:val="20"/>
        </w:rPr>
        <w:t xml:space="preserve">, </w:t>
      </w:r>
      <w:r w:rsidR="00CB1F28" w:rsidRPr="0090610E">
        <w:rPr>
          <w:rFonts w:ascii="Century Gothic" w:hAnsi="Century Gothic"/>
          <w:sz w:val="20"/>
          <w:szCs w:val="20"/>
        </w:rPr>
        <w:t>odvětrání chráněn</w:t>
      </w:r>
      <w:r w:rsidR="000315C2" w:rsidRPr="0090610E">
        <w:rPr>
          <w:rFonts w:ascii="Century Gothic" w:hAnsi="Century Gothic"/>
          <w:sz w:val="20"/>
          <w:szCs w:val="20"/>
        </w:rPr>
        <w:t>é</w:t>
      </w:r>
      <w:r w:rsidR="00CB1F28" w:rsidRPr="0090610E">
        <w:rPr>
          <w:rFonts w:ascii="Century Gothic" w:hAnsi="Century Gothic"/>
          <w:sz w:val="20"/>
          <w:szCs w:val="20"/>
        </w:rPr>
        <w:t xml:space="preserve"> únikov</w:t>
      </w:r>
      <w:r w:rsidR="000315C2" w:rsidRPr="0090610E">
        <w:rPr>
          <w:rFonts w:ascii="Century Gothic" w:hAnsi="Century Gothic"/>
          <w:sz w:val="20"/>
          <w:szCs w:val="20"/>
        </w:rPr>
        <w:t>é</w:t>
      </w:r>
      <w:r w:rsidR="00CB1F28" w:rsidRPr="0090610E">
        <w:rPr>
          <w:rFonts w:ascii="Century Gothic" w:hAnsi="Century Gothic"/>
          <w:sz w:val="20"/>
          <w:szCs w:val="20"/>
        </w:rPr>
        <w:t xml:space="preserve"> cest</w:t>
      </w:r>
      <w:r w:rsidR="000315C2" w:rsidRPr="0090610E">
        <w:rPr>
          <w:rFonts w:ascii="Century Gothic" w:hAnsi="Century Gothic"/>
          <w:sz w:val="20"/>
          <w:szCs w:val="20"/>
        </w:rPr>
        <w:t>y</w:t>
      </w:r>
      <w:r w:rsidR="00712CA2" w:rsidRPr="0090610E">
        <w:rPr>
          <w:rFonts w:ascii="Century Gothic" w:hAnsi="Century Gothic"/>
          <w:sz w:val="20"/>
          <w:szCs w:val="20"/>
        </w:rPr>
        <w:t xml:space="preserve"> a ovládání tlačítek CE</w:t>
      </w:r>
      <w:r w:rsidR="000D6A06" w:rsidRPr="0090610E">
        <w:rPr>
          <w:rFonts w:ascii="Century Gothic" w:hAnsi="Century Gothic"/>
          <w:sz w:val="20"/>
          <w:szCs w:val="20"/>
        </w:rPr>
        <w:t>N</w:t>
      </w:r>
      <w:r w:rsidR="00712CA2" w:rsidRPr="0090610E">
        <w:rPr>
          <w:rFonts w:ascii="Century Gothic" w:hAnsi="Century Gothic"/>
          <w:sz w:val="20"/>
          <w:szCs w:val="20"/>
        </w:rPr>
        <w:t>TRAL STOP a TOTAL STOP</w:t>
      </w:r>
    </w:p>
    <w:p w14:paraId="7B2FE80E" w14:textId="274E53A4" w:rsidR="00AE1A98" w:rsidRPr="0090610E" w:rsidRDefault="00AE1A98" w:rsidP="00AE1A98">
      <w:pPr>
        <w:pStyle w:val="Zkladntextodsazen"/>
        <w:widowControl w:val="0"/>
        <w:overflowPunct w:val="0"/>
        <w:autoSpaceDE w:val="0"/>
        <w:autoSpaceDN w:val="0"/>
        <w:adjustRightInd w:val="0"/>
        <w:spacing w:before="120" w:after="0" w:line="360" w:lineRule="auto"/>
        <w:ind w:left="709" w:firstLine="284"/>
        <w:jc w:val="both"/>
        <w:textAlignment w:val="baseline"/>
        <w:rPr>
          <w:rStyle w:val="TO-normlnChar"/>
          <w:sz w:val="20"/>
          <w:szCs w:val="20"/>
        </w:rPr>
      </w:pPr>
      <w:r w:rsidRPr="0090610E">
        <w:rPr>
          <w:rStyle w:val="TO-normlnChar"/>
          <w:sz w:val="20"/>
          <w:szCs w:val="20"/>
        </w:rPr>
        <w:t>Trasa kabelů sloužících pro protipožární zajištění je vedena v samostatných žlabech a není společná s ostatními kabely.</w:t>
      </w:r>
    </w:p>
    <w:p w14:paraId="02EB8450" w14:textId="589DE982" w:rsidR="00531A5E" w:rsidRPr="0090610E" w:rsidRDefault="00531A5E" w:rsidP="00AE1A98">
      <w:pPr>
        <w:pStyle w:val="Zkladntextodsazen"/>
        <w:widowControl w:val="0"/>
        <w:overflowPunct w:val="0"/>
        <w:autoSpaceDE w:val="0"/>
        <w:autoSpaceDN w:val="0"/>
        <w:adjustRightInd w:val="0"/>
        <w:spacing w:before="120" w:after="0" w:line="360" w:lineRule="auto"/>
        <w:ind w:left="709" w:firstLine="284"/>
        <w:jc w:val="both"/>
        <w:textAlignment w:val="baseline"/>
        <w:rPr>
          <w:rStyle w:val="TO-normlnChar"/>
          <w:sz w:val="20"/>
          <w:szCs w:val="20"/>
        </w:rPr>
      </w:pPr>
      <w:r w:rsidRPr="0090610E">
        <w:rPr>
          <w:rStyle w:val="TO-normlnChar"/>
          <w:sz w:val="20"/>
          <w:szCs w:val="20"/>
        </w:rPr>
        <w:t>Neevakuační výtah bude při požáru vyřazen z provozu od impulsu EPS, impuls je veden do rozvad</w:t>
      </w:r>
      <w:r w:rsidR="003E7FBE" w:rsidRPr="0090610E">
        <w:rPr>
          <w:rStyle w:val="TO-normlnChar"/>
          <w:sz w:val="20"/>
          <w:szCs w:val="20"/>
        </w:rPr>
        <w:t>ě</w:t>
      </w:r>
      <w:r w:rsidRPr="0090610E">
        <w:rPr>
          <w:rStyle w:val="TO-normlnChar"/>
          <w:sz w:val="20"/>
          <w:szCs w:val="20"/>
        </w:rPr>
        <w:t xml:space="preserve">če výtahu, ten má v sobě integrovanou funkci sjetí do 1.NP a po výstupu osob uzavření dveře a ukončení provozu </w:t>
      </w:r>
    </w:p>
    <w:p w14:paraId="3D141424" w14:textId="0431A1F9" w:rsidR="00127F59" w:rsidRPr="0090610E" w:rsidRDefault="00127F59" w:rsidP="00AE1A98">
      <w:pPr>
        <w:pStyle w:val="Zkladntextodsazen"/>
        <w:widowControl w:val="0"/>
        <w:overflowPunct w:val="0"/>
        <w:autoSpaceDE w:val="0"/>
        <w:autoSpaceDN w:val="0"/>
        <w:adjustRightInd w:val="0"/>
        <w:spacing w:before="120" w:after="0" w:line="360" w:lineRule="auto"/>
        <w:ind w:left="709" w:firstLine="284"/>
        <w:jc w:val="both"/>
        <w:textAlignment w:val="baseline"/>
        <w:rPr>
          <w:rStyle w:val="TO-normlnChar"/>
          <w:sz w:val="20"/>
          <w:szCs w:val="20"/>
        </w:rPr>
      </w:pPr>
      <w:r w:rsidRPr="0090610E">
        <w:rPr>
          <w:rStyle w:val="TO-normlnChar"/>
          <w:sz w:val="20"/>
          <w:szCs w:val="20"/>
        </w:rPr>
        <w:t>Výtah při vzniku požáru musí sjet do stanovené stanice – 1.NP a umožnit výstup cestujících. Vstupní signály od ovládacích prvků nesmí zrušit následující funkce:</w:t>
      </w:r>
    </w:p>
    <w:p w14:paraId="7F1F6DF9" w14:textId="6636D7C9" w:rsidR="00127F59" w:rsidRPr="0090610E" w:rsidRDefault="00127F59" w:rsidP="00127F59">
      <w:pPr>
        <w:pStyle w:val="Zkladntextodsazen"/>
        <w:widowControl w:val="0"/>
        <w:numPr>
          <w:ilvl w:val="0"/>
          <w:numId w:val="21"/>
        </w:numPr>
        <w:overflowPunct w:val="0"/>
        <w:autoSpaceDE w:val="0"/>
        <w:autoSpaceDN w:val="0"/>
        <w:adjustRightInd w:val="0"/>
        <w:spacing w:before="120" w:after="0" w:line="360" w:lineRule="auto"/>
        <w:jc w:val="both"/>
        <w:textAlignment w:val="baseline"/>
        <w:rPr>
          <w:rStyle w:val="TO-normlnChar"/>
          <w:sz w:val="20"/>
          <w:szCs w:val="20"/>
        </w:rPr>
      </w:pPr>
      <w:r w:rsidRPr="0090610E">
        <w:rPr>
          <w:rStyle w:val="TO-normlnChar"/>
          <w:sz w:val="20"/>
          <w:szCs w:val="20"/>
        </w:rPr>
        <w:t>elektrických bezpečnostních zařízení</w:t>
      </w:r>
    </w:p>
    <w:p w14:paraId="05742A1D" w14:textId="2F9AF1B1" w:rsidR="00127F59" w:rsidRPr="0090610E" w:rsidRDefault="00127F59" w:rsidP="00127F59">
      <w:pPr>
        <w:pStyle w:val="Zkladntextodsazen"/>
        <w:widowControl w:val="0"/>
        <w:numPr>
          <w:ilvl w:val="0"/>
          <w:numId w:val="21"/>
        </w:numPr>
        <w:overflowPunct w:val="0"/>
        <w:autoSpaceDE w:val="0"/>
        <w:autoSpaceDN w:val="0"/>
        <w:adjustRightInd w:val="0"/>
        <w:spacing w:before="120" w:after="0" w:line="360" w:lineRule="auto"/>
        <w:jc w:val="both"/>
        <w:textAlignment w:val="baseline"/>
        <w:rPr>
          <w:rStyle w:val="TO-normlnChar"/>
          <w:sz w:val="20"/>
          <w:szCs w:val="20"/>
        </w:rPr>
      </w:pPr>
      <w:r w:rsidRPr="0090610E">
        <w:rPr>
          <w:rStyle w:val="TO-normlnChar"/>
          <w:sz w:val="20"/>
          <w:szCs w:val="20"/>
        </w:rPr>
        <w:t>revizní jízdu</w:t>
      </w:r>
    </w:p>
    <w:p w14:paraId="25627CBF" w14:textId="7670D282" w:rsidR="00127F59" w:rsidRPr="0090610E" w:rsidRDefault="00FB272F" w:rsidP="00127F59">
      <w:pPr>
        <w:pStyle w:val="Zkladntextodsazen"/>
        <w:widowControl w:val="0"/>
        <w:numPr>
          <w:ilvl w:val="0"/>
          <w:numId w:val="21"/>
        </w:numPr>
        <w:overflowPunct w:val="0"/>
        <w:autoSpaceDE w:val="0"/>
        <w:autoSpaceDN w:val="0"/>
        <w:adjustRightInd w:val="0"/>
        <w:spacing w:before="120" w:after="0" w:line="360" w:lineRule="auto"/>
        <w:jc w:val="both"/>
        <w:textAlignment w:val="baseline"/>
        <w:rPr>
          <w:rFonts w:ascii="Century Gothic" w:hAnsi="Century Gothic"/>
          <w:sz w:val="20"/>
          <w:szCs w:val="20"/>
        </w:rPr>
      </w:pPr>
      <w:r w:rsidRPr="0090610E">
        <w:rPr>
          <w:rFonts w:ascii="Century Gothic" w:hAnsi="Century Gothic"/>
          <w:sz w:val="20"/>
          <w:szCs w:val="20"/>
        </w:rPr>
        <w:t>nouzový elektrický provoz</w:t>
      </w:r>
    </w:p>
    <w:p w14:paraId="6148B791" w14:textId="7CE0E36D" w:rsidR="00FB272F" w:rsidRPr="0090610E" w:rsidRDefault="00FB272F" w:rsidP="00127F59">
      <w:pPr>
        <w:pStyle w:val="Zkladntextodsazen"/>
        <w:widowControl w:val="0"/>
        <w:numPr>
          <w:ilvl w:val="0"/>
          <w:numId w:val="21"/>
        </w:numPr>
        <w:overflowPunct w:val="0"/>
        <w:autoSpaceDE w:val="0"/>
        <w:autoSpaceDN w:val="0"/>
        <w:adjustRightInd w:val="0"/>
        <w:spacing w:before="120" w:after="0" w:line="360" w:lineRule="auto"/>
        <w:jc w:val="both"/>
        <w:textAlignment w:val="baseline"/>
        <w:rPr>
          <w:rFonts w:ascii="Century Gothic" w:hAnsi="Century Gothic"/>
          <w:sz w:val="20"/>
          <w:szCs w:val="20"/>
        </w:rPr>
      </w:pPr>
      <w:r w:rsidRPr="0090610E">
        <w:rPr>
          <w:rFonts w:ascii="Century Gothic" w:hAnsi="Century Gothic"/>
          <w:sz w:val="20"/>
          <w:szCs w:val="20"/>
        </w:rPr>
        <w:t xml:space="preserve">funkci výtahu při zemětřesení </w:t>
      </w:r>
    </w:p>
    <w:p w14:paraId="5A81CFF2" w14:textId="22299DA6" w:rsidR="00FB272F" w:rsidRPr="0090610E" w:rsidRDefault="00FB272F" w:rsidP="00127F59">
      <w:pPr>
        <w:pStyle w:val="Zkladntextodsazen"/>
        <w:widowControl w:val="0"/>
        <w:numPr>
          <w:ilvl w:val="0"/>
          <w:numId w:val="21"/>
        </w:numPr>
        <w:overflowPunct w:val="0"/>
        <w:autoSpaceDE w:val="0"/>
        <w:autoSpaceDN w:val="0"/>
        <w:adjustRightInd w:val="0"/>
        <w:spacing w:before="120" w:after="0" w:line="360" w:lineRule="auto"/>
        <w:jc w:val="both"/>
        <w:textAlignment w:val="baseline"/>
        <w:rPr>
          <w:rFonts w:ascii="Century Gothic" w:hAnsi="Century Gothic"/>
          <w:sz w:val="20"/>
          <w:szCs w:val="20"/>
        </w:rPr>
      </w:pPr>
      <w:r w:rsidRPr="0090610E">
        <w:rPr>
          <w:rFonts w:ascii="Century Gothic" w:hAnsi="Century Gothic"/>
          <w:sz w:val="20"/>
          <w:szCs w:val="20"/>
        </w:rPr>
        <w:t>systém vzdáleného nouzového systému ALARM.</w:t>
      </w:r>
    </w:p>
    <w:p w14:paraId="3191A0E7" w14:textId="67231B9B" w:rsidR="00FB272F" w:rsidRPr="0090610E" w:rsidRDefault="00FB272F" w:rsidP="00FB272F">
      <w:pPr>
        <w:pStyle w:val="Zkladntextodsazen"/>
        <w:widowControl w:val="0"/>
        <w:overflowPunct w:val="0"/>
        <w:autoSpaceDE w:val="0"/>
        <w:autoSpaceDN w:val="0"/>
        <w:adjustRightInd w:val="0"/>
        <w:spacing w:before="120" w:after="0" w:line="360" w:lineRule="auto"/>
        <w:ind w:left="900"/>
        <w:jc w:val="both"/>
        <w:textAlignment w:val="baseline"/>
        <w:rPr>
          <w:rFonts w:ascii="Century Gothic" w:hAnsi="Century Gothic"/>
          <w:sz w:val="20"/>
          <w:szCs w:val="20"/>
        </w:rPr>
      </w:pPr>
      <w:r w:rsidRPr="0090610E">
        <w:rPr>
          <w:rFonts w:ascii="Century Gothic" w:hAnsi="Century Gothic"/>
          <w:sz w:val="20"/>
          <w:szCs w:val="20"/>
        </w:rPr>
        <w:t>Po přijmutí signálu oznamujícího požár, výtah musí zareagovat takto:</w:t>
      </w:r>
    </w:p>
    <w:p w14:paraId="48E70996" w14:textId="654A07DA" w:rsidR="00FB272F" w:rsidRPr="0090610E" w:rsidRDefault="00FB272F" w:rsidP="00FB272F">
      <w:pPr>
        <w:pStyle w:val="Zkladntextodsazen"/>
        <w:widowControl w:val="0"/>
        <w:numPr>
          <w:ilvl w:val="0"/>
          <w:numId w:val="21"/>
        </w:numPr>
        <w:overflowPunct w:val="0"/>
        <w:autoSpaceDE w:val="0"/>
        <w:autoSpaceDN w:val="0"/>
        <w:adjustRightInd w:val="0"/>
        <w:spacing w:before="120" w:after="0" w:line="360" w:lineRule="auto"/>
        <w:jc w:val="both"/>
        <w:textAlignment w:val="baseline"/>
        <w:rPr>
          <w:rFonts w:ascii="Century Gothic" w:hAnsi="Century Gothic"/>
          <w:sz w:val="20"/>
          <w:szCs w:val="20"/>
        </w:rPr>
      </w:pPr>
      <w:r w:rsidRPr="0090610E">
        <w:rPr>
          <w:rFonts w:ascii="Century Gothic" w:hAnsi="Century Gothic"/>
          <w:sz w:val="20"/>
          <w:szCs w:val="20"/>
        </w:rPr>
        <w:t>všechny ovladače ve stanicích a v kleci se stanou neúčinnými, zaznam</w:t>
      </w:r>
      <w:r w:rsidR="00616869" w:rsidRPr="0090610E">
        <w:rPr>
          <w:rFonts w:ascii="Century Gothic" w:hAnsi="Century Gothic"/>
          <w:sz w:val="20"/>
          <w:szCs w:val="20"/>
        </w:rPr>
        <w:t>e</w:t>
      </w:r>
      <w:r w:rsidRPr="0090610E">
        <w:rPr>
          <w:rFonts w:ascii="Century Gothic" w:hAnsi="Century Gothic"/>
          <w:sz w:val="20"/>
          <w:szCs w:val="20"/>
        </w:rPr>
        <w:t>nané požadavky na přivolání nebo pohyb</w:t>
      </w:r>
      <w:r w:rsidR="00616869" w:rsidRPr="0090610E">
        <w:rPr>
          <w:rFonts w:ascii="Century Gothic" w:hAnsi="Century Gothic"/>
          <w:sz w:val="20"/>
          <w:szCs w:val="20"/>
        </w:rPr>
        <w:t>y</w:t>
      </w:r>
      <w:r w:rsidRPr="0090610E">
        <w:rPr>
          <w:rFonts w:ascii="Century Gothic" w:hAnsi="Century Gothic"/>
          <w:sz w:val="20"/>
          <w:szCs w:val="20"/>
        </w:rPr>
        <w:t xml:space="preserve"> výtahu jsou zrušeny</w:t>
      </w:r>
    </w:p>
    <w:p w14:paraId="3AA48180" w14:textId="4AD0ABB3" w:rsidR="00FB272F" w:rsidRPr="0090610E" w:rsidRDefault="00616869" w:rsidP="00FB272F">
      <w:pPr>
        <w:pStyle w:val="Zkladntextodsazen"/>
        <w:widowControl w:val="0"/>
        <w:numPr>
          <w:ilvl w:val="0"/>
          <w:numId w:val="21"/>
        </w:numPr>
        <w:overflowPunct w:val="0"/>
        <w:autoSpaceDE w:val="0"/>
        <w:autoSpaceDN w:val="0"/>
        <w:adjustRightInd w:val="0"/>
        <w:spacing w:before="120" w:after="0" w:line="360" w:lineRule="auto"/>
        <w:jc w:val="both"/>
        <w:textAlignment w:val="baseline"/>
        <w:rPr>
          <w:rFonts w:ascii="Century Gothic" w:hAnsi="Century Gothic"/>
          <w:sz w:val="20"/>
          <w:szCs w:val="20"/>
        </w:rPr>
      </w:pPr>
      <w:r w:rsidRPr="0090610E">
        <w:rPr>
          <w:rFonts w:ascii="Century Gothic" w:hAnsi="Century Gothic"/>
          <w:sz w:val="20"/>
          <w:szCs w:val="20"/>
        </w:rPr>
        <w:t>ovladače pro otevírání dveří a nouzové ovladače ALARM musí zůstat v účinnosti</w:t>
      </w:r>
    </w:p>
    <w:p w14:paraId="20224240" w14:textId="6AE2AD2A" w:rsidR="000003FD" w:rsidRPr="0090610E" w:rsidRDefault="00616869" w:rsidP="00FB272F">
      <w:pPr>
        <w:pStyle w:val="Zkladntextodsazen"/>
        <w:widowControl w:val="0"/>
        <w:numPr>
          <w:ilvl w:val="0"/>
          <w:numId w:val="21"/>
        </w:numPr>
        <w:overflowPunct w:val="0"/>
        <w:autoSpaceDE w:val="0"/>
        <w:autoSpaceDN w:val="0"/>
        <w:adjustRightInd w:val="0"/>
        <w:spacing w:before="120" w:after="0" w:line="360" w:lineRule="auto"/>
        <w:jc w:val="both"/>
        <w:textAlignment w:val="baseline"/>
        <w:rPr>
          <w:rFonts w:ascii="Century Gothic" w:hAnsi="Century Gothic"/>
          <w:sz w:val="20"/>
          <w:szCs w:val="20"/>
        </w:rPr>
      </w:pPr>
      <w:r w:rsidRPr="0090610E">
        <w:rPr>
          <w:rFonts w:ascii="Century Gothic" w:hAnsi="Century Gothic"/>
          <w:sz w:val="20"/>
          <w:szCs w:val="20"/>
        </w:rPr>
        <w:t xml:space="preserve">v e výtahové kleci a v prostorách pro strojové zařízení výtahu musí okamžitě zaznít zvukový </w:t>
      </w:r>
      <w:proofErr w:type="gramStart"/>
      <w:r w:rsidRPr="0090610E">
        <w:rPr>
          <w:rFonts w:ascii="Century Gothic" w:hAnsi="Century Gothic"/>
          <w:sz w:val="20"/>
          <w:szCs w:val="20"/>
        </w:rPr>
        <w:t>signál</w:t>
      </w:r>
      <w:proofErr w:type="gramEnd"/>
      <w:r w:rsidRPr="0090610E">
        <w:rPr>
          <w:rFonts w:ascii="Century Gothic" w:hAnsi="Century Gothic"/>
          <w:sz w:val="20"/>
          <w:szCs w:val="20"/>
        </w:rPr>
        <w:t xml:space="preserve"> a to i v případě, že se výtah nachází v revizní jízdě, elektrickém nouzovém provozu nebo při údržbě. Úroveň zvuku signálu se pohybuje mezi 35-65 dB(A), na počátku nastavený na 55 dB(A). Zvukový signál musí být zrušen, když je zrušena revizní jízda výtahu, elektrický nouzový provoz nebo provádění údržby</w:t>
      </w:r>
    </w:p>
    <w:p w14:paraId="1D3D1E38" w14:textId="77777777" w:rsidR="000003FD" w:rsidRPr="0090610E" w:rsidRDefault="000003FD" w:rsidP="00FB272F">
      <w:pPr>
        <w:pStyle w:val="Zkladntextodsazen"/>
        <w:widowControl w:val="0"/>
        <w:numPr>
          <w:ilvl w:val="0"/>
          <w:numId w:val="21"/>
        </w:numPr>
        <w:overflowPunct w:val="0"/>
        <w:autoSpaceDE w:val="0"/>
        <w:autoSpaceDN w:val="0"/>
        <w:adjustRightInd w:val="0"/>
        <w:spacing w:before="120" w:after="0" w:line="360" w:lineRule="auto"/>
        <w:jc w:val="both"/>
        <w:textAlignment w:val="baseline"/>
        <w:rPr>
          <w:rFonts w:ascii="Century Gothic" w:hAnsi="Century Gothic"/>
          <w:sz w:val="20"/>
          <w:szCs w:val="20"/>
        </w:rPr>
      </w:pPr>
      <w:r w:rsidRPr="0090610E">
        <w:rPr>
          <w:rFonts w:ascii="Century Gothic" w:hAnsi="Century Gothic"/>
          <w:sz w:val="20"/>
          <w:szCs w:val="20"/>
        </w:rPr>
        <w:t>Výtah musí fungovat takto:</w:t>
      </w:r>
    </w:p>
    <w:p w14:paraId="09075647" w14:textId="77777777" w:rsidR="000003FD" w:rsidRPr="0090610E" w:rsidRDefault="000003FD" w:rsidP="000003FD">
      <w:pPr>
        <w:pStyle w:val="Zkladntextodsazen"/>
        <w:widowControl w:val="0"/>
        <w:numPr>
          <w:ilvl w:val="1"/>
          <w:numId w:val="21"/>
        </w:numPr>
        <w:overflowPunct w:val="0"/>
        <w:autoSpaceDE w:val="0"/>
        <w:autoSpaceDN w:val="0"/>
        <w:adjustRightInd w:val="0"/>
        <w:spacing w:before="120" w:after="0" w:line="360" w:lineRule="auto"/>
        <w:jc w:val="both"/>
        <w:textAlignment w:val="baseline"/>
        <w:rPr>
          <w:rFonts w:ascii="Century Gothic" w:hAnsi="Century Gothic"/>
          <w:sz w:val="20"/>
          <w:szCs w:val="20"/>
        </w:rPr>
      </w:pPr>
      <w:r w:rsidRPr="0090610E">
        <w:rPr>
          <w:rFonts w:ascii="Century Gothic" w:hAnsi="Century Gothic"/>
          <w:sz w:val="20"/>
          <w:szCs w:val="20"/>
        </w:rPr>
        <w:t>Pokud výtah stojí ve stanici, musí se zavřít dveře a výtah musí odjet bez zastavení do stanovené stanice – 1.NP. Zvukový signál musí znít po celou dobu, dokud se dveře výtahu nezavřou</w:t>
      </w:r>
    </w:p>
    <w:p w14:paraId="5B7D62F3" w14:textId="77777777" w:rsidR="000003FD" w:rsidRPr="0090610E" w:rsidRDefault="000003FD" w:rsidP="000003FD">
      <w:pPr>
        <w:pStyle w:val="Zkladntextodsazen"/>
        <w:widowControl w:val="0"/>
        <w:numPr>
          <w:ilvl w:val="1"/>
          <w:numId w:val="21"/>
        </w:numPr>
        <w:overflowPunct w:val="0"/>
        <w:autoSpaceDE w:val="0"/>
        <w:autoSpaceDN w:val="0"/>
        <w:adjustRightInd w:val="0"/>
        <w:spacing w:before="120" w:after="0" w:line="360" w:lineRule="auto"/>
        <w:jc w:val="both"/>
        <w:textAlignment w:val="baseline"/>
        <w:rPr>
          <w:rFonts w:ascii="Century Gothic" w:hAnsi="Century Gothic"/>
          <w:sz w:val="20"/>
          <w:szCs w:val="20"/>
        </w:rPr>
      </w:pPr>
      <w:r w:rsidRPr="0090610E">
        <w:rPr>
          <w:rFonts w:ascii="Century Gothic" w:hAnsi="Century Gothic"/>
          <w:sz w:val="20"/>
          <w:szCs w:val="20"/>
        </w:rPr>
        <w:t>Navrhovaný výtah má dveře samočinně uzavírané</w:t>
      </w:r>
    </w:p>
    <w:p w14:paraId="46281B5A" w14:textId="3982F34C" w:rsidR="000003FD" w:rsidRPr="0090610E" w:rsidRDefault="000003FD" w:rsidP="000003FD">
      <w:pPr>
        <w:pStyle w:val="Zkladntextodsazen"/>
        <w:widowControl w:val="0"/>
        <w:numPr>
          <w:ilvl w:val="1"/>
          <w:numId w:val="21"/>
        </w:numPr>
        <w:overflowPunct w:val="0"/>
        <w:autoSpaceDE w:val="0"/>
        <w:autoSpaceDN w:val="0"/>
        <w:adjustRightInd w:val="0"/>
        <w:spacing w:before="120" w:after="0" w:line="360" w:lineRule="auto"/>
        <w:jc w:val="both"/>
        <w:textAlignment w:val="baseline"/>
        <w:rPr>
          <w:rFonts w:ascii="Century Gothic" w:hAnsi="Century Gothic"/>
          <w:sz w:val="20"/>
          <w:szCs w:val="20"/>
        </w:rPr>
      </w:pPr>
      <w:r w:rsidRPr="0090610E">
        <w:rPr>
          <w:rFonts w:ascii="Century Gothic" w:hAnsi="Century Gothic"/>
          <w:sz w:val="20"/>
          <w:szCs w:val="20"/>
        </w:rPr>
        <w:t>Výtah je</w:t>
      </w:r>
      <w:r w:rsidR="004121C4" w:rsidRPr="0090610E">
        <w:rPr>
          <w:rFonts w:ascii="Century Gothic" w:hAnsi="Century Gothic"/>
          <w:sz w:val="20"/>
          <w:szCs w:val="20"/>
        </w:rPr>
        <w:t>d</w:t>
      </w:r>
      <w:r w:rsidRPr="0090610E">
        <w:rPr>
          <w:rFonts w:ascii="Century Gothic" w:hAnsi="Century Gothic"/>
          <w:sz w:val="20"/>
          <w:szCs w:val="20"/>
        </w:rPr>
        <w:t>oucí směrem od stanovené stanice – 1.NP se musí zastavit v nejbližší stanici, bez otevření dveří musí obrátit směr jízdy a vrátit se do stanovené stanice – 1.NP</w:t>
      </w:r>
    </w:p>
    <w:p w14:paraId="3C950AF6" w14:textId="77777777" w:rsidR="004121C4" w:rsidRPr="0090610E" w:rsidRDefault="000003FD" w:rsidP="000003FD">
      <w:pPr>
        <w:pStyle w:val="Zkladntextodsazen"/>
        <w:widowControl w:val="0"/>
        <w:numPr>
          <w:ilvl w:val="1"/>
          <w:numId w:val="21"/>
        </w:numPr>
        <w:overflowPunct w:val="0"/>
        <w:autoSpaceDE w:val="0"/>
        <w:autoSpaceDN w:val="0"/>
        <w:adjustRightInd w:val="0"/>
        <w:spacing w:before="120" w:after="0" w:line="360" w:lineRule="auto"/>
        <w:jc w:val="both"/>
        <w:textAlignment w:val="baseline"/>
        <w:rPr>
          <w:rFonts w:ascii="Century Gothic" w:hAnsi="Century Gothic"/>
          <w:sz w:val="20"/>
          <w:szCs w:val="20"/>
        </w:rPr>
      </w:pPr>
      <w:r w:rsidRPr="0090610E">
        <w:rPr>
          <w:rFonts w:ascii="Century Gothic" w:hAnsi="Century Gothic"/>
          <w:sz w:val="20"/>
          <w:szCs w:val="20"/>
        </w:rPr>
        <w:t>Výtah, který jeden směrem ke stanovené stanici, m</w:t>
      </w:r>
      <w:r w:rsidR="004121C4" w:rsidRPr="0090610E">
        <w:rPr>
          <w:rFonts w:ascii="Century Gothic" w:hAnsi="Century Gothic"/>
          <w:sz w:val="20"/>
          <w:szCs w:val="20"/>
        </w:rPr>
        <w:t>usí pokračovat ve své jízdě bez zastávky do stanovené stanice, pokud výtah již zpomaluje, je přípustné zastavit a bez otevření dveří pokračovat do stanovené stanice</w:t>
      </w:r>
      <w:r w:rsidRPr="0090610E">
        <w:rPr>
          <w:rFonts w:ascii="Century Gothic" w:hAnsi="Century Gothic"/>
          <w:sz w:val="20"/>
          <w:szCs w:val="20"/>
        </w:rPr>
        <w:t xml:space="preserve"> </w:t>
      </w:r>
    </w:p>
    <w:p w14:paraId="482EAE0F" w14:textId="249CE214" w:rsidR="004121C4" w:rsidRPr="0090610E" w:rsidRDefault="004121C4" w:rsidP="00007EBF">
      <w:pPr>
        <w:pStyle w:val="Zkladntextodsazen"/>
        <w:widowControl w:val="0"/>
        <w:overflowPunct w:val="0"/>
        <w:autoSpaceDE w:val="0"/>
        <w:autoSpaceDN w:val="0"/>
        <w:adjustRightInd w:val="0"/>
        <w:spacing w:before="120" w:after="0" w:line="360" w:lineRule="auto"/>
        <w:ind w:left="709" w:firstLine="284"/>
        <w:jc w:val="both"/>
        <w:textAlignment w:val="baseline"/>
        <w:rPr>
          <w:rFonts w:ascii="Century Gothic" w:hAnsi="Century Gothic"/>
          <w:sz w:val="20"/>
          <w:szCs w:val="20"/>
        </w:rPr>
      </w:pPr>
      <w:r w:rsidRPr="0090610E">
        <w:rPr>
          <w:rFonts w:ascii="Century Gothic" w:hAnsi="Century Gothic"/>
          <w:sz w:val="20"/>
          <w:szCs w:val="20"/>
        </w:rPr>
        <w:t>Samočinný odesílací systém do nejbližší stanice musí být vyřazen z provozu</w:t>
      </w:r>
    </w:p>
    <w:p w14:paraId="022DE72E" w14:textId="12790012" w:rsidR="00616869" w:rsidRPr="0090610E" w:rsidRDefault="004121C4" w:rsidP="00007EBF">
      <w:pPr>
        <w:pStyle w:val="Zkladntextodsazen"/>
        <w:widowControl w:val="0"/>
        <w:overflowPunct w:val="0"/>
        <w:autoSpaceDE w:val="0"/>
        <w:autoSpaceDN w:val="0"/>
        <w:adjustRightInd w:val="0"/>
        <w:spacing w:before="120" w:after="0" w:line="360" w:lineRule="auto"/>
        <w:ind w:left="709" w:firstLine="284"/>
        <w:jc w:val="both"/>
        <w:textAlignment w:val="baseline"/>
        <w:rPr>
          <w:rFonts w:ascii="Century Gothic" w:hAnsi="Century Gothic"/>
          <w:sz w:val="20"/>
          <w:szCs w:val="20"/>
        </w:rPr>
      </w:pPr>
      <w:r w:rsidRPr="0090610E">
        <w:rPr>
          <w:rFonts w:ascii="Century Gothic" w:hAnsi="Century Gothic"/>
          <w:sz w:val="20"/>
          <w:szCs w:val="20"/>
        </w:rPr>
        <w:t xml:space="preserve">Navrhovaný výtah nepatří do skupiny se skupinovým řízením – jedná o jeden samostatný výtah </w:t>
      </w:r>
      <w:r w:rsidR="00616869" w:rsidRPr="0090610E">
        <w:rPr>
          <w:rFonts w:ascii="Century Gothic" w:hAnsi="Century Gothic"/>
          <w:sz w:val="20"/>
          <w:szCs w:val="20"/>
        </w:rPr>
        <w:t xml:space="preserve">   </w:t>
      </w:r>
    </w:p>
    <w:p w14:paraId="08976793" w14:textId="2808CBD2" w:rsidR="000A4167" w:rsidRPr="0090610E" w:rsidRDefault="00007EBF" w:rsidP="00AE1A98">
      <w:pPr>
        <w:rPr>
          <w:szCs w:val="20"/>
        </w:rPr>
      </w:pPr>
      <w:r w:rsidRPr="0090610E">
        <w:rPr>
          <w:szCs w:val="20"/>
        </w:rPr>
        <w:t xml:space="preserve">Po příjezdu výtahu do stanovené stanice se dveře musí otevřít a vyvolat zvukový signál a/nebo vizuální informaci (tzn. hlášením popř. textovou zprávou </w:t>
      </w:r>
      <w:proofErr w:type="gramStart"/>
      <w:r w:rsidRPr="0090610E">
        <w:rPr>
          <w:szCs w:val="20"/>
        </w:rPr>
        <w:t>např. :</w:t>
      </w:r>
      <w:proofErr w:type="gramEnd"/>
      <w:r w:rsidRPr="0090610E">
        <w:rPr>
          <w:szCs w:val="20"/>
        </w:rPr>
        <w:t xml:space="preserve"> „požár – výtah mimo provoz – vystupte). Úroveň zvuku signálu se pohybuje mezi 35-65 dB(A), na počátku nastavený na 55 dB(A). Výtah pak nejpozději, když skutečná dveřní doba překročí 20 s</w:t>
      </w:r>
      <w:r w:rsidR="000A4167" w:rsidRPr="0090610E">
        <w:rPr>
          <w:szCs w:val="20"/>
        </w:rPr>
        <w:t>, uzavře klecové a šachetní dveře a bude vyřazen z provozu. Ovladače pro otevření dveří a nouzové ovladače alarm musí zůstat v činnosti – tyto požadavky b</w:t>
      </w:r>
      <w:r w:rsidR="00712CA2" w:rsidRPr="0090610E">
        <w:rPr>
          <w:szCs w:val="20"/>
        </w:rPr>
        <w:t>u</w:t>
      </w:r>
      <w:r w:rsidR="000A4167" w:rsidRPr="0090610E">
        <w:rPr>
          <w:szCs w:val="20"/>
        </w:rPr>
        <w:t>dou in</w:t>
      </w:r>
      <w:r w:rsidR="00A865A8">
        <w:rPr>
          <w:szCs w:val="20"/>
        </w:rPr>
        <w:t>i</w:t>
      </w:r>
      <w:r w:rsidR="000A4167" w:rsidRPr="0090610E">
        <w:rPr>
          <w:szCs w:val="20"/>
        </w:rPr>
        <w:t xml:space="preserve">ciovat otevření </w:t>
      </w:r>
      <w:proofErr w:type="gramStart"/>
      <w:r w:rsidR="000A4167" w:rsidRPr="0090610E">
        <w:rPr>
          <w:szCs w:val="20"/>
        </w:rPr>
        <w:t>dveří</w:t>
      </w:r>
      <w:proofErr w:type="gramEnd"/>
      <w:r w:rsidR="000A4167" w:rsidRPr="0090610E">
        <w:rPr>
          <w:szCs w:val="20"/>
        </w:rPr>
        <w:t xml:space="preserve"> a to na dobu max. 20s.</w:t>
      </w:r>
    </w:p>
    <w:p w14:paraId="2BB9FD39" w14:textId="77777777" w:rsidR="000A4167" w:rsidRPr="0090610E" w:rsidRDefault="000A4167" w:rsidP="00AE1A98">
      <w:pPr>
        <w:rPr>
          <w:szCs w:val="20"/>
        </w:rPr>
      </w:pPr>
      <w:r w:rsidRPr="0090610E">
        <w:rPr>
          <w:szCs w:val="20"/>
        </w:rPr>
        <w:t>Výtah musí být vrácen samočinně do normálního provozu, pokud bude signál z ovládacích prvků zrušen</w:t>
      </w:r>
    </w:p>
    <w:p w14:paraId="77E65945" w14:textId="1934392B" w:rsidR="00AE1A98" w:rsidRPr="0090610E" w:rsidRDefault="00007EBF" w:rsidP="00AE1A98">
      <w:pPr>
        <w:rPr>
          <w:szCs w:val="20"/>
        </w:rPr>
      </w:pPr>
      <w:r w:rsidRPr="0090610E">
        <w:rPr>
          <w:szCs w:val="20"/>
        </w:rPr>
        <w:t xml:space="preserve"> </w:t>
      </w:r>
      <w:r w:rsidR="00AE1A98" w:rsidRPr="0090610E">
        <w:rPr>
          <w:szCs w:val="20"/>
        </w:rPr>
        <w:t>Nouzové osv</w:t>
      </w:r>
      <w:r w:rsidR="00865292" w:rsidRPr="0090610E">
        <w:rPr>
          <w:szCs w:val="20"/>
        </w:rPr>
        <w:t>ětlení bude instalováno ve všec</w:t>
      </w:r>
      <w:r w:rsidR="00D27474" w:rsidRPr="0090610E">
        <w:rPr>
          <w:szCs w:val="20"/>
        </w:rPr>
        <w:t>h</w:t>
      </w:r>
      <w:r w:rsidR="00AE1A98" w:rsidRPr="0090610E">
        <w:rPr>
          <w:szCs w:val="20"/>
        </w:rPr>
        <w:t xml:space="preserve"> prostorách objektu, jsou navržena svítidla s vlastním </w:t>
      </w:r>
      <w:r w:rsidR="00966638" w:rsidRPr="0090610E">
        <w:rPr>
          <w:szCs w:val="20"/>
        </w:rPr>
        <w:t xml:space="preserve">integrovaným </w:t>
      </w:r>
      <w:r w:rsidR="00AE1A98" w:rsidRPr="0090610E">
        <w:rPr>
          <w:szCs w:val="20"/>
        </w:rPr>
        <w:t xml:space="preserve">záložním zdrojem </w:t>
      </w:r>
      <w:r w:rsidR="00813D34" w:rsidRPr="0090610E">
        <w:rPr>
          <w:szCs w:val="20"/>
        </w:rPr>
        <w:t xml:space="preserve">(baterie, která je součástí svítidla) </w:t>
      </w:r>
      <w:r w:rsidR="00AE1A98" w:rsidRPr="0090610E">
        <w:rPr>
          <w:szCs w:val="20"/>
        </w:rPr>
        <w:t>s dobou účinnosti 60 min.</w:t>
      </w:r>
      <w:r w:rsidR="00AE1A98" w:rsidRPr="0090610E">
        <w:rPr>
          <w:i/>
          <w:szCs w:val="20"/>
        </w:rPr>
        <w:t xml:space="preserve"> </w:t>
      </w:r>
      <w:r w:rsidR="00AE1A98" w:rsidRPr="0090610E">
        <w:rPr>
          <w:szCs w:val="20"/>
        </w:rPr>
        <w:t>Nouzová svítidla nejsou napojena na rozvaděč PO.</w:t>
      </w:r>
    </w:p>
    <w:p w14:paraId="5AFB9364" w14:textId="32103B79" w:rsidR="00AE1A98" w:rsidRPr="0090610E" w:rsidRDefault="00AE1A98" w:rsidP="00AE1A98">
      <w:pPr>
        <w:rPr>
          <w:szCs w:val="20"/>
        </w:rPr>
      </w:pPr>
      <w:r w:rsidRPr="0090610E">
        <w:rPr>
          <w:szCs w:val="20"/>
        </w:rPr>
        <w:t>Elektrorozvaděče sloužící pro napájení požárně bezpečnostních zařízení jsou řešeny jako samostatné požární úseky Elektrorozvaděče musí vykazovat požární odolnost min. EI</w:t>
      </w:r>
      <w:r w:rsidR="007224FB" w:rsidRPr="0090610E">
        <w:rPr>
          <w:szCs w:val="20"/>
        </w:rPr>
        <w:t>30</w:t>
      </w:r>
      <w:r w:rsidRPr="0090610E">
        <w:rPr>
          <w:szCs w:val="20"/>
        </w:rPr>
        <w:t xml:space="preserve">DP1 </w:t>
      </w:r>
    </w:p>
    <w:p w14:paraId="00524FC1" w14:textId="4D89D7D6" w:rsidR="00AE1A98" w:rsidRDefault="00AE1A98" w:rsidP="00AE1A98">
      <w:pPr>
        <w:rPr>
          <w:szCs w:val="20"/>
        </w:rPr>
      </w:pPr>
      <w:r w:rsidRPr="0090610E">
        <w:rPr>
          <w:szCs w:val="20"/>
        </w:rPr>
        <w:t>Elektrorozvaděče sloužící pro napájení požárně bezpečnostních zařízení budou umístěny v</w:t>
      </w:r>
      <w:r w:rsidR="00D27474" w:rsidRPr="0090610E">
        <w:rPr>
          <w:szCs w:val="20"/>
        </w:rPr>
        <w:t> místnos</w:t>
      </w:r>
      <w:r w:rsidR="00813D34" w:rsidRPr="0090610E">
        <w:rPr>
          <w:szCs w:val="20"/>
        </w:rPr>
        <w:t>t</w:t>
      </w:r>
      <w:r w:rsidR="00D27474" w:rsidRPr="0090610E">
        <w:rPr>
          <w:szCs w:val="20"/>
        </w:rPr>
        <w:t xml:space="preserve">i </w:t>
      </w:r>
      <w:r w:rsidR="000315C2" w:rsidRPr="0090610E">
        <w:rPr>
          <w:szCs w:val="20"/>
        </w:rPr>
        <w:t>chodby</w:t>
      </w:r>
      <w:r w:rsidR="00D27474" w:rsidRPr="0090610E">
        <w:rPr>
          <w:szCs w:val="20"/>
        </w:rPr>
        <w:t xml:space="preserve"> v 1.</w:t>
      </w:r>
      <w:r w:rsidR="000315C2" w:rsidRPr="0090610E">
        <w:rPr>
          <w:szCs w:val="20"/>
        </w:rPr>
        <w:t>P</w:t>
      </w:r>
      <w:r w:rsidR="00D27474" w:rsidRPr="0090610E">
        <w:rPr>
          <w:szCs w:val="20"/>
        </w:rPr>
        <w:t xml:space="preserve">P – místnost </w:t>
      </w:r>
      <w:r w:rsidR="000315C2" w:rsidRPr="0090610E">
        <w:rPr>
          <w:szCs w:val="20"/>
        </w:rPr>
        <w:t>0.335</w:t>
      </w:r>
      <w:r w:rsidRPr="0090610E">
        <w:rPr>
          <w:szCs w:val="20"/>
        </w:rPr>
        <w:t xml:space="preserve"> – ty budou sloužit pro napájení odvětrání CHÚC, uzavírání požárních klapek, odblokování uzamčených dveří a pod, </w:t>
      </w:r>
    </w:p>
    <w:p w14:paraId="3C2A0F0C" w14:textId="5CB285EC" w:rsidR="00A865A8" w:rsidRPr="0090610E" w:rsidRDefault="00A865A8" w:rsidP="00AE1A98">
      <w:pPr>
        <w:rPr>
          <w:szCs w:val="20"/>
        </w:rPr>
      </w:pPr>
      <w:proofErr w:type="spellStart"/>
      <w:r>
        <w:rPr>
          <w:szCs w:val="20"/>
        </w:rPr>
        <w:t>Elektrozvaděče</w:t>
      </w:r>
      <w:proofErr w:type="spellEnd"/>
      <w:r>
        <w:rPr>
          <w:szCs w:val="20"/>
        </w:rPr>
        <w:t xml:space="preserve"> v chodbách lůžkových oddělení budou v protipožárním provedení s požární odolností EI 30</w:t>
      </w:r>
    </w:p>
    <w:p w14:paraId="70CA4C38" w14:textId="77777777" w:rsidR="00AE1A98" w:rsidRPr="0090610E" w:rsidRDefault="00AE1A98" w:rsidP="00531A5E">
      <w:pPr>
        <w:rPr>
          <w:szCs w:val="20"/>
        </w:rPr>
      </w:pPr>
      <w:r w:rsidRPr="0090610E">
        <w:rPr>
          <w:szCs w:val="20"/>
        </w:rPr>
        <w:t xml:space="preserve">Dle požadavků ČSN 73 0848 bude zajištěna možnost centrálního vypnutí těch elektrických zařízení v objektu, jejichž funkčnost není požadována při požáru, a to tlačítkem CETRAL STOP, vypnutí všech elektrických zařízení v objektu bude zajištěno pomocí tlačítka TOTAL STOP. </w:t>
      </w:r>
    </w:p>
    <w:p w14:paraId="1BDAE786" w14:textId="77777777" w:rsidR="00813D34" w:rsidRPr="0090610E" w:rsidRDefault="00813D34" w:rsidP="00531A5E">
      <w:pPr>
        <w:rPr>
          <w:szCs w:val="20"/>
        </w:rPr>
      </w:pPr>
      <w:r w:rsidRPr="0090610E">
        <w:rPr>
          <w:szCs w:val="20"/>
        </w:rPr>
        <w:t>Po spuštění tlačítka CENTRAL STOP zůstane v provozu:</w:t>
      </w:r>
    </w:p>
    <w:p w14:paraId="37F0C630" w14:textId="77777777" w:rsidR="00813D34" w:rsidRPr="0090610E" w:rsidRDefault="00813D34" w:rsidP="00531A5E">
      <w:pPr>
        <w:pStyle w:val="Odstavecseseznamem"/>
        <w:numPr>
          <w:ilvl w:val="0"/>
          <w:numId w:val="21"/>
        </w:numPr>
        <w:ind w:left="720" w:firstLine="238"/>
        <w:rPr>
          <w:szCs w:val="20"/>
        </w:rPr>
      </w:pPr>
      <w:r w:rsidRPr="0090610E">
        <w:rPr>
          <w:szCs w:val="20"/>
        </w:rPr>
        <w:t>odvětrání chráněných únikových cest</w:t>
      </w:r>
    </w:p>
    <w:p w14:paraId="2AEFF65B" w14:textId="6B11D6CE" w:rsidR="00813D34" w:rsidRPr="0090610E" w:rsidRDefault="00813D34" w:rsidP="00531A5E">
      <w:pPr>
        <w:pStyle w:val="Odstavecseseznamem"/>
        <w:numPr>
          <w:ilvl w:val="0"/>
          <w:numId w:val="21"/>
        </w:numPr>
        <w:ind w:left="720" w:firstLine="238"/>
        <w:rPr>
          <w:szCs w:val="20"/>
        </w:rPr>
      </w:pPr>
      <w:r w:rsidRPr="0090610E">
        <w:rPr>
          <w:szCs w:val="20"/>
        </w:rPr>
        <w:t>evakuační výtah</w:t>
      </w:r>
    </w:p>
    <w:p w14:paraId="52CACF82" w14:textId="2AF62BC1" w:rsidR="00813D34" w:rsidRPr="0090610E" w:rsidRDefault="00813D34" w:rsidP="00531A5E">
      <w:pPr>
        <w:pStyle w:val="Odstavecseseznamem"/>
        <w:numPr>
          <w:ilvl w:val="0"/>
          <w:numId w:val="21"/>
        </w:numPr>
        <w:ind w:left="720" w:firstLine="238"/>
        <w:rPr>
          <w:szCs w:val="20"/>
        </w:rPr>
      </w:pPr>
      <w:r w:rsidRPr="0090610E">
        <w:rPr>
          <w:szCs w:val="20"/>
        </w:rPr>
        <w:t xml:space="preserve">nouzové osvětlení </w:t>
      </w:r>
      <w:proofErr w:type="gramStart"/>
      <w:r w:rsidRPr="0090610E">
        <w:rPr>
          <w:szCs w:val="20"/>
        </w:rPr>
        <w:t>( má</w:t>
      </w:r>
      <w:proofErr w:type="gramEnd"/>
      <w:r w:rsidRPr="0090610E">
        <w:rPr>
          <w:szCs w:val="20"/>
        </w:rPr>
        <w:t xml:space="preserve"> integrovanou baterii zajišťující dobu osvitu min. 60 min)</w:t>
      </w:r>
    </w:p>
    <w:p w14:paraId="40F94F73" w14:textId="734FAEB2" w:rsidR="00D044BB" w:rsidRPr="0090610E" w:rsidRDefault="00D044BB" w:rsidP="00531A5E">
      <w:pPr>
        <w:pStyle w:val="Odstavecseseznamem"/>
        <w:numPr>
          <w:ilvl w:val="0"/>
          <w:numId w:val="21"/>
        </w:numPr>
        <w:ind w:left="720" w:firstLine="238"/>
        <w:rPr>
          <w:szCs w:val="20"/>
        </w:rPr>
      </w:pPr>
      <w:r w:rsidRPr="0090610E">
        <w:rPr>
          <w:szCs w:val="20"/>
        </w:rPr>
        <w:t>evakuační rozhlas</w:t>
      </w:r>
    </w:p>
    <w:p w14:paraId="52EDE484" w14:textId="2AE215B6" w:rsidR="00D044BB" w:rsidRPr="0090610E" w:rsidRDefault="00D044BB" w:rsidP="00531A5E">
      <w:pPr>
        <w:pStyle w:val="Odstavecseseznamem"/>
        <w:numPr>
          <w:ilvl w:val="0"/>
          <w:numId w:val="21"/>
        </w:numPr>
        <w:ind w:left="720" w:firstLine="238"/>
        <w:rPr>
          <w:szCs w:val="20"/>
        </w:rPr>
      </w:pPr>
      <w:r w:rsidRPr="0090610E">
        <w:rPr>
          <w:szCs w:val="20"/>
        </w:rPr>
        <w:t>EPS</w:t>
      </w:r>
    </w:p>
    <w:p w14:paraId="76AEC126" w14:textId="7C8BF69A" w:rsidR="00D044BB" w:rsidRPr="0090610E" w:rsidRDefault="00D044BB" w:rsidP="00531A5E">
      <w:pPr>
        <w:rPr>
          <w:szCs w:val="20"/>
        </w:rPr>
      </w:pPr>
      <w:r w:rsidRPr="0090610E">
        <w:rPr>
          <w:szCs w:val="20"/>
        </w:rPr>
        <w:t xml:space="preserve">Napájení uvedených zařízení bude po vypnutí tlačítka CENTRAL STOP zajištěno z náhradního zdroje </w:t>
      </w:r>
      <w:r w:rsidR="007224FB" w:rsidRPr="0090610E">
        <w:rPr>
          <w:szCs w:val="20"/>
        </w:rPr>
        <w:t>–</w:t>
      </w:r>
      <w:r w:rsidRPr="0090610E">
        <w:rPr>
          <w:szCs w:val="20"/>
        </w:rPr>
        <w:t xml:space="preserve"> UPS</w:t>
      </w:r>
      <w:r w:rsidR="007224FB" w:rsidRPr="0090610E">
        <w:rPr>
          <w:szCs w:val="20"/>
        </w:rPr>
        <w:t xml:space="preserve"> s </w:t>
      </w:r>
      <w:proofErr w:type="spellStart"/>
      <w:r w:rsidR="007224FB" w:rsidRPr="0090610E">
        <w:rPr>
          <w:szCs w:val="20"/>
        </w:rPr>
        <w:t>vyjímkou</w:t>
      </w:r>
      <w:proofErr w:type="spellEnd"/>
      <w:r w:rsidR="007224FB" w:rsidRPr="0090610E">
        <w:rPr>
          <w:szCs w:val="20"/>
        </w:rPr>
        <w:t xml:space="preserve"> nouzového osvětlení, které je navrženo s integrovanou baterií</w:t>
      </w:r>
    </w:p>
    <w:p w14:paraId="49878EE2" w14:textId="26A60AAD" w:rsidR="00813D34" w:rsidRPr="0090610E" w:rsidRDefault="009739B1" w:rsidP="00531A5E">
      <w:pPr>
        <w:rPr>
          <w:szCs w:val="20"/>
        </w:rPr>
      </w:pPr>
      <w:r w:rsidRPr="0090610E">
        <w:rPr>
          <w:szCs w:val="20"/>
        </w:rPr>
        <w:t>K</w:t>
      </w:r>
      <w:r w:rsidR="00813D34" w:rsidRPr="0090610E">
        <w:rPr>
          <w:szCs w:val="20"/>
        </w:rPr>
        <w:t>abely k těmto zaříze</w:t>
      </w:r>
      <w:r w:rsidR="008618C5" w:rsidRPr="0090610E">
        <w:rPr>
          <w:szCs w:val="20"/>
        </w:rPr>
        <w:t>ním budou v provedení s funkční integritou s požární odolností min P45-R</w:t>
      </w:r>
      <w:r w:rsidR="007224FB" w:rsidRPr="0090610E">
        <w:rPr>
          <w:szCs w:val="20"/>
        </w:rPr>
        <w:t>, zařízení s </w:t>
      </w:r>
      <w:proofErr w:type="spellStart"/>
      <w:r w:rsidR="007224FB" w:rsidRPr="0090610E">
        <w:rPr>
          <w:szCs w:val="20"/>
        </w:rPr>
        <w:t>vyjímkou</w:t>
      </w:r>
      <w:proofErr w:type="spellEnd"/>
      <w:r w:rsidR="007224FB" w:rsidRPr="0090610E">
        <w:rPr>
          <w:szCs w:val="20"/>
        </w:rPr>
        <w:t xml:space="preserve"> nouzového osvětlení budou napojena na náhradní </w:t>
      </w:r>
      <w:proofErr w:type="gramStart"/>
      <w:r w:rsidR="007224FB" w:rsidRPr="0090610E">
        <w:rPr>
          <w:szCs w:val="20"/>
        </w:rPr>
        <w:t>zdroj - UPS</w:t>
      </w:r>
      <w:proofErr w:type="gramEnd"/>
      <w:r w:rsidR="007224FB" w:rsidRPr="0090610E">
        <w:rPr>
          <w:szCs w:val="20"/>
        </w:rPr>
        <w:t xml:space="preserve"> </w:t>
      </w:r>
    </w:p>
    <w:p w14:paraId="70815A14" w14:textId="5E1BEF90" w:rsidR="00D27474" w:rsidRPr="0090610E" w:rsidRDefault="00AE1A98" w:rsidP="00AE1A98">
      <w:pPr>
        <w:rPr>
          <w:szCs w:val="20"/>
        </w:rPr>
      </w:pPr>
      <w:r w:rsidRPr="0090610E">
        <w:rPr>
          <w:szCs w:val="20"/>
        </w:rPr>
        <w:t>CENTRAL STOP a TOTAL STOP budou umístěny ve vstupním prostor</w:t>
      </w:r>
      <w:r w:rsidR="00D12553" w:rsidRPr="0090610E">
        <w:rPr>
          <w:szCs w:val="20"/>
        </w:rPr>
        <w:t>u v blízkosti vchodu do objektu</w:t>
      </w:r>
      <w:r w:rsidR="00D044BB" w:rsidRPr="0090610E">
        <w:rPr>
          <w:szCs w:val="20"/>
        </w:rPr>
        <w:t>, kabelové trasy pro ovládání vypínacích prvků CETRAL STOP a TOTAL STOP</w:t>
      </w:r>
      <w:r w:rsidR="00D12553" w:rsidRPr="0090610E">
        <w:rPr>
          <w:szCs w:val="20"/>
        </w:rPr>
        <w:t xml:space="preserve"> </w:t>
      </w:r>
      <w:r w:rsidR="00D044BB" w:rsidRPr="0090610E">
        <w:rPr>
          <w:szCs w:val="20"/>
        </w:rPr>
        <w:t>budou splňovat požadavky na kabelové trasy s funkční integritou min P</w:t>
      </w:r>
      <w:r w:rsidR="000D6A06" w:rsidRPr="0090610E">
        <w:rPr>
          <w:szCs w:val="20"/>
        </w:rPr>
        <w:t>45</w:t>
      </w:r>
      <w:r w:rsidR="00D044BB" w:rsidRPr="0090610E">
        <w:rPr>
          <w:szCs w:val="20"/>
        </w:rPr>
        <w:t>-R</w:t>
      </w:r>
    </w:p>
    <w:p w14:paraId="2D699346" w14:textId="10771731" w:rsidR="00AE1A98" w:rsidRPr="0090610E" w:rsidRDefault="00AE1A98" w:rsidP="00AE1A98">
      <w:pPr>
        <w:rPr>
          <w:szCs w:val="20"/>
        </w:rPr>
      </w:pPr>
      <w:r w:rsidRPr="0090610E">
        <w:rPr>
          <w:szCs w:val="20"/>
        </w:rPr>
        <w:t xml:space="preserve">Jako náhradní zdroj zajišťující provoz požárně bezpečnostních zařízení během požáru jako navržena UPS, ta bude umístěna v samostatné místnosti řešené </w:t>
      </w:r>
      <w:r w:rsidR="00562084" w:rsidRPr="0090610E">
        <w:rPr>
          <w:szCs w:val="20"/>
        </w:rPr>
        <w:t>spolu s ústřednou EPS</w:t>
      </w:r>
      <w:r w:rsidR="00536F7C" w:rsidRPr="0090610E">
        <w:rPr>
          <w:szCs w:val="20"/>
        </w:rPr>
        <w:t xml:space="preserve"> a ERO</w:t>
      </w:r>
      <w:r w:rsidR="00562084" w:rsidRPr="0090610E">
        <w:rPr>
          <w:szCs w:val="20"/>
        </w:rPr>
        <w:t xml:space="preserve"> </w:t>
      </w:r>
      <w:r w:rsidRPr="0090610E">
        <w:rPr>
          <w:szCs w:val="20"/>
        </w:rPr>
        <w:t>jako samostatný požární úsek v</w:t>
      </w:r>
      <w:r w:rsidR="00D12553" w:rsidRPr="0090610E">
        <w:rPr>
          <w:szCs w:val="20"/>
        </w:rPr>
        <w:t xml:space="preserve"> </w:t>
      </w:r>
      <w:r w:rsidR="00D27474" w:rsidRPr="0090610E">
        <w:rPr>
          <w:szCs w:val="20"/>
        </w:rPr>
        <w:t>1</w:t>
      </w:r>
      <w:r w:rsidR="00D12553" w:rsidRPr="0090610E">
        <w:rPr>
          <w:szCs w:val="20"/>
        </w:rPr>
        <w:t>.</w:t>
      </w:r>
      <w:r w:rsidR="00536F7C" w:rsidRPr="0090610E">
        <w:rPr>
          <w:szCs w:val="20"/>
        </w:rPr>
        <w:t>P</w:t>
      </w:r>
      <w:r w:rsidR="00D12553" w:rsidRPr="0090610E">
        <w:rPr>
          <w:szCs w:val="20"/>
        </w:rPr>
        <w:t>P</w:t>
      </w:r>
      <w:r w:rsidRPr="0090610E">
        <w:rPr>
          <w:szCs w:val="20"/>
        </w:rPr>
        <w:t xml:space="preserve"> – místnost </w:t>
      </w:r>
      <w:r w:rsidR="00536F7C" w:rsidRPr="0090610E">
        <w:rPr>
          <w:szCs w:val="20"/>
        </w:rPr>
        <w:t>0</w:t>
      </w:r>
      <w:r w:rsidR="00D27474" w:rsidRPr="0090610E">
        <w:rPr>
          <w:szCs w:val="20"/>
        </w:rPr>
        <w:t>.</w:t>
      </w:r>
      <w:r w:rsidR="00536F7C" w:rsidRPr="0090610E">
        <w:rPr>
          <w:szCs w:val="20"/>
        </w:rPr>
        <w:t>37</w:t>
      </w:r>
    </w:p>
    <w:p w14:paraId="7E7FAA2B" w14:textId="600A8B8E" w:rsidR="00562084" w:rsidRPr="0090610E" w:rsidRDefault="00AE1A98" w:rsidP="003E7FBE">
      <w:pPr>
        <w:rPr>
          <w:b/>
        </w:rPr>
      </w:pPr>
      <w:r w:rsidRPr="0090610E">
        <w:t>Objekt bude vybaven hromosvodem dle ČSN EN 50 164-1 ED.2, ČSN EN 50 164-2 ED.2 a ČSN EN 50 164-3.</w:t>
      </w:r>
    </w:p>
    <w:p w14:paraId="2D85CA28" w14:textId="7DB45B88" w:rsidR="00AE1A98" w:rsidRPr="0090610E" w:rsidRDefault="00AE1A98" w:rsidP="00AE1A98">
      <w:pPr>
        <w:spacing w:before="0"/>
        <w:rPr>
          <w:b/>
        </w:rPr>
      </w:pPr>
      <w:r w:rsidRPr="0090610E">
        <w:rPr>
          <w:b/>
        </w:rPr>
        <w:t>Prostupy rozvodů</w:t>
      </w:r>
    </w:p>
    <w:p w14:paraId="00A9313C" w14:textId="0D9417B5" w:rsidR="00AE1A98" w:rsidRPr="0090610E" w:rsidRDefault="00AE1A98" w:rsidP="00AE1A98">
      <w:pPr>
        <w:spacing w:before="0"/>
      </w:pPr>
      <w:r w:rsidRPr="0090610E">
        <w:t xml:space="preserve">Jednotlivé prostupy všech vnitřních rozvodů v objektu budou utěsněny tak, </w:t>
      </w:r>
      <w:proofErr w:type="gramStart"/>
      <w:r w:rsidRPr="0090610E">
        <w:t>aby  požární</w:t>
      </w:r>
      <w:proofErr w:type="gramEnd"/>
      <w:r w:rsidRPr="0090610E">
        <w:t xml:space="preserve"> odolnost a druh konstrukce utěsňujícího materiálu nebyla nižší než požadovaná požární odolnost požárně dělící konstrukce</w:t>
      </w:r>
      <w:r w:rsidR="007224FB" w:rsidRPr="0090610E">
        <w:t>, tzn. požární odolnost těsnění prostupů bude shodná jako požadovaná požární odolnost požárně dělících konstrukcí</w:t>
      </w:r>
      <w:r w:rsidRPr="0090610E">
        <w:t>.</w:t>
      </w:r>
    </w:p>
    <w:p w14:paraId="75D26FF5" w14:textId="77777777" w:rsidR="00AE1A98" w:rsidRPr="0090610E" w:rsidRDefault="00AE1A98" w:rsidP="00AE1A98">
      <w:pPr>
        <w:spacing w:before="0" w:line="360" w:lineRule="atLeast"/>
        <w:rPr>
          <w:szCs w:val="20"/>
        </w:rPr>
      </w:pPr>
      <w:r w:rsidRPr="0090610E">
        <w:rPr>
          <w:szCs w:val="20"/>
        </w:rPr>
        <w:t>Veškeré rozvody jsou v místě průchodu požárně dělícími konstrukcemi utěsněny v souladu s požadavky ČSN 73 0802 a ČSN 73 0810.</w:t>
      </w:r>
    </w:p>
    <w:p w14:paraId="251E0DCE" w14:textId="77777777" w:rsidR="00EF0047" w:rsidRPr="0090610E" w:rsidRDefault="00EF0047" w:rsidP="00AE1A98">
      <w:pPr>
        <w:spacing w:before="0" w:line="360" w:lineRule="atLeast"/>
        <w:rPr>
          <w:szCs w:val="20"/>
        </w:rPr>
      </w:pPr>
      <w:r w:rsidRPr="0090610E">
        <w:rPr>
          <w:szCs w:val="20"/>
        </w:rPr>
        <w:t xml:space="preserve">Konstrukce, v nichž se prostupy vyskytují, musí být dotaženy až k vnějšímu povrchu prostupujících </w:t>
      </w:r>
      <w:proofErr w:type="gramStart"/>
      <w:r w:rsidRPr="0090610E">
        <w:rPr>
          <w:szCs w:val="20"/>
        </w:rPr>
        <w:t>zařízení</w:t>
      </w:r>
      <w:proofErr w:type="gramEnd"/>
      <w:r w:rsidRPr="0090610E">
        <w:rPr>
          <w:szCs w:val="20"/>
        </w:rPr>
        <w:t xml:space="preserve"> a to ve stejné skladbě a se stejnou požární odolností, jako má požárně dělící konstrukce. Těsnění prostupů se provádí:</w:t>
      </w:r>
    </w:p>
    <w:p w14:paraId="0D046A56" w14:textId="77777777" w:rsidR="00A34046" w:rsidRPr="0090610E" w:rsidRDefault="00EF0047" w:rsidP="00EF0047">
      <w:pPr>
        <w:pStyle w:val="Odstavecseseznamem"/>
        <w:numPr>
          <w:ilvl w:val="0"/>
          <w:numId w:val="21"/>
        </w:numPr>
        <w:spacing w:before="0" w:line="360" w:lineRule="atLeast"/>
        <w:rPr>
          <w:szCs w:val="20"/>
        </w:rPr>
      </w:pPr>
      <w:r w:rsidRPr="0090610E">
        <w:rPr>
          <w:szCs w:val="20"/>
        </w:rPr>
        <w:t>realizací požárně bezpečnostního zařízení</w:t>
      </w:r>
      <w:r w:rsidR="00A34046" w:rsidRPr="0090610E">
        <w:rPr>
          <w:szCs w:val="20"/>
        </w:rPr>
        <w:t xml:space="preserve"> – výrobku požární přepážky nebo ucpávky</w:t>
      </w:r>
    </w:p>
    <w:p w14:paraId="7D701831" w14:textId="7F350E87" w:rsidR="00A34046" w:rsidRPr="0090610E" w:rsidRDefault="00A34046" w:rsidP="00EF0047">
      <w:pPr>
        <w:pStyle w:val="Odstavecseseznamem"/>
        <w:numPr>
          <w:ilvl w:val="0"/>
          <w:numId w:val="21"/>
        </w:numPr>
        <w:spacing w:before="0" w:line="360" w:lineRule="atLeast"/>
        <w:rPr>
          <w:szCs w:val="20"/>
        </w:rPr>
      </w:pPr>
      <w:r w:rsidRPr="0090610E">
        <w:rPr>
          <w:szCs w:val="20"/>
        </w:rPr>
        <w:t xml:space="preserve"> dotěsněním – dozděním, dobetonováním hmotami třídy reakce na oheň A1, A2 v celé tloušťce </w:t>
      </w:r>
      <w:proofErr w:type="gramStart"/>
      <w:r w:rsidRPr="0090610E">
        <w:rPr>
          <w:szCs w:val="20"/>
        </w:rPr>
        <w:t>konstrukce  a</w:t>
      </w:r>
      <w:proofErr w:type="gramEnd"/>
      <w:r w:rsidRPr="0090610E">
        <w:rPr>
          <w:szCs w:val="20"/>
        </w:rPr>
        <w:t xml:space="preserve"> to pouze pokud se nejedná o prostupy okolo chráněných únikových cest a evakuačníh</w:t>
      </w:r>
      <w:r w:rsidR="00584C86" w:rsidRPr="0090610E">
        <w:rPr>
          <w:szCs w:val="20"/>
        </w:rPr>
        <w:t>o</w:t>
      </w:r>
      <w:r w:rsidRPr="0090610E">
        <w:rPr>
          <w:szCs w:val="20"/>
        </w:rPr>
        <w:t xml:space="preserve"> výtah</w:t>
      </w:r>
      <w:r w:rsidR="00584C86" w:rsidRPr="0090610E">
        <w:rPr>
          <w:szCs w:val="20"/>
        </w:rPr>
        <w:t>u</w:t>
      </w:r>
      <w:r w:rsidRPr="0090610E">
        <w:rPr>
          <w:szCs w:val="20"/>
        </w:rPr>
        <w:t xml:space="preserve"> a současně pokud se jedná o prostupy zděnou nebo betonovou konstrukcí a jedná se max. 3 potrubí s trvalou náplní vody nebo jinou nehořlavou kapalinou. Potrubí musí být třídy reakce na oheň A1, A2 nebo musí být vnější průměr potrubí max. 30 mm. Případné izolace potrubí musí být v místě prostupu nehořlavé s přesahem min. 500 mm na obě strany konstrukce. Uvedený způsob dotěsnění lze použít v případě jednotlivého prostupu kabelu elektroinstalace s vnějším průměrem kabelu max. 20 mm, takovýto prostup smí být veden i v </w:t>
      </w:r>
      <w:proofErr w:type="gramStart"/>
      <w:r w:rsidRPr="0090610E">
        <w:rPr>
          <w:szCs w:val="20"/>
        </w:rPr>
        <w:t>sádrokartonové</w:t>
      </w:r>
      <w:proofErr w:type="gramEnd"/>
      <w:r w:rsidRPr="0090610E">
        <w:rPr>
          <w:szCs w:val="20"/>
        </w:rPr>
        <w:t xml:space="preserve"> popř. sendvičové konstrukci.  Při více prostupech stěnou je nutné, aby mezi nimi byla vzdálenost min. 500 mm</w:t>
      </w:r>
    </w:p>
    <w:p w14:paraId="505CFD6C" w14:textId="77777777" w:rsidR="00AE1A98" w:rsidRPr="0090610E" w:rsidRDefault="00AE1A98" w:rsidP="00AE1A98">
      <w:pPr>
        <w:pStyle w:val="Nadpis3"/>
      </w:pPr>
      <w:bookmarkStart w:id="16" w:name="_Toc516228065"/>
      <w:r w:rsidRPr="0090610E">
        <w:t xml:space="preserve">m) </w:t>
      </w:r>
      <w:r w:rsidRPr="0090610E">
        <w:tab/>
        <w:t>stanovení zvláštních požadavk</w:t>
      </w:r>
      <w:r w:rsidRPr="0090610E">
        <w:rPr>
          <w:rFonts w:cs="ArialMT"/>
        </w:rPr>
        <w:t xml:space="preserve">ů </w:t>
      </w:r>
      <w:r w:rsidRPr="0090610E">
        <w:t>na zvýšení požární odolnosti stavebních konstrukcí nebo snížení ho</w:t>
      </w:r>
      <w:r w:rsidRPr="0090610E">
        <w:rPr>
          <w:rFonts w:cs="ArialMT"/>
        </w:rPr>
        <w:t>ř</w:t>
      </w:r>
      <w:r w:rsidRPr="0090610E">
        <w:t>lavosti stavebních hmot</w:t>
      </w:r>
      <w:bookmarkEnd w:id="16"/>
    </w:p>
    <w:p w14:paraId="1A72E82F" w14:textId="3B2AAEE8" w:rsidR="00AE1A98" w:rsidRPr="0090610E" w:rsidRDefault="00536F7C" w:rsidP="00626F8D">
      <w:pPr>
        <w:ind w:left="708" w:firstLine="285"/>
      </w:pPr>
      <w:r w:rsidRPr="0090610E">
        <w:t>není požadováno</w:t>
      </w:r>
    </w:p>
    <w:p w14:paraId="454225A5" w14:textId="77777777" w:rsidR="00AE1A98" w:rsidRPr="0090610E" w:rsidRDefault="00AE1A98" w:rsidP="00AE1A98">
      <w:pPr>
        <w:pStyle w:val="Nadpis3"/>
      </w:pPr>
      <w:bookmarkStart w:id="17" w:name="_Toc516228066"/>
      <w:r w:rsidRPr="0090610E">
        <w:t xml:space="preserve">n) </w:t>
      </w:r>
      <w:r w:rsidRPr="0090610E">
        <w:tab/>
        <w:t>posouzení požadavk</w:t>
      </w:r>
      <w:r w:rsidRPr="0090610E">
        <w:rPr>
          <w:rFonts w:cs="ArialMT"/>
        </w:rPr>
        <w:t xml:space="preserve">ů </w:t>
      </w:r>
      <w:r w:rsidRPr="0090610E">
        <w:t>na zabezpe</w:t>
      </w:r>
      <w:r w:rsidRPr="0090610E">
        <w:rPr>
          <w:rFonts w:cs="ArialMT"/>
        </w:rPr>
        <w:t>č</w:t>
      </w:r>
      <w:r w:rsidRPr="0090610E">
        <w:t>ení stavby požárn</w:t>
      </w:r>
      <w:r w:rsidRPr="0090610E">
        <w:rPr>
          <w:rFonts w:cs="ArialMT"/>
        </w:rPr>
        <w:t xml:space="preserve">ě </w:t>
      </w:r>
      <w:r w:rsidRPr="0090610E">
        <w:t>bezpe</w:t>
      </w:r>
      <w:r w:rsidRPr="0090610E">
        <w:rPr>
          <w:rFonts w:cs="ArialMT"/>
        </w:rPr>
        <w:t>č</w:t>
      </w:r>
      <w:r w:rsidRPr="0090610E">
        <w:t>nostními za</w:t>
      </w:r>
      <w:r w:rsidRPr="0090610E">
        <w:rPr>
          <w:rFonts w:cs="ArialMT"/>
        </w:rPr>
        <w:t>ř</w:t>
      </w:r>
      <w:r w:rsidRPr="0090610E">
        <w:t>ízeními, následn</w:t>
      </w:r>
      <w:r w:rsidRPr="0090610E">
        <w:rPr>
          <w:rFonts w:cs="ArialMT"/>
        </w:rPr>
        <w:t xml:space="preserve">ě </w:t>
      </w:r>
      <w:r w:rsidRPr="0090610E">
        <w:t>stanovení podmínek a návrh zp</w:t>
      </w:r>
      <w:r w:rsidRPr="0090610E">
        <w:rPr>
          <w:rFonts w:cs="ArialMT"/>
        </w:rPr>
        <w:t>ů</w:t>
      </w:r>
      <w:r w:rsidRPr="0090610E">
        <w:t>sobu jejich umíst</w:t>
      </w:r>
      <w:r w:rsidRPr="0090610E">
        <w:rPr>
          <w:rFonts w:cs="ArialMT"/>
        </w:rPr>
        <w:t>ě</w:t>
      </w:r>
      <w:r w:rsidRPr="0090610E">
        <w:t>ní a instalace do stavby</w:t>
      </w:r>
      <w:bookmarkEnd w:id="17"/>
    </w:p>
    <w:p w14:paraId="15AB0B3A" w14:textId="77777777" w:rsidR="00BD2318" w:rsidRPr="0090610E" w:rsidRDefault="00AE1A98" w:rsidP="00AE1A98">
      <w:r w:rsidRPr="0090610E">
        <w:t xml:space="preserve">ZOKT není požadováno </w:t>
      </w:r>
      <w:r w:rsidR="00BD2318" w:rsidRPr="0090610E">
        <w:t xml:space="preserve">dle ČSN 73 0802 čl. 6.6.11 požadováno, v objektu nejsou navrženy prostory, v nichž bude současně více než 150 osob </w:t>
      </w:r>
    </w:p>
    <w:p w14:paraId="5DDA7334" w14:textId="02AFFAD5" w:rsidR="00BD2318" w:rsidRPr="0090610E" w:rsidRDefault="00BD2318" w:rsidP="00AE1A98">
      <w:r w:rsidRPr="0090610E">
        <w:t>SSHZ není požadováno dle ČSN 73 0802 čl. 6.6.1</w:t>
      </w:r>
      <w:r w:rsidR="005C6EDE" w:rsidRPr="0090610E">
        <w:t>0</w:t>
      </w:r>
      <w:r w:rsidRPr="0090610E">
        <w:t xml:space="preserve"> </w:t>
      </w:r>
      <w:proofErr w:type="gramStart"/>
      <w:r w:rsidRPr="0090610E">
        <w:t>požadováno ,</w:t>
      </w:r>
      <w:proofErr w:type="gramEnd"/>
      <w:r w:rsidRPr="0090610E">
        <w:t xml:space="preserve"> jednotlivé požární úseky mají hodnotu </w:t>
      </w:r>
      <w:proofErr w:type="spellStart"/>
      <w:r w:rsidRPr="0090610E">
        <w:t>p</w:t>
      </w:r>
      <w:r w:rsidR="009765FD" w:rsidRPr="0090610E">
        <w:rPr>
          <w:vertAlign w:val="subscript"/>
        </w:rPr>
        <w:t>n</w:t>
      </w:r>
      <w:proofErr w:type="spellEnd"/>
      <w:r w:rsidR="009765FD" w:rsidRPr="0090610E">
        <w:t xml:space="preserve"> nižší než 45 kg/m</w:t>
      </w:r>
      <w:r w:rsidR="009765FD" w:rsidRPr="0090610E">
        <w:rPr>
          <w:vertAlign w:val="superscript"/>
        </w:rPr>
        <w:t>2</w:t>
      </w:r>
      <w:r w:rsidR="009765FD" w:rsidRPr="0090610E">
        <w:t xml:space="preserve"> a plochu menší než 4000 m</w:t>
      </w:r>
      <w:r w:rsidR="009765FD" w:rsidRPr="0090610E">
        <w:rPr>
          <w:vertAlign w:val="superscript"/>
        </w:rPr>
        <w:t xml:space="preserve">2 </w:t>
      </w:r>
      <w:r w:rsidR="009765FD" w:rsidRPr="0090610E">
        <w:t>v 1. a 2.NP popř. 1000 m</w:t>
      </w:r>
      <w:r w:rsidR="009765FD" w:rsidRPr="0090610E">
        <w:rPr>
          <w:vertAlign w:val="superscript"/>
        </w:rPr>
        <w:t>2</w:t>
      </w:r>
      <w:r w:rsidR="009765FD" w:rsidRPr="0090610E">
        <w:t xml:space="preserve"> ve vyšších podlažích</w:t>
      </w:r>
    </w:p>
    <w:p w14:paraId="20828881" w14:textId="72DDC69E" w:rsidR="00AE1A98" w:rsidRPr="0090610E" w:rsidRDefault="00BD2318" w:rsidP="00AE1A98">
      <w:r w:rsidRPr="0090610E">
        <w:t>O</w:t>
      </w:r>
      <w:r w:rsidR="00AE1A98" w:rsidRPr="0090610E">
        <w:t>bjekt bude vybaven EPS dle požadavku ČSN 73 0835 čl. 10.7, objekt bude vybaven EPS celoplošně</w:t>
      </w:r>
      <w:r w:rsidR="005C6EDE" w:rsidRPr="0090610E">
        <w:t xml:space="preserve"> s </w:t>
      </w:r>
      <w:proofErr w:type="spellStart"/>
      <w:r w:rsidR="005C6EDE" w:rsidRPr="0090610E">
        <w:t>vyjímkou</w:t>
      </w:r>
      <w:proofErr w:type="spellEnd"/>
      <w:r w:rsidR="005C6EDE" w:rsidRPr="0090610E">
        <w:t xml:space="preserve"> prostor bez požárního rizika. Hlásiče EPS budou instalovány </w:t>
      </w:r>
      <w:r w:rsidR="00536F7C" w:rsidRPr="0090610E">
        <w:t xml:space="preserve">i </w:t>
      </w:r>
      <w:r w:rsidR="005C6EDE" w:rsidRPr="0090610E">
        <w:t xml:space="preserve">v instalačních šachtách </w:t>
      </w:r>
    </w:p>
    <w:p w14:paraId="4927486E" w14:textId="493F47A4" w:rsidR="00142457" w:rsidRPr="0090610E" w:rsidRDefault="009739B1" w:rsidP="00142457">
      <w:r w:rsidRPr="0090610E">
        <w:t>Evakuační rozhlas bude v objektu instalován celoplošně, ústředna ERO bude spolu s ústřednou EPS v</w:t>
      </w:r>
      <w:r w:rsidR="00536F7C" w:rsidRPr="0090610E">
        <w:t> suterénu v místnosti č. 1.37</w:t>
      </w:r>
      <w:r w:rsidRPr="0090610E">
        <w:t xml:space="preserve">, mikrofonní stanice bude instalována u vstupu a v recepci </w:t>
      </w:r>
      <w:r w:rsidR="00142457" w:rsidRPr="0090610E">
        <w:t>– podrobný popis ERO je v odstavci n1</w:t>
      </w:r>
    </w:p>
    <w:p w14:paraId="4ABB84F2" w14:textId="77777777" w:rsidR="00AE1A98" w:rsidRPr="0090610E" w:rsidRDefault="00AE1A98" w:rsidP="00AE1A98">
      <w:r w:rsidRPr="0090610E">
        <w:t>Vybavení objektu dalšími požárně bezpečnostními zařízeními je patrné z předkládaného PBŘ</w:t>
      </w:r>
    </w:p>
    <w:p w14:paraId="16E807B7" w14:textId="77777777" w:rsidR="00AE1A98" w:rsidRPr="0090610E" w:rsidRDefault="00AE1A98" w:rsidP="00AE1A98">
      <w:pPr>
        <w:pStyle w:val="Nadpis3"/>
        <w:ind w:hanging="266"/>
      </w:pPr>
      <w:bookmarkStart w:id="18" w:name="_Toc516228067"/>
      <w:r w:rsidRPr="0090610E">
        <w:t>n.1. způsob a důvod vybavení stavby vyhrazenými požárně bezpečnostními zařízeními, určení jejich druhů, popřípadě vzájemných vazeb</w:t>
      </w:r>
      <w:bookmarkEnd w:id="18"/>
    </w:p>
    <w:p w14:paraId="5E7CBC1D" w14:textId="77777777" w:rsidR="00AE1A98" w:rsidRPr="0090610E" w:rsidRDefault="00AE1A98" w:rsidP="00AE1A98">
      <w:pPr>
        <w:rPr>
          <w:b/>
        </w:rPr>
      </w:pPr>
      <w:bookmarkStart w:id="19" w:name="_Hlk45026126"/>
      <w:r w:rsidRPr="0090610E">
        <w:rPr>
          <w:b/>
        </w:rPr>
        <w:t>Elektrická požární signalizace</w:t>
      </w:r>
    </w:p>
    <w:p w14:paraId="6A4A2C97" w14:textId="77777777" w:rsidR="00536F7C" w:rsidRPr="0090610E" w:rsidRDefault="00AE1A98" w:rsidP="00AE1A98">
      <w:r w:rsidRPr="0090610E">
        <w:t xml:space="preserve">a) Instalace EPS v objektu bude </w:t>
      </w:r>
      <w:r w:rsidR="00536F7C" w:rsidRPr="0090610E">
        <w:t xml:space="preserve">provedena </w:t>
      </w:r>
      <w:r w:rsidRPr="0090610E">
        <w:t xml:space="preserve">celoplošně </w:t>
      </w:r>
    </w:p>
    <w:p w14:paraId="72498D0F" w14:textId="6EA7AFF3" w:rsidR="00AE1A98" w:rsidRPr="0090610E" w:rsidRDefault="00AE1A98" w:rsidP="00AE1A98">
      <w:r w:rsidRPr="0090610E">
        <w:t xml:space="preserve">Automatické hlásiče EPS budou instalovány do všech prostor objektu s výjimkou prostor bez požárního rizika – umývárny, WC. </w:t>
      </w:r>
      <w:r w:rsidR="00142457" w:rsidRPr="0090610E">
        <w:t xml:space="preserve">Hlásiče EPS budou instalovány </w:t>
      </w:r>
      <w:r w:rsidR="00536F7C" w:rsidRPr="0090610E">
        <w:t xml:space="preserve">i </w:t>
      </w:r>
      <w:r w:rsidR="00142457" w:rsidRPr="0090610E">
        <w:t xml:space="preserve">v instalačních šachtách. </w:t>
      </w:r>
      <w:proofErr w:type="spellStart"/>
      <w:r w:rsidR="009739B1" w:rsidRPr="0090610E">
        <w:t>N</w:t>
      </w:r>
      <w:r w:rsidR="00BD2318" w:rsidRPr="0090610E">
        <w:t>adpodhledový</w:t>
      </w:r>
      <w:proofErr w:type="spellEnd"/>
      <w:r w:rsidR="00BD2318" w:rsidRPr="0090610E">
        <w:t xml:space="preserve"> prostor </w:t>
      </w:r>
      <w:r w:rsidR="009739B1" w:rsidRPr="0090610E">
        <w:t xml:space="preserve">je </w:t>
      </w:r>
      <w:r w:rsidR="00142457" w:rsidRPr="0090610E">
        <w:t xml:space="preserve">vybaven hlásiči </w:t>
      </w:r>
    </w:p>
    <w:p w14:paraId="0AB56134" w14:textId="77777777" w:rsidR="00AE1A98" w:rsidRPr="0090610E" w:rsidRDefault="00AE1A98" w:rsidP="00AE1A98">
      <w:r w:rsidRPr="0090610E">
        <w:t xml:space="preserve">b) Jištění objektu je řešeno automatickými hlásiči a tlačítkovými hlásiči. Automatické hlásiče budou v provedení kombinované </w:t>
      </w:r>
      <w:proofErr w:type="spellStart"/>
      <w:r w:rsidRPr="0090610E">
        <w:t>optickokouřové</w:t>
      </w:r>
      <w:proofErr w:type="spellEnd"/>
      <w:r w:rsidRPr="0090610E">
        <w:t xml:space="preserve"> – teplotní hlásiče.</w:t>
      </w:r>
    </w:p>
    <w:p w14:paraId="6B5EB8F7" w14:textId="15D49A16" w:rsidR="00AE1A98" w:rsidRPr="0090610E" w:rsidRDefault="00AE1A98" w:rsidP="00AE1A98">
      <w:r w:rsidRPr="0090610E">
        <w:t xml:space="preserve">c) Tlačítkové hlásiče požáru budou umístěny na únikových cestách z objektu </w:t>
      </w:r>
      <w:r w:rsidR="00021EFF" w:rsidRPr="0090610E">
        <w:t>u východů na volné prostranství</w:t>
      </w:r>
      <w:r w:rsidRPr="0090610E">
        <w:t xml:space="preserve"> a na východu z nechráněných únikových cest do chráněných únikových </w:t>
      </w:r>
      <w:proofErr w:type="gramStart"/>
      <w:r w:rsidRPr="0090610E">
        <w:t xml:space="preserve">cest </w:t>
      </w:r>
      <w:r w:rsidR="00142457" w:rsidRPr="0090610E">
        <w:t xml:space="preserve"> a</w:t>
      </w:r>
      <w:proofErr w:type="gramEnd"/>
      <w:r w:rsidR="00142457" w:rsidRPr="0090610E">
        <w:t xml:space="preserve"> dále v pracovnách personálu </w:t>
      </w:r>
      <w:r w:rsidRPr="0090610E">
        <w:t>- jejich rozmístění je patrné z výkresové části.</w:t>
      </w:r>
      <w:r w:rsidR="00F2100D" w:rsidRPr="0090610E">
        <w:t xml:space="preserve"> Tlačítkové hlásiče budou o</w:t>
      </w:r>
      <w:r w:rsidR="00E35D41" w:rsidRPr="0090610E">
        <w:t>s</w:t>
      </w:r>
      <w:r w:rsidR="00F2100D" w:rsidRPr="0090610E">
        <w:t>azeny ve výšce 1,2 – 1,5 m nad podlahou</w:t>
      </w:r>
    </w:p>
    <w:p w14:paraId="2BEADAF6" w14:textId="5FAB3C38" w:rsidR="00AE1A98" w:rsidRPr="0090610E" w:rsidRDefault="00AE1A98" w:rsidP="00AE1A98">
      <w:r w:rsidRPr="0090610E">
        <w:t>d) V posuzovaném objektu bude instalována ústředna EPS v</w:t>
      </w:r>
      <w:r w:rsidR="002C445A" w:rsidRPr="0090610E">
        <w:t xml:space="preserve"> samostatné místnosti – </w:t>
      </w:r>
      <w:r w:rsidR="00715F8A" w:rsidRPr="0090610E">
        <w:t>0.37</w:t>
      </w:r>
      <w:r w:rsidR="002C445A" w:rsidRPr="0090610E">
        <w:t xml:space="preserve"> řešené jako samostatný požární úsek,</w:t>
      </w:r>
      <w:r w:rsidRPr="0090610E">
        <w:t xml:space="preserve"> ústředna EPS bude vybavena provozním návodem pro běžnou obsluhu ústředny a pro obsluhu a zasahující hasiče</w:t>
      </w:r>
      <w:r w:rsidR="000A4167" w:rsidRPr="0090610E">
        <w:t>. UPS bude sloužit jako náhradní zdroj pro požárně bezpečnostní zařízení</w:t>
      </w:r>
      <w:r w:rsidRPr="0090610E">
        <w:t xml:space="preserve"> </w:t>
      </w:r>
    </w:p>
    <w:p w14:paraId="06DF7297" w14:textId="4BDEC291" w:rsidR="002C445A" w:rsidRPr="0090610E" w:rsidRDefault="002C445A" w:rsidP="00AE1A98">
      <w:r w:rsidRPr="0090610E">
        <w:t xml:space="preserve">Vzhledem ke vzdálenosti mezi ústřednou EPS a hlavním vstupem bude v objektu u hlavního vstupu </w:t>
      </w:r>
      <w:proofErr w:type="gramStart"/>
      <w:r w:rsidRPr="0090610E">
        <w:t>instalován</w:t>
      </w:r>
      <w:r w:rsidR="006D01A3" w:rsidRPr="0090610E">
        <w:t xml:space="preserve"> </w:t>
      </w:r>
      <w:r w:rsidRPr="0090610E">
        <w:t xml:space="preserve"> </w:t>
      </w:r>
      <w:r w:rsidR="006D01A3" w:rsidRPr="0090610E">
        <w:t>signalizační</w:t>
      </w:r>
      <w:proofErr w:type="gramEnd"/>
      <w:r w:rsidR="006D01A3" w:rsidRPr="0090610E">
        <w:t xml:space="preserve"> a obslužný panel</w:t>
      </w:r>
    </w:p>
    <w:p w14:paraId="6BDED353" w14:textId="3BDB1615" w:rsidR="00AE1A98" w:rsidRPr="0090610E" w:rsidRDefault="00AE1A98" w:rsidP="00AE1A98">
      <w:r w:rsidRPr="0090610E">
        <w:t xml:space="preserve">e) Poplachový signál je </w:t>
      </w:r>
      <w:r w:rsidR="00D27474" w:rsidRPr="0090610E">
        <w:t>předán telefonicky na místně příslušné HZS, ústředna EPS je navržena s obsluhou</w:t>
      </w:r>
      <w:r w:rsidRPr="0090610E">
        <w:t xml:space="preserve">, vyhlášení poplachu je </w:t>
      </w:r>
      <w:r w:rsidR="00F2100D" w:rsidRPr="0090610E">
        <w:t>dvou</w:t>
      </w:r>
      <w:r w:rsidRPr="0090610E">
        <w:t>stupňové, časy t</w:t>
      </w:r>
      <w:r w:rsidRPr="0090610E">
        <w:rPr>
          <w:vertAlign w:val="subscript"/>
        </w:rPr>
        <w:t>1</w:t>
      </w:r>
      <w:r w:rsidRPr="0090610E">
        <w:t xml:space="preserve"> a t</w:t>
      </w:r>
      <w:r w:rsidRPr="0090610E">
        <w:rPr>
          <w:vertAlign w:val="subscript"/>
        </w:rPr>
        <w:t>2</w:t>
      </w:r>
      <w:r w:rsidRPr="0090610E">
        <w:t xml:space="preserve"> jsou stanoveny na 30 s a </w:t>
      </w:r>
      <w:r w:rsidR="00A34046" w:rsidRPr="0090610E">
        <w:t>36</w:t>
      </w:r>
      <w:r w:rsidRPr="0090610E">
        <w:t xml:space="preserve">0 s </w:t>
      </w:r>
    </w:p>
    <w:p w14:paraId="2EBC729D" w14:textId="74FCB01A" w:rsidR="006D01A3" w:rsidRPr="0090610E" w:rsidRDefault="006D01A3" w:rsidP="006D01A3">
      <w:r w:rsidRPr="0090610E">
        <w:t xml:space="preserve">EPS bude po do dobu 24 hod denně pracovat v režimu den, v objektu bude po celých 24 hodin denně přítomna </w:t>
      </w:r>
      <w:r w:rsidR="0075195B" w:rsidRPr="0090610E">
        <w:t>trvalá obsluha</w:t>
      </w:r>
    </w:p>
    <w:p w14:paraId="5E5E0DB0" w14:textId="77777777" w:rsidR="00AE1A98" w:rsidRPr="0090610E" w:rsidRDefault="00AE1A98" w:rsidP="00AE1A98">
      <w:r w:rsidRPr="0090610E">
        <w:t>f) EPS zajišťuje ovládání těchto zařízení:</w:t>
      </w:r>
    </w:p>
    <w:p w14:paraId="1B8725DF" w14:textId="77777777" w:rsidR="004452BC" w:rsidRPr="0090610E" w:rsidRDefault="00AE1A98" w:rsidP="00AE1A98">
      <w:pPr>
        <w:rPr>
          <w:bCs/>
        </w:rPr>
      </w:pPr>
      <w:r w:rsidRPr="0090610E">
        <w:rPr>
          <w:bCs/>
        </w:rPr>
        <w:t xml:space="preserve">- spustí zvukový signál </w:t>
      </w:r>
      <w:r w:rsidR="00DE0E82" w:rsidRPr="0090610E">
        <w:rPr>
          <w:bCs/>
        </w:rPr>
        <w:t>(domácí rozhlas)</w:t>
      </w:r>
      <w:r w:rsidR="006D01A3" w:rsidRPr="0090610E">
        <w:rPr>
          <w:bCs/>
        </w:rPr>
        <w:t>, současně bude vypnuto veškeré provozní ozvučení</w:t>
      </w:r>
      <w:r w:rsidR="00953E4D" w:rsidRPr="0090610E">
        <w:rPr>
          <w:bCs/>
        </w:rPr>
        <w:t xml:space="preserve">, </w:t>
      </w:r>
      <w:r w:rsidR="004452BC" w:rsidRPr="0090610E">
        <w:rPr>
          <w:bCs/>
        </w:rPr>
        <w:t>domácí rozhlas vyhlašující evakuaci v celém objektu bude spuštěn současně s vyhlášením všeobecného poplachu</w:t>
      </w:r>
    </w:p>
    <w:p w14:paraId="41631399" w14:textId="78042F61" w:rsidR="004452BC" w:rsidRPr="0090610E" w:rsidRDefault="004452BC" w:rsidP="00AE1A98">
      <w:pPr>
        <w:rPr>
          <w:bCs/>
        </w:rPr>
      </w:pPr>
      <w:r w:rsidRPr="0090610E">
        <w:rPr>
          <w:bCs/>
        </w:rPr>
        <w:t>- při aktivací prvního samočinného hlásiče bude odeslána kódovaná zpráva personálu objektu informující o možném nebezpečí prostřednictvím domácího rozhlasu,</w:t>
      </w:r>
    </w:p>
    <w:p w14:paraId="0762762C" w14:textId="77777777" w:rsidR="00AE1A98" w:rsidRPr="0090610E" w:rsidRDefault="00AE1A98" w:rsidP="00AE1A98">
      <w:pPr>
        <w:rPr>
          <w:bCs/>
        </w:rPr>
      </w:pPr>
      <w:r w:rsidRPr="0090610E">
        <w:rPr>
          <w:bCs/>
        </w:rPr>
        <w:t>- uzavře vzduchotechnické požární klapky</w:t>
      </w:r>
    </w:p>
    <w:p w14:paraId="675C3200" w14:textId="280C8808" w:rsidR="00AE1A98" w:rsidRPr="0090610E" w:rsidRDefault="00AE1A98" w:rsidP="00AE1A98">
      <w:pPr>
        <w:rPr>
          <w:bCs/>
        </w:rPr>
      </w:pPr>
      <w:r w:rsidRPr="0090610E">
        <w:rPr>
          <w:bCs/>
        </w:rPr>
        <w:t>- spustí odvětrání chráněn</w:t>
      </w:r>
      <w:r w:rsidR="00A34046" w:rsidRPr="0090610E">
        <w:rPr>
          <w:bCs/>
        </w:rPr>
        <w:t>é</w:t>
      </w:r>
      <w:r w:rsidRPr="0090610E">
        <w:rPr>
          <w:bCs/>
        </w:rPr>
        <w:t xml:space="preserve"> únikov</w:t>
      </w:r>
      <w:r w:rsidR="00A34046" w:rsidRPr="0090610E">
        <w:rPr>
          <w:bCs/>
        </w:rPr>
        <w:t>é</w:t>
      </w:r>
      <w:r w:rsidRPr="0090610E">
        <w:rPr>
          <w:bCs/>
        </w:rPr>
        <w:t xml:space="preserve"> cest</w:t>
      </w:r>
      <w:r w:rsidR="00A34046" w:rsidRPr="0090610E">
        <w:rPr>
          <w:bCs/>
        </w:rPr>
        <w:t>y</w:t>
      </w:r>
      <w:r w:rsidR="006D01A3" w:rsidRPr="0090610E">
        <w:rPr>
          <w:bCs/>
        </w:rPr>
        <w:t xml:space="preserve">, současně otevře uzavírací klapky u nasávání vzduchu </w:t>
      </w:r>
    </w:p>
    <w:p w14:paraId="56F716CB" w14:textId="5B19A2B4" w:rsidR="00AE1A98" w:rsidRPr="0090610E" w:rsidRDefault="00AE1A98" w:rsidP="00AE1A98">
      <w:pPr>
        <w:rPr>
          <w:bCs/>
        </w:rPr>
      </w:pPr>
      <w:r w:rsidRPr="0090610E">
        <w:rPr>
          <w:bCs/>
        </w:rPr>
        <w:t xml:space="preserve">- vypne provozní vzduchotechniku, odvětrání chráněných únikových cest nebude při požáru od signálu EPS vypnuto </w:t>
      </w:r>
    </w:p>
    <w:p w14:paraId="0183BBFF" w14:textId="377F1125" w:rsidR="00E35D41" w:rsidRPr="0090610E" w:rsidRDefault="00E35D41" w:rsidP="00AE1A98">
      <w:pPr>
        <w:rPr>
          <w:bCs/>
        </w:rPr>
      </w:pPr>
      <w:r w:rsidRPr="0090610E">
        <w:rPr>
          <w:bCs/>
        </w:rPr>
        <w:t xml:space="preserve">- </w:t>
      </w:r>
      <w:r w:rsidR="002C445A" w:rsidRPr="0090610E">
        <w:rPr>
          <w:bCs/>
        </w:rPr>
        <w:t xml:space="preserve">zajistí sjetí evakuačního výtahu do 1.NP, přepnutí do evakuačního režimu </w:t>
      </w:r>
    </w:p>
    <w:p w14:paraId="2746AACE" w14:textId="747FFF5E" w:rsidR="002C445A" w:rsidRDefault="009739B1" w:rsidP="009739B1">
      <w:pPr>
        <w:pStyle w:val="Zkladntextodsazen"/>
        <w:widowControl w:val="0"/>
        <w:overflowPunct w:val="0"/>
        <w:autoSpaceDE w:val="0"/>
        <w:autoSpaceDN w:val="0"/>
        <w:adjustRightInd w:val="0"/>
        <w:spacing w:after="0" w:line="360" w:lineRule="auto"/>
        <w:ind w:leftChars="354" w:left="708" w:firstLine="285"/>
        <w:jc w:val="both"/>
        <w:textAlignment w:val="baseline"/>
        <w:rPr>
          <w:rFonts w:ascii="Century Gothic" w:hAnsi="Century Gothic"/>
          <w:sz w:val="20"/>
          <w:szCs w:val="20"/>
        </w:rPr>
      </w:pPr>
      <w:r w:rsidRPr="0090610E">
        <w:rPr>
          <w:bCs/>
        </w:rPr>
        <w:t xml:space="preserve">- </w:t>
      </w:r>
      <w:r w:rsidRPr="0090610E">
        <w:rPr>
          <w:rFonts w:ascii="Century Gothic" w:hAnsi="Century Gothic"/>
          <w:bCs/>
          <w:sz w:val="20"/>
          <w:szCs w:val="20"/>
        </w:rPr>
        <w:t xml:space="preserve">sjetí neevakuačního výtahu do nejnižší stanice – 1.NP, zde se výtah zastaví, </w:t>
      </w:r>
      <w:r w:rsidRPr="0090610E">
        <w:rPr>
          <w:rFonts w:ascii="Century Gothic" w:hAnsi="Century Gothic"/>
          <w:sz w:val="20"/>
          <w:szCs w:val="20"/>
        </w:rPr>
        <w:t xml:space="preserve">dveře šachty se otevřou a </w:t>
      </w:r>
      <w:r w:rsidR="002C445A" w:rsidRPr="0090610E">
        <w:rPr>
          <w:rFonts w:ascii="Century Gothic" w:hAnsi="Century Gothic"/>
          <w:sz w:val="20"/>
          <w:szCs w:val="20"/>
        </w:rPr>
        <w:t>po odchodu osob se uzavřou a zůstanou uzavřené</w:t>
      </w:r>
    </w:p>
    <w:p w14:paraId="6D74AF4F" w14:textId="0B96EB44" w:rsidR="00A865A8" w:rsidRDefault="00A865A8" w:rsidP="009739B1">
      <w:pPr>
        <w:pStyle w:val="Zkladntextodsazen"/>
        <w:widowControl w:val="0"/>
        <w:overflowPunct w:val="0"/>
        <w:autoSpaceDE w:val="0"/>
        <w:autoSpaceDN w:val="0"/>
        <w:adjustRightInd w:val="0"/>
        <w:spacing w:after="0" w:line="360" w:lineRule="auto"/>
        <w:ind w:leftChars="354" w:left="708" w:firstLine="285"/>
        <w:jc w:val="both"/>
        <w:textAlignment w:val="baseline"/>
        <w:rPr>
          <w:rFonts w:ascii="Century Gothic" w:hAnsi="Century Gothic"/>
          <w:sz w:val="20"/>
          <w:szCs w:val="20"/>
        </w:rPr>
      </w:pPr>
      <w:r>
        <w:rPr>
          <w:rFonts w:ascii="Century Gothic" w:hAnsi="Century Gothic"/>
          <w:sz w:val="20"/>
          <w:szCs w:val="20"/>
        </w:rPr>
        <w:t xml:space="preserve">- uzavře požární rolety před skříněmi v chodbách lůžkových </w:t>
      </w:r>
      <w:proofErr w:type="gramStart"/>
      <w:r>
        <w:rPr>
          <w:rFonts w:ascii="Century Gothic" w:hAnsi="Century Gothic"/>
          <w:sz w:val="20"/>
          <w:szCs w:val="20"/>
        </w:rPr>
        <w:t>oddělení</w:t>
      </w:r>
      <w:proofErr w:type="gramEnd"/>
      <w:r>
        <w:rPr>
          <w:rFonts w:ascii="Century Gothic" w:hAnsi="Century Gothic"/>
          <w:sz w:val="20"/>
          <w:szCs w:val="20"/>
        </w:rPr>
        <w:t xml:space="preserve"> a to se zpožděním 20 s</w:t>
      </w:r>
    </w:p>
    <w:p w14:paraId="37CC3817" w14:textId="21622749" w:rsidR="00A865A8" w:rsidRPr="0090610E" w:rsidRDefault="00A865A8" w:rsidP="009739B1">
      <w:pPr>
        <w:pStyle w:val="Zkladntextodsazen"/>
        <w:widowControl w:val="0"/>
        <w:overflowPunct w:val="0"/>
        <w:autoSpaceDE w:val="0"/>
        <w:autoSpaceDN w:val="0"/>
        <w:adjustRightInd w:val="0"/>
        <w:spacing w:after="0" w:line="360" w:lineRule="auto"/>
        <w:ind w:leftChars="354" w:left="708" w:firstLine="285"/>
        <w:jc w:val="both"/>
        <w:textAlignment w:val="baseline"/>
        <w:rPr>
          <w:rFonts w:ascii="Century Gothic" w:hAnsi="Century Gothic"/>
          <w:sz w:val="20"/>
          <w:szCs w:val="20"/>
        </w:rPr>
      </w:pPr>
      <w:r>
        <w:rPr>
          <w:rFonts w:ascii="Century Gothic" w:hAnsi="Century Gothic"/>
          <w:sz w:val="20"/>
          <w:szCs w:val="20"/>
        </w:rPr>
        <w:t xml:space="preserve">- odblokuje trvale uzamčené </w:t>
      </w:r>
      <w:proofErr w:type="gramStart"/>
      <w:r>
        <w:rPr>
          <w:rFonts w:ascii="Century Gothic" w:hAnsi="Century Gothic"/>
          <w:sz w:val="20"/>
          <w:szCs w:val="20"/>
        </w:rPr>
        <w:t>dveře  mna</w:t>
      </w:r>
      <w:proofErr w:type="gramEnd"/>
      <w:r>
        <w:rPr>
          <w:rFonts w:ascii="Century Gothic" w:hAnsi="Century Gothic"/>
          <w:sz w:val="20"/>
          <w:szCs w:val="20"/>
        </w:rPr>
        <w:t xml:space="preserve"> únikových cestách</w:t>
      </w:r>
    </w:p>
    <w:p w14:paraId="1732FB8E" w14:textId="33673AB7" w:rsidR="006D01A3" w:rsidRPr="0090610E" w:rsidRDefault="006D01A3" w:rsidP="006D01A3">
      <w:pPr>
        <w:rPr>
          <w:bCs/>
        </w:rPr>
      </w:pPr>
      <w:r w:rsidRPr="0090610E">
        <w:rPr>
          <w:bCs/>
        </w:rPr>
        <w:t>Čas T</w:t>
      </w:r>
      <w:r w:rsidRPr="0090610E">
        <w:rPr>
          <w:bCs/>
          <w:vertAlign w:val="subscript"/>
        </w:rPr>
        <w:t>1</w:t>
      </w:r>
      <w:r w:rsidRPr="0090610E">
        <w:rPr>
          <w:bCs/>
        </w:rPr>
        <w:t xml:space="preserve"> je vyhlášen na ústředně EPS a na podružném zobrazovacím tablu EPS</w:t>
      </w:r>
      <w:r w:rsidR="000832BA" w:rsidRPr="0090610E">
        <w:rPr>
          <w:bCs/>
        </w:rPr>
        <w:t xml:space="preserve"> umístěném v sesterně ve 2.NP objektu</w:t>
      </w:r>
      <w:r w:rsidRPr="0090610E">
        <w:rPr>
          <w:bCs/>
        </w:rPr>
        <w:t>. Čas T</w:t>
      </w:r>
      <w:r w:rsidRPr="0090610E">
        <w:rPr>
          <w:bCs/>
          <w:vertAlign w:val="subscript"/>
        </w:rPr>
        <w:t>1</w:t>
      </w:r>
      <w:r w:rsidRPr="0090610E">
        <w:rPr>
          <w:bCs/>
        </w:rPr>
        <w:t xml:space="preserve"> je určen pro potvrzení přijetí informace o požárním poplachu zaměstnancem odpovědným za dohled nad ústřednou EPS.</w:t>
      </w:r>
    </w:p>
    <w:p w14:paraId="19E93813" w14:textId="68BCADE5" w:rsidR="006D01A3" w:rsidRPr="0090610E" w:rsidRDefault="006D01A3" w:rsidP="006D01A3">
      <w:pPr>
        <w:rPr>
          <w:bCs/>
        </w:rPr>
      </w:pPr>
      <w:r w:rsidRPr="0090610E">
        <w:rPr>
          <w:bCs/>
        </w:rPr>
        <w:t>Po uplynutí času T</w:t>
      </w:r>
      <w:r w:rsidRPr="0090610E">
        <w:rPr>
          <w:bCs/>
          <w:vertAlign w:val="subscript"/>
        </w:rPr>
        <w:t>2</w:t>
      </w:r>
      <w:r w:rsidRPr="0090610E">
        <w:rPr>
          <w:bCs/>
        </w:rPr>
        <w:t xml:space="preserve"> nebo po spuštění tlačítkového hlásiče EPS bude v celém objektu vyhlášen všeobecný poplach pomocí </w:t>
      </w:r>
      <w:r w:rsidR="00326DE4" w:rsidRPr="0090610E">
        <w:rPr>
          <w:bCs/>
        </w:rPr>
        <w:t>domácího rozhlasu</w:t>
      </w:r>
      <w:r w:rsidRPr="0090610E">
        <w:rPr>
          <w:bCs/>
        </w:rPr>
        <w:t xml:space="preserve"> – tzn. budou spuštěna všechna výše uvedená ovládaná zařízení </w:t>
      </w:r>
    </w:p>
    <w:p w14:paraId="301CA1D0" w14:textId="6FE43189" w:rsidR="00E35D41" w:rsidRPr="0090610E" w:rsidRDefault="00E35D41" w:rsidP="00AE1A98">
      <w:pPr>
        <w:rPr>
          <w:bCs/>
        </w:rPr>
      </w:pPr>
      <w:r w:rsidRPr="0090610E">
        <w:rPr>
          <w:bCs/>
        </w:rPr>
        <w:t>Evakuační výtah a odvětrání chráněn</w:t>
      </w:r>
      <w:r w:rsidR="00E437A8" w:rsidRPr="0090610E">
        <w:rPr>
          <w:bCs/>
        </w:rPr>
        <w:t xml:space="preserve">é </w:t>
      </w:r>
      <w:r w:rsidRPr="0090610E">
        <w:rPr>
          <w:bCs/>
        </w:rPr>
        <w:t>únikov</w:t>
      </w:r>
      <w:r w:rsidR="00E437A8" w:rsidRPr="0090610E">
        <w:rPr>
          <w:bCs/>
        </w:rPr>
        <w:t>é</w:t>
      </w:r>
      <w:r w:rsidRPr="0090610E">
        <w:rPr>
          <w:bCs/>
        </w:rPr>
        <w:t xml:space="preserve"> cest</w:t>
      </w:r>
      <w:r w:rsidR="00E437A8" w:rsidRPr="0090610E">
        <w:rPr>
          <w:bCs/>
        </w:rPr>
        <w:t>y</w:t>
      </w:r>
      <w:r w:rsidRPr="0090610E">
        <w:rPr>
          <w:bCs/>
        </w:rPr>
        <w:t xml:space="preserve"> </w:t>
      </w:r>
      <w:r w:rsidR="00E437A8" w:rsidRPr="0090610E">
        <w:rPr>
          <w:bCs/>
        </w:rPr>
        <w:t xml:space="preserve">s evakuačním výtahem </w:t>
      </w:r>
      <w:r w:rsidRPr="0090610E">
        <w:rPr>
          <w:bCs/>
        </w:rPr>
        <w:t>musí být v provozu min 45 min</w:t>
      </w:r>
      <w:r w:rsidR="00DE0E82" w:rsidRPr="0090610E">
        <w:rPr>
          <w:bCs/>
        </w:rPr>
        <w:t>, nouzové osvětlení zajišťuje dobu osvitu 60 min, ostatní výše uvedená zařízení budou v provozu min. 30 min</w:t>
      </w:r>
      <w:r w:rsidRPr="0090610E">
        <w:rPr>
          <w:bCs/>
        </w:rPr>
        <w:t>.</w:t>
      </w:r>
    </w:p>
    <w:p w14:paraId="4BC1849F" w14:textId="77777777" w:rsidR="009044D1" w:rsidRPr="0090610E" w:rsidRDefault="009044D1" w:rsidP="00AE1A98">
      <w:pPr>
        <w:rPr>
          <w:bCs/>
        </w:rPr>
      </w:pPr>
      <w:r w:rsidRPr="0090610E">
        <w:rPr>
          <w:bCs/>
        </w:rPr>
        <w:t>D</w:t>
      </w:r>
      <w:r w:rsidR="00401599" w:rsidRPr="0090610E">
        <w:rPr>
          <w:bCs/>
        </w:rPr>
        <w:t>veř</w:t>
      </w:r>
      <w:r w:rsidRPr="0090610E">
        <w:rPr>
          <w:bCs/>
        </w:rPr>
        <w:t>e</w:t>
      </w:r>
      <w:r w:rsidR="00401599" w:rsidRPr="0090610E">
        <w:rPr>
          <w:bCs/>
        </w:rPr>
        <w:t xml:space="preserve"> </w:t>
      </w:r>
      <w:r w:rsidRPr="0090610E">
        <w:rPr>
          <w:bCs/>
        </w:rPr>
        <w:t xml:space="preserve">na východu z jednotlivých oddělení </w:t>
      </w:r>
      <w:r w:rsidR="00401599" w:rsidRPr="0090610E">
        <w:rPr>
          <w:bCs/>
        </w:rPr>
        <w:t>bu</w:t>
      </w:r>
      <w:r w:rsidR="00626F8D" w:rsidRPr="0090610E">
        <w:rPr>
          <w:bCs/>
        </w:rPr>
        <w:t>dou odblokovány od EPS</w:t>
      </w:r>
      <w:r w:rsidRPr="0090610E">
        <w:rPr>
          <w:bCs/>
        </w:rPr>
        <w:t xml:space="preserve"> – viz odkazy ve výkresové části</w:t>
      </w:r>
    </w:p>
    <w:p w14:paraId="079BF206" w14:textId="77777777" w:rsidR="00AE1A98" w:rsidRPr="0090610E" w:rsidRDefault="00AE1A98" w:rsidP="00AE1A98">
      <w:pPr>
        <w:rPr>
          <w:bCs/>
        </w:rPr>
      </w:pPr>
      <w:r w:rsidRPr="0090610E">
        <w:rPr>
          <w:bCs/>
        </w:rPr>
        <w:t>g) Monitorování pomocí ústředny EPS bude prováděno u těchto zařízení:</w:t>
      </w:r>
    </w:p>
    <w:p w14:paraId="04A08A1A" w14:textId="07A543E6" w:rsidR="00AE1A98" w:rsidRPr="0090610E" w:rsidRDefault="00AE1A98" w:rsidP="00AE1A98">
      <w:r w:rsidRPr="0090610E">
        <w:t>- stav provozní VZT v</w:t>
      </w:r>
      <w:r w:rsidRPr="0090610E">
        <w:rPr>
          <w:rFonts w:cs="TimesNewRoman"/>
        </w:rPr>
        <w:t>č</w:t>
      </w:r>
      <w:r w:rsidRPr="0090610E">
        <w:t>etn</w:t>
      </w:r>
      <w:r w:rsidRPr="0090610E">
        <w:rPr>
          <w:rFonts w:cs="TimesNewRoman"/>
        </w:rPr>
        <w:t xml:space="preserve">ě </w:t>
      </w:r>
      <w:r w:rsidRPr="0090610E">
        <w:t>stavu požárních klapek</w:t>
      </w:r>
      <w:r w:rsidR="00D71883" w:rsidRPr="0090610E">
        <w:t xml:space="preserve"> (monitorováno u VZT stavy v provozu x vypnuto, u klapek otevřeny x zavřeny) </w:t>
      </w:r>
    </w:p>
    <w:p w14:paraId="1DDECA95" w14:textId="5A1BDBBD" w:rsidR="00AE1A98" w:rsidRPr="0090610E" w:rsidRDefault="00AE1A98" w:rsidP="00AE1A98">
      <w:pPr>
        <w:rPr>
          <w:bCs/>
        </w:rPr>
      </w:pPr>
      <w:r w:rsidRPr="0090610E">
        <w:t>- stav UPS</w:t>
      </w:r>
      <w:r w:rsidRPr="0090610E">
        <w:rPr>
          <w:bCs/>
          <w:color w:val="FF0000"/>
        </w:rPr>
        <w:t xml:space="preserve"> </w:t>
      </w:r>
      <w:r w:rsidR="00D71883" w:rsidRPr="0090610E">
        <w:rPr>
          <w:bCs/>
        </w:rPr>
        <w:t>(v provozu ano x ne)</w:t>
      </w:r>
    </w:p>
    <w:p w14:paraId="623CB514" w14:textId="3CE32051" w:rsidR="009739B1" w:rsidRPr="0090610E" w:rsidRDefault="009739B1" w:rsidP="00AE1A98">
      <w:pPr>
        <w:rPr>
          <w:bCs/>
        </w:rPr>
      </w:pPr>
      <w:r w:rsidRPr="0090610E">
        <w:rPr>
          <w:bCs/>
        </w:rPr>
        <w:t>- stav ERO</w:t>
      </w:r>
      <w:r w:rsidR="00D71883" w:rsidRPr="0090610E">
        <w:rPr>
          <w:bCs/>
        </w:rPr>
        <w:t xml:space="preserve"> (v provozu ano x ne)</w:t>
      </w:r>
    </w:p>
    <w:p w14:paraId="070E8662" w14:textId="4A2AD762" w:rsidR="00AE1A98" w:rsidRPr="0090610E" w:rsidRDefault="00AE1A98" w:rsidP="00AE1A98">
      <w:r w:rsidRPr="0090610E">
        <w:rPr>
          <w:bCs/>
        </w:rPr>
        <w:t>h) V</w:t>
      </w:r>
      <w:r w:rsidRPr="0090610E">
        <w:t> objektu bude instalováno signalizační zařízení poplachu – akustické vyhlášení poplachu pomocí domácí</w:t>
      </w:r>
      <w:r w:rsidR="00D27474" w:rsidRPr="0090610E">
        <w:t>ho</w:t>
      </w:r>
      <w:r w:rsidRPr="0090610E">
        <w:t xml:space="preserve"> rozhlas</w:t>
      </w:r>
      <w:r w:rsidR="00D27474" w:rsidRPr="0090610E">
        <w:t>u</w:t>
      </w:r>
      <w:r w:rsidRPr="0090610E">
        <w:t xml:space="preserve">. </w:t>
      </w:r>
      <w:r w:rsidR="00BA1143" w:rsidRPr="0090610E">
        <w:t xml:space="preserve">Spouštění hlášení domácího rozhlasu bude </w:t>
      </w:r>
      <w:r w:rsidR="00A17964" w:rsidRPr="0090610E">
        <w:t xml:space="preserve">řešeno od EPS, hlášení domácího rozhlasu bude zavedeno </w:t>
      </w:r>
      <w:r w:rsidR="00DE0E82" w:rsidRPr="0090610E">
        <w:t>do všech místností objektu</w:t>
      </w:r>
      <w:r w:rsidR="009044D1" w:rsidRPr="0090610E">
        <w:t>, kde se předpokládá pobyt osob, popř. kde je zřízeno pracovní místo</w:t>
      </w:r>
    </w:p>
    <w:p w14:paraId="06E65D48" w14:textId="15C2956E" w:rsidR="00D71883" w:rsidRPr="0090610E" w:rsidRDefault="00D71883" w:rsidP="00AE1A98">
      <w:r w:rsidRPr="0090610E">
        <w:t>Před vyhlášením všeobecného poplachu bude zajištěno samočinné vypnutí ostatních systémů ozvučení</w:t>
      </w:r>
      <w:r w:rsidR="000C04E5" w:rsidRPr="0090610E">
        <w:t>.</w:t>
      </w:r>
    </w:p>
    <w:p w14:paraId="64EB4E30" w14:textId="30F4CD11" w:rsidR="000C04E5" w:rsidRPr="0090610E" w:rsidRDefault="000C04E5" w:rsidP="00AE1A98">
      <w:r w:rsidRPr="0090610E">
        <w:rPr>
          <w:bCs/>
        </w:rPr>
        <w:t>Objekt není dělen do jednotlivých zón, celý objekt tvoří jednu zónu. Poplach je spouštěn současně v celém objektu</w:t>
      </w:r>
    </w:p>
    <w:p w14:paraId="13112BAC" w14:textId="42C868D8" w:rsidR="00D71883" w:rsidRPr="0090610E" w:rsidRDefault="00D71883" w:rsidP="00AE1A98">
      <w:r w:rsidRPr="0090610E">
        <w:t>Před vyhlášením poplachu pomocí domácího rozhlasu bude personál informován o možném nebezpeční pomocí kódované zprávy</w:t>
      </w:r>
    </w:p>
    <w:p w14:paraId="5345FF52" w14:textId="77777777" w:rsidR="00D27474" w:rsidRPr="0090610E" w:rsidRDefault="00AE1A98" w:rsidP="00AE1A98">
      <w:r w:rsidRPr="0090610E">
        <w:t xml:space="preserve">i) Způsob spojení obsluhy ústředny EPS s předurčenou jednotkou HZS je řešeno </w:t>
      </w:r>
      <w:r w:rsidR="00D27474" w:rsidRPr="0090610E">
        <w:t>telefonicky obsluhou ústředny EPS, obsluha ústředny bude zajištěno po dobu 24 hod. denně ve dvou osobách s potřebným proškolením pro obsluhu EPS</w:t>
      </w:r>
    </w:p>
    <w:p w14:paraId="7D2FB17D" w14:textId="0FC4DCA1" w:rsidR="00AE1A98" w:rsidRPr="0090610E" w:rsidRDefault="00AE1A98" w:rsidP="00AE1A98">
      <w:r w:rsidRPr="0090610E">
        <w:t>j) Režim EPS bude adresný</w:t>
      </w:r>
      <w:r w:rsidR="00E35D41" w:rsidRPr="0090610E">
        <w:t>, adresnost je řešen</w:t>
      </w:r>
      <w:r w:rsidR="00FF1299" w:rsidRPr="0090610E">
        <w:t>a</w:t>
      </w:r>
      <w:r w:rsidR="00E35D41" w:rsidRPr="0090610E">
        <w:t xml:space="preserve"> po hl</w:t>
      </w:r>
      <w:r w:rsidR="00A17964" w:rsidRPr="0090610E">
        <w:t>á</w:t>
      </w:r>
      <w:r w:rsidR="00E35D41" w:rsidRPr="0090610E">
        <w:t>sičích, každý z hlásičů bude mít své číselné oz</w:t>
      </w:r>
      <w:r w:rsidR="00A17964" w:rsidRPr="0090610E">
        <w:t>n</w:t>
      </w:r>
      <w:r w:rsidR="00E35D41" w:rsidRPr="0090610E">
        <w:t>ačení</w:t>
      </w:r>
      <w:r w:rsidRPr="0090610E">
        <w:t xml:space="preserve"> </w:t>
      </w:r>
    </w:p>
    <w:p w14:paraId="29B8F0F0" w14:textId="2C87C4A7" w:rsidR="00AE1A98" w:rsidRPr="0090610E" w:rsidRDefault="00AE1A98" w:rsidP="00AE1A98">
      <w:r w:rsidRPr="0090610E">
        <w:t>k) Není požadováno doplnění zařízení EPS o grafickou nástavbu</w:t>
      </w:r>
      <w:r w:rsidR="00021EFF" w:rsidRPr="0090610E">
        <w:t>,</w:t>
      </w:r>
      <w:r w:rsidRPr="0090610E">
        <w:t xml:space="preserve"> popř. tiskárnu apod.</w:t>
      </w:r>
      <w:r w:rsidR="00FF1299" w:rsidRPr="0090610E">
        <w:t xml:space="preserve">, bude vypracována dokumentace, která bude obsluze EPS napomáhat </w:t>
      </w:r>
      <w:r w:rsidR="001133CE" w:rsidRPr="0090610E">
        <w:t>k rychle orientaci v</w:t>
      </w:r>
      <w:r w:rsidR="00C157A5" w:rsidRPr="0090610E">
        <w:t> </w:t>
      </w:r>
      <w:r w:rsidR="001133CE" w:rsidRPr="0090610E">
        <w:t>objektu</w:t>
      </w:r>
      <w:r w:rsidR="00C157A5" w:rsidRPr="0090610E">
        <w:t xml:space="preserve"> a umožní obsluze EPS neprodleně – tzn. do 2 min. určit místo vzniku požáru, a to pouze z informací na ústředně EPS. Tato dokumentace bude uložena u trvalé obsluhy EPS</w:t>
      </w:r>
    </w:p>
    <w:p w14:paraId="253CA585" w14:textId="77777777" w:rsidR="00D71883" w:rsidRPr="0090610E" w:rsidRDefault="00AE1A98" w:rsidP="00AE1A98">
      <w:pPr>
        <w:rPr>
          <w:rFonts w:cs="TimesNewRomanPSMT"/>
          <w:szCs w:val="20"/>
        </w:rPr>
      </w:pPr>
      <w:r w:rsidRPr="0090610E">
        <w:rPr>
          <w:szCs w:val="20"/>
        </w:rPr>
        <w:t>l) Kabely ovládající nebo napájející</w:t>
      </w:r>
      <w:r w:rsidRPr="0090610E">
        <w:rPr>
          <w:szCs w:val="20"/>
          <w:vertAlign w:val="subscript"/>
        </w:rPr>
        <w:t xml:space="preserve"> </w:t>
      </w:r>
      <w:r w:rsidRPr="0090610E">
        <w:rPr>
          <w:szCs w:val="20"/>
        </w:rPr>
        <w:t>požárně bezpečnostní zařízení budou v provedení s funkční integritou dle vyhlášky č. 23/2008 a dle ČSN 73 0848.  J</w:t>
      </w:r>
      <w:r w:rsidRPr="0090610E">
        <w:rPr>
          <w:rFonts w:cs="TimesNewRomanPSMT"/>
          <w:szCs w:val="20"/>
        </w:rPr>
        <w:t xml:space="preserve">edná se o kabely napájející </w:t>
      </w:r>
      <w:r w:rsidR="00D71883" w:rsidRPr="0090610E">
        <w:rPr>
          <w:rFonts w:cs="TimesNewRomanPSMT"/>
          <w:szCs w:val="20"/>
        </w:rPr>
        <w:t xml:space="preserve">tato </w:t>
      </w:r>
      <w:r w:rsidRPr="0090610E">
        <w:rPr>
          <w:rFonts w:cs="TimesNewRomanPSMT"/>
          <w:szCs w:val="20"/>
        </w:rPr>
        <w:t>zařízení</w:t>
      </w:r>
      <w:r w:rsidR="00D71883" w:rsidRPr="0090610E">
        <w:rPr>
          <w:rFonts w:cs="TimesNewRomanPSMT"/>
          <w:szCs w:val="20"/>
        </w:rPr>
        <w:t>:</w:t>
      </w:r>
    </w:p>
    <w:p w14:paraId="22A6A274" w14:textId="06C3671B" w:rsidR="00D71883" w:rsidRPr="0090610E" w:rsidRDefault="00D71883" w:rsidP="00D71883">
      <w:r w:rsidRPr="0090610E">
        <w:t>- odpojení provozní vzduchotechniky</w:t>
      </w:r>
      <w:r w:rsidR="000C04E5" w:rsidRPr="0090610E">
        <w:t xml:space="preserve">, </w:t>
      </w:r>
      <w:r w:rsidRPr="0090610E">
        <w:t>uzavření požárních klapek</w:t>
      </w:r>
      <w:r w:rsidR="000C04E5" w:rsidRPr="0090610E">
        <w:t xml:space="preserve"> na rozvodech provozní vzduchotechniky</w:t>
      </w:r>
      <w:r w:rsidRPr="0090610E">
        <w:t>;</w:t>
      </w:r>
    </w:p>
    <w:p w14:paraId="6DB30C63" w14:textId="3BAD2258" w:rsidR="00D71883" w:rsidRPr="0090610E" w:rsidRDefault="00D71883" w:rsidP="00D71883">
      <w:r w:rsidRPr="0090610E">
        <w:t>- spuštění požárního větrání chráněné únikové cesty</w:t>
      </w:r>
      <w:r w:rsidR="000C04E5" w:rsidRPr="0090610E">
        <w:t>, otevření uzavíracích klapek u nasávání vzduchu pro odvětrání chráněné únikové cesty</w:t>
      </w:r>
    </w:p>
    <w:p w14:paraId="08EF206A" w14:textId="5018755A" w:rsidR="00D71883" w:rsidRPr="0090610E" w:rsidRDefault="00D71883" w:rsidP="00D71883">
      <w:r w:rsidRPr="0090610E">
        <w:t>- provoz evakuačního výtahu</w:t>
      </w:r>
      <w:r w:rsidR="000C04E5" w:rsidRPr="0090610E">
        <w:t>, přepnutí do evakuačního provozu</w:t>
      </w:r>
    </w:p>
    <w:p w14:paraId="5BFB0E21" w14:textId="6D69EF7B" w:rsidR="000C04E5" w:rsidRPr="0090610E" w:rsidRDefault="000C04E5" w:rsidP="00D71883">
      <w:r w:rsidRPr="0090610E">
        <w:t>-sjetí neevakuačního výtahu do 1.NP a ukončení jeho provozu</w:t>
      </w:r>
    </w:p>
    <w:p w14:paraId="0E62622B" w14:textId="56DF7FBA" w:rsidR="00D71883" w:rsidRPr="0090610E" w:rsidRDefault="00D71883" w:rsidP="00D71883">
      <w:r w:rsidRPr="0090610E">
        <w:t>- evakuační rozhlas</w:t>
      </w:r>
    </w:p>
    <w:p w14:paraId="5733D956" w14:textId="555AE9D1" w:rsidR="00D71883" w:rsidRPr="0090610E" w:rsidRDefault="00D71883" w:rsidP="00D71883">
      <w:r w:rsidRPr="0090610E">
        <w:t>- ovládání OPPO</w:t>
      </w:r>
    </w:p>
    <w:p w14:paraId="1BC8D4E3" w14:textId="0305A45B" w:rsidR="000C04E5" w:rsidRPr="0090610E" w:rsidRDefault="000C04E5" w:rsidP="00D71883">
      <w:r w:rsidRPr="0090610E">
        <w:t>- vypnutí provozního ozvučení</w:t>
      </w:r>
    </w:p>
    <w:p w14:paraId="0A7ED8DB" w14:textId="395D25FB" w:rsidR="000C04E5" w:rsidRPr="0090610E" w:rsidRDefault="000C04E5" w:rsidP="00D71883">
      <w:r w:rsidRPr="0090610E">
        <w:t>- ovládání vodorovně posuvných dveří</w:t>
      </w:r>
    </w:p>
    <w:p w14:paraId="4586CF4C" w14:textId="1027451E" w:rsidR="000C04E5" w:rsidRPr="0090610E" w:rsidRDefault="000C04E5" w:rsidP="00D71883">
      <w:r w:rsidRPr="0090610E">
        <w:t>- kabely k monitorovaným zařízením – stav UPS a požárních klapek</w:t>
      </w:r>
    </w:p>
    <w:p w14:paraId="12B36391" w14:textId="5674B8B9" w:rsidR="00AE1A98" w:rsidRPr="0090610E" w:rsidRDefault="00AE1A98" w:rsidP="00AE1A98">
      <w:pPr>
        <w:rPr>
          <w:szCs w:val="20"/>
        </w:rPr>
      </w:pPr>
      <w:r w:rsidRPr="0090610E">
        <w:rPr>
          <w:rFonts w:cs="TimesNewRomanPSMT"/>
          <w:szCs w:val="20"/>
        </w:rPr>
        <w:t xml:space="preserve"> Vodiče a kabely zajišťující funkci a ovládání zařízení sloužící k protipožárnímu zabezpečení jsou tvořeny samostatným vedením tak, aby zůstaly funkční po celou požadovanou dobu i po odpojení ostatních elektrických zařízení v budově v případě požáru. Kabelové zařízení musí splňovat třídu funkčnosti P30-R</w:t>
      </w:r>
      <w:r w:rsidR="00F2100D" w:rsidRPr="0090610E">
        <w:rPr>
          <w:rFonts w:cs="TimesNewRomanPSMT"/>
          <w:szCs w:val="20"/>
        </w:rPr>
        <w:t>, popř. P45-R</w:t>
      </w:r>
      <w:r w:rsidRPr="0090610E">
        <w:rPr>
          <w:rFonts w:cs="TimesNewRomanPSMT"/>
          <w:szCs w:val="20"/>
        </w:rPr>
        <w:t xml:space="preserve"> a mít třídu reakce na oheň B2</w:t>
      </w:r>
      <w:r w:rsidRPr="0090610E">
        <w:rPr>
          <w:rFonts w:cs="TimesNewRomanPSMT"/>
          <w:szCs w:val="20"/>
          <w:vertAlign w:val="subscript"/>
        </w:rPr>
        <w:t>ca</w:t>
      </w:r>
      <w:r w:rsidRPr="0090610E">
        <w:rPr>
          <w:rFonts w:cs="TimesNewRomanPSMT"/>
          <w:szCs w:val="20"/>
        </w:rPr>
        <w:t xml:space="preserve"> Kabely a vodiče funkční při požáru se instalují tak, aby po dobu požadovaného zachování funkce nebyly narušeny okolními prvky nebo systémy, např. jinými instalačními rozvody nebo stavebními konstrukcemi.</w:t>
      </w:r>
    </w:p>
    <w:p w14:paraId="743929C0" w14:textId="77777777" w:rsidR="009044D1" w:rsidRPr="0090610E" w:rsidRDefault="00AE1A98" w:rsidP="009044D1">
      <w:r w:rsidRPr="0090610E">
        <w:t>m) Ústředna EPS má stálou obsluhu,</w:t>
      </w:r>
      <w:r w:rsidR="000C04E5" w:rsidRPr="0090610E">
        <w:t xml:space="preserve"> </w:t>
      </w:r>
      <w:r w:rsidR="00D27474" w:rsidRPr="0090610E">
        <w:t xml:space="preserve">ta bude zajištěna po dobu 24 </w:t>
      </w:r>
      <w:r w:rsidR="00401599" w:rsidRPr="0090610E">
        <w:t>h</w:t>
      </w:r>
      <w:r w:rsidR="00D27474" w:rsidRPr="0090610E">
        <w:t>od denně dvěma osobami</w:t>
      </w:r>
      <w:proofErr w:type="gramStart"/>
      <w:r w:rsidR="000C04E5" w:rsidRPr="0090610E">
        <w:t xml:space="preserve">. </w:t>
      </w:r>
      <w:r w:rsidR="00D27474" w:rsidRPr="0090610E">
        <w:t>,</w:t>
      </w:r>
      <w:proofErr w:type="gramEnd"/>
      <w:r w:rsidR="00D27474" w:rsidRPr="0090610E">
        <w:t xml:space="preserve"> </w:t>
      </w:r>
      <w:r w:rsidR="000C04E5" w:rsidRPr="0090610E">
        <w:t xml:space="preserve">Obsluha </w:t>
      </w:r>
      <w:r w:rsidRPr="0090610E">
        <w:t xml:space="preserve"> </w:t>
      </w:r>
      <w:r w:rsidR="000C04E5" w:rsidRPr="0090610E">
        <w:t>EPS je v</w:t>
      </w:r>
      <w:r w:rsidR="009044D1" w:rsidRPr="0090610E">
        <w:t> sesterně ve 2.NPm kde bude rovněž instalováno zobrazovací tablo EPS - obslužný a signalizační panel EPS</w:t>
      </w:r>
    </w:p>
    <w:p w14:paraId="37078A2C" w14:textId="0B03BEA1" w:rsidR="00B23700" w:rsidRPr="0090610E" w:rsidRDefault="00AE1A98" w:rsidP="00B23700">
      <w:r w:rsidRPr="0090610E">
        <w:t xml:space="preserve">n) Zařízení dálkového přenosu, KTPO </w:t>
      </w:r>
      <w:r w:rsidR="00D27474" w:rsidRPr="0090610E">
        <w:t>ne</w:t>
      </w:r>
      <w:r w:rsidRPr="0090610E">
        <w:t xml:space="preserve">budou </w:t>
      </w:r>
      <w:proofErr w:type="gramStart"/>
      <w:r w:rsidRPr="0090610E">
        <w:t xml:space="preserve">instalována </w:t>
      </w:r>
      <w:r w:rsidR="00D27474" w:rsidRPr="0090610E">
        <w:t>,</w:t>
      </w:r>
      <w:proofErr w:type="gramEnd"/>
      <w:r w:rsidR="00D27474" w:rsidRPr="0090610E">
        <w:t xml:space="preserve"> OPPO bude instalováno v</w:t>
      </w:r>
      <w:r w:rsidR="002372B9" w:rsidRPr="0090610E">
        <w:t> blízkosti vstupu do objektu</w:t>
      </w:r>
    </w:p>
    <w:p w14:paraId="40187B49" w14:textId="77777777" w:rsidR="00401599" w:rsidRPr="0090610E" w:rsidRDefault="00AE1A98" w:rsidP="00AE1A98">
      <w:r w:rsidRPr="0090610E">
        <w:t xml:space="preserve">o) Před zahájením provozu budou provedeny funkční koordinační zkoušky. </w:t>
      </w:r>
    </w:p>
    <w:p w14:paraId="063E81AE" w14:textId="27FEDB32" w:rsidR="00AE1A98" w:rsidRPr="0090610E" w:rsidRDefault="00AE1A98" w:rsidP="00AE1A98">
      <w:r w:rsidRPr="0090610E">
        <w:t>p) Vypínání běžného elektrozařízení bude řešeno pomocí tlačítek CENTRAL STOP a TOTAL STOP – ta budou instalována v</w:t>
      </w:r>
      <w:r w:rsidR="00E93E95" w:rsidRPr="0090610E">
        <w:t> hlavního vstupu do objektu</w:t>
      </w:r>
    </w:p>
    <w:p w14:paraId="76D0B22C" w14:textId="77777777" w:rsidR="00B23700" w:rsidRPr="0090610E" w:rsidRDefault="00AE1A98" w:rsidP="00AE1A98">
      <w:r w:rsidRPr="0090610E">
        <w:t>Požárně bezpečnostní zařízení budou ovládána pomocí OPPO</w:t>
      </w:r>
      <w:r w:rsidR="00B23700" w:rsidRPr="0090610E">
        <w:t>, jedná se o následující zařízení:</w:t>
      </w:r>
    </w:p>
    <w:p w14:paraId="78FA753B" w14:textId="77777777" w:rsidR="00B23700" w:rsidRPr="0090610E" w:rsidRDefault="00B23700" w:rsidP="00AE1A98">
      <w:r w:rsidRPr="0090610E">
        <w:t xml:space="preserve">- vypnutí akustické signalizace při hlášení </w:t>
      </w:r>
      <w:bookmarkStart w:id="20" w:name="_Hlk71040119"/>
      <w:r w:rsidRPr="0090610E">
        <w:t>stavu POŽÁR</w:t>
      </w:r>
      <w:bookmarkEnd w:id="20"/>
    </w:p>
    <w:p w14:paraId="2701A1BE" w14:textId="50C6F5D4" w:rsidR="00AE1A98" w:rsidRPr="0090610E" w:rsidRDefault="00B23700" w:rsidP="00AE1A98">
      <w:r w:rsidRPr="0090610E">
        <w:t>- zpětné nastavení ústředny EPS</w:t>
      </w:r>
      <w:r w:rsidR="00AE1A98" w:rsidRPr="0090610E">
        <w:t xml:space="preserve"> </w:t>
      </w:r>
      <w:r w:rsidRPr="0090610E">
        <w:t>při hlášení stavu POŽÁR</w:t>
      </w:r>
    </w:p>
    <w:p w14:paraId="7BD1AAF1" w14:textId="5F821247" w:rsidR="00B23700" w:rsidRPr="0090610E" w:rsidRDefault="00B23700" w:rsidP="00AE1A98">
      <w:r w:rsidRPr="0090610E">
        <w:t xml:space="preserve">- signalizaci dalších stavů požárně bezpečnostních </w:t>
      </w:r>
      <w:proofErr w:type="gramStart"/>
      <w:r w:rsidRPr="0090610E">
        <w:t>zařízení  -</w:t>
      </w:r>
      <w:proofErr w:type="gramEnd"/>
      <w:r w:rsidRPr="0090610E">
        <w:t xml:space="preserve"> OPPO v provozu</w:t>
      </w:r>
    </w:p>
    <w:p w14:paraId="0E9EABCB" w14:textId="221BB96D" w:rsidR="00B23700" w:rsidRPr="0090610E" w:rsidRDefault="00B23700" w:rsidP="00AE1A98">
      <w:r w:rsidRPr="0090610E">
        <w:t>- vypnutí ovládaných zařízení při jejich zkouškách</w:t>
      </w:r>
      <w:r w:rsidR="00867A80" w:rsidRPr="0090610E">
        <w:t xml:space="preserve"> (ERO, odvětrání CHÚC)</w:t>
      </w:r>
    </w:p>
    <w:p w14:paraId="79AB7939" w14:textId="77777777" w:rsidR="00867A80" w:rsidRPr="0090610E" w:rsidRDefault="00867A80" w:rsidP="00867A80">
      <w:pPr>
        <w:rPr>
          <w:b/>
          <w:bCs/>
        </w:rPr>
      </w:pPr>
      <w:r w:rsidRPr="0090610E">
        <w:rPr>
          <w:b/>
          <w:bCs/>
        </w:rPr>
        <w:t>Evakuační rozhlas</w:t>
      </w:r>
    </w:p>
    <w:p w14:paraId="4E20160F" w14:textId="685C980E" w:rsidR="00055D91" w:rsidRPr="0090610E" w:rsidRDefault="00867A80" w:rsidP="00867A80">
      <w:r w:rsidRPr="0090610E">
        <w:t xml:space="preserve">Řešený objekt bude vybaven evakuačním rozhlasem dle požadavků ČSN 73 0835 čl. </w:t>
      </w:r>
      <w:r w:rsidR="00055D91" w:rsidRPr="0090610E">
        <w:t>8.4.5.3</w:t>
      </w:r>
      <w:r w:rsidR="00FA265D" w:rsidRPr="0090610E">
        <w:t xml:space="preserve">. </w:t>
      </w:r>
      <w:proofErr w:type="gramStart"/>
      <w:r w:rsidR="00FA265D" w:rsidRPr="0090610E">
        <w:t>-  domácí</w:t>
      </w:r>
      <w:proofErr w:type="gramEnd"/>
      <w:r w:rsidR="00FA265D" w:rsidRPr="0090610E">
        <w:t xml:space="preserve"> rozhlas musí výt ovládaný z prostoru odkud je evakuace organizovaná a ve kterém je v provozní době (v daném objektu 24 hodin denně) trvalá služba. Domácí rozhlas musí umožnit vysílat samostatné hlášení do jednotlivých lůžkových jednotek nebo oddělení </w:t>
      </w:r>
    </w:p>
    <w:p w14:paraId="2A9191B7" w14:textId="77777777" w:rsidR="00867A80" w:rsidRPr="0090610E" w:rsidRDefault="00867A80" w:rsidP="00867A80">
      <w:r w:rsidRPr="0090610E">
        <w:t xml:space="preserve">Zařízení musí být funkční i po vzniku požáru a nesmí být nijak vyřazeno z provozu </w:t>
      </w:r>
    </w:p>
    <w:p w14:paraId="2D8FDBB8" w14:textId="77777777" w:rsidR="00867A80" w:rsidRPr="0090610E" w:rsidRDefault="00867A80" w:rsidP="00867A80">
      <w:r w:rsidRPr="0090610E">
        <w:t>Před spuštění evakuačního rozhlasu budou samočinně od impulsu EPS vyřazeny z činnosti veškeré ozvučovací systémy.</w:t>
      </w:r>
    </w:p>
    <w:p w14:paraId="02ECEB34" w14:textId="23FAC576" w:rsidR="00867A80" w:rsidRPr="0090610E" w:rsidRDefault="00867A80" w:rsidP="00867A80">
      <w:r w:rsidRPr="0090610E">
        <w:t xml:space="preserve">Je </w:t>
      </w:r>
      <w:proofErr w:type="gramStart"/>
      <w:r w:rsidRPr="0090610E">
        <w:t>navrženo  vyhlášení</w:t>
      </w:r>
      <w:proofErr w:type="gramEnd"/>
      <w:r w:rsidRPr="0090610E">
        <w:t xml:space="preserve"> všeobecného poplachu a </w:t>
      </w:r>
      <w:r w:rsidR="00055D91" w:rsidRPr="0090610E">
        <w:t>současná</w:t>
      </w:r>
      <w:r w:rsidRPr="0090610E">
        <w:t xml:space="preserve"> evakuace</w:t>
      </w:r>
    </w:p>
    <w:p w14:paraId="5607D6B2" w14:textId="77777777" w:rsidR="00867A80" w:rsidRPr="0090610E" w:rsidRDefault="00867A80" w:rsidP="00867A80">
      <w:r w:rsidRPr="0090610E">
        <w:t xml:space="preserve"> Evakuační rozhlas jako nouzový zvukový systém musí splňovat následující požadavky:</w:t>
      </w:r>
    </w:p>
    <w:p w14:paraId="05C45C56" w14:textId="77777777" w:rsidR="00867A80" w:rsidRPr="0090610E" w:rsidRDefault="00867A80" w:rsidP="00867A80">
      <w:pPr>
        <w:pStyle w:val="Odstavecseseznamem"/>
        <w:numPr>
          <w:ilvl w:val="0"/>
          <w:numId w:val="21"/>
        </w:numPr>
      </w:pPr>
      <w:r w:rsidRPr="0090610E">
        <w:t xml:space="preserve">při vyhlášení poplachu musí systém zablokovat nebo vyřadit z činnosti všechny funkce, které nejsou spojeny s jeho úlohou v nouzové </w:t>
      </w:r>
      <w:proofErr w:type="gramStart"/>
      <w:r w:rsidRPr="0090610E">
        <w:t>situaci( např.</w:t>
      </w:r>
      <w:proofErr w:type="gramEnd"/>
      <w:r w:rsidRPr="0090610E">
        <w:t xml:space="preserve"> paging, hudba, obecná hlášení apod.)</w:t>
      </w:r>
    </w:p>
    <w:p w14:paraId="59170869" w14:textId="20AAE0AF" w:rsidR="00867A80" w:rsidRPr="0090610E" w:rsidRDefault="00867A80" w:rsidP="00867A80">
      <w:pPr>
        <w:pStyle w:val="Odstavecseseznamem"/>
        <w:numPr>
          <w:ilvl w:val="0"/>
          <w:numId w:val="21"/>
        </w:numPr>
      </w:pPr>
      <w:r w:rsidRPr="0090610E">
        <w:t xml:space="preserve">systém musí umožňovat provoz v kterékoli době, </w:t>
      </w:r>
      <w:r w:rsidR="003A439C" w:rsidRPr="0090610E">
        <w:t>pokud</w:t>
      </w:r>
      <w:r w:rsidRPr="0090610E">
        <w:t xml:space="preserve"> je systém např. z důvodů oprav vyřazen z činnosti, musí být učiněna vhodná opatření k zajištění alternativních metod </w:t>
      </w:r>
      <w:proofErr w:type="gramStart"/>
      <w:r w:rsidRPr="0090610E">
        <w:t>komunikace</w:t>
      </w:r>
      <w:proofErr w:type="gramEnd"/>
      <w:r w:rsidRPr="0090610E">
        <w:t xml:space="preserve"> a to do té doby, než bude obnovena plná funkčnost systému</w:t>
      </w:r>
    </w:p>
    <w:p w14:paraId="63AA94AF" w14:textId="77777777" w:rsidR="00867A80" w:rsidRPr="0090610E" w:rsidRDefault="00867A80" w:rsidP="00867A80">
      <w:pPr>
        <w:pStyle w:val="Odstavecseseznamem"/>
        <w:numPr>
          <w:ilvl w:val="0"/>
          <w:numId w:val="21"/>
        </w:numPr>
      </w:pPr>
      <w:r w:rsidRPr="0090610E">
        <w:t xml:space="preserve">systém musí umožňovat vysílání 1. signálu vyhlášení nouze během 3 s poté, co byl operátorem uveden do stavu </w:t>
      </w:r>
      <w:proofErr w:type="gramStart"/>
      <w:r w:rsidRPr="0090610E">
        <w:t>nouze  nebo</w:t>
      </w:r>
      <w:proofErr w:type="gramEnd"/>
      <w:r w:rsidRPr="0090610E">
        <w:t xml:space="preserve"> automaticky po přijetí signálu ze systému požární detekce</w:t>
      </w:r>
    </w:p>
    <w:p w14:paraId="2216F709" w14:textId="77777777" w:rsidR="00867A80" w:rsidRPr="0090610E" w:rsidRDefault="00867A80" w:rsidP="00867A80">
      <w:pPr>
        <w:pStyle w:val="Odstavecseseznamem"/>
        <w:numPr>
          <w:ilvl w:val="0"/>
          <w:numId w:val="21"/>
        </w:numPr>
      </w:pPr>
      <w:r w:rsidRPr="0090610E">
        <w:t xml:space="preserve">systém musí umožňovat vysílání signálů vyhlášení </w:t>
      </w:r>
      <w:proofErr w:type="gramStart"/>
      <w:r w:rsidRPr="0090610E">
        <w:t>nouze  a</w:t>
      </w:r>
      <w:proofErr w:type="gramEnd"/>
      <w:r w:rsidRPr="0090610E">
        <w:t xml:space="preserve"> hlášení do jednoho nebo více úseků současně</w:t>
      </w:r>
    </w:p>
    <w:p w14:paraId="660FD89A" w14:textId="77777777" w:rsidR="00867A80" w:rsidRPr="0090610E" w:rsidRDefault="00867A80" w:rsidP="00867A80">
      <w:pPr>
        <w:pStyle w:val="Odstavecseseznamem"/>
        <w:numPr>
          <w:ilvl w:val="0"/>
          <w:numId w:val="21"/>
        </w:numPr>
      </w:pPr>
      <w:r w:rsidRPr="0090610E">
        <w:t>-systémový operátor musí být schopen v kterékoli době přijímat pomocí monitorovacího systému údaje o správném fungování nebo závadách systému</w:t>
      </w:r>
    </w:p>
    <w:p w14:paraId="08F57EF7" w14:textId="77777777" w:rsidR="00867A80" w:rsidRPr="0090610E" w:rsidRDefault="00867A80" w:rsidP="00867A80">
      <w:pPr>
        <w:pStyle w:val="Odstavecseseznamem"/>
        <w:numPr>
          <w:ilvl w:val="0"/>
          <w:numId w:val="21"/>
        </w:numPr>
      </w:pPr>
      <w:r w:rsidRPr="0090610E">
        <w:t>závada jednotlivého zesilovače nebo reproduktorového obvodu nesmí vyústit ve ztrátu pokrytí ve více než jednom úseku reproduktoru</w:t>
      </w:r>
    </w:p>
    <w:p w14:paraId="4D14763D" w14:textId="77777777" w:rsidR="00867A80" w:rsidRPr="0090610E" w:rsidRDefault="00867A80" w:rsidP="00867A80">
      <w:pPr>
        <w:pStyle w:val="Odstavecseseznamem"/>
        <w:numPr>
          <w:ilvl w:val="0"/>
          <w:numId w:val="21"/>
        </w:numPr>
      </w:pPr>
      <w:r w:rsidRPr="0090610E">
        <w:t>před prvním hlášením musí předcházet signál vyhlášení nouze v trvání 4-10 s. Po sobě jdoucí signály a hlášení pak musí pokračovat. Dokud nejsou v souladu s postupem evakuace změněny nebo manuálně umlčeny. Interval mezi hlášeními nesmí přesáhnout dobu 30 s, signál vyhlášení nouze se musí vysílat vždy, kdy by mohla doba ticha přesáhnout 10 s. V případě použití více signálů, musí být tyto jasně rozlišitelné</w:t>
      </w:r>
    </w:p>
    <w:p w14:paraId="2508D7F4" w14:textId="77777777" w:rsidR="00867A80" w:rsidRPr="0090610E" w:rsidRDefault="00867A80" w:rsidP="00867A80">
      <w:pPr>
        <w:pStyle w:val="Odstavecseseznamem"/>
        <w:numPr>
          <w:ilvl w:val="0"/>
          <w:numId w:val="21"/>
        </w:numPr>
      </w:pPr>
      <w:r w:rsidRPr="0090610E">
        <w:t>hlášení musí být čistá, krátká jednoznačná a předem navržená, pokud jsou používána hlášení ze záznamu, musí být uchovávána v energeticky nezávislé paměti. Konstrukce systému nesmí umožnit znehodnocení paměti</w:t>
      </w:r>
    </w:p>
    <w:p w14:paraId="5F5184A7" w14:textId="77777777" w:rsidR="00867A80" w:rsidRPr="0090610E" w:rsidRDefault="00867A80" w:rsidP="00867A80">
      <w:pPr>
        <w:pStyle w:val="Odstavecseseznamem"/>
        <w:numPr>
          <w:ilvl w:val="0"/>
          <w:numId w:val="21"/>
        </w:numPr>
      </w:pPr>
      <w:r w:rsidRPr="0090610E">
        <w:t>systém musí umožnit rozdělení do jednotlivých nouzových úseků reproduktorů</w:t>
      </w:r>
    </w:p>
    <w:p w14:paraId="555AF2C7" w14:textId="77777777" w:rsidR="00867A80" w:rsidRPr="0090610E" w:rsidRDefault="00867A80" w:rsidP="00867A80">
      <w:pPr>
        <w:pStyle w:val="Odstavecseseznamem"/>
        <w:numPr>
          <w:ilvl w:val="0"/>
          <w:numId w:val="21"/>
        </w:numPr>
      </w:pPr>
      <w:r w:rsidRPr="0090610E">
        <w:t>při určování úseků reproduktorů musí být použit tato kritéria:</w:t>
      </w:r>
    </w:p>
    <w:p w14:paraId="1D209CA7" w14:textId="77777777" w:rsidR="00867A80" w:rsidRPr="0090610E" w:rsidRDefault="00867A80" w:rsidP="00867A80">
      <w:pPr>
        <w:pStyle w:val="Odstavecseseznamem"/>
        <w:numPr>
          <w:ilvl w:val="1"/>
          <w:numId w:val="21"/>
        </w:numPr>
      </w:pPr>
      <w:r w:rsidRPr="0090610E">
        <w:t>při vysílání v jednotlivých úsecích z více než jednoho zdroje se srozumitelnost nesmí snížit pod hodnotu STI = 0,50</w:t>
      </w:r>
    </w:p>
    <w:p w14:paraId="07267CC7" w14:textId="77777777" w:rsidR="00867A80" w:rsidRPr="0090610E" w:rsidRDefault="00867A80" w:rsidP="00867A80">
      <w:pPr>
        <w:pStyle w:val="Odstavecseseznamem"/>
        <w:numPr>
          <w:ilvl w:val="1"/>
          <w:numId w:val="21"/>
        </w:numPr>
      </w:pPr>
      <w:r w:rsidRPr="0090610E">
        <w:t xml:space="preserve">žádný z úseků sloužících k automatické požární detekci nesmí obsahovat více než jeden nouzový úsek reproduktoru </w:t>
      </w:r>
    </w:p>
    <w:p w14:paraId="6A8D840E" w14:textId="77777777" w:rsidR="00867A80" w:rsidRPr="0090610E" w:rsidRDefault="00867A80" w:rsidP="00867A80">
      <w:pPr>
        <w:pStyle w:val="Odstavecseseznamem"/>
        <w:numPr>
          <w:ilvl w:val="0"/>
          <w:numId w:val="21"/>
        </w:numPr>
      </w:pPr>
      <w:r w:rsidRPr="0090610E">
        <w:t>musí být dostupný sekundární napájecí zdroj</w:t>
      </w:r>
    </w:p>
    <w:p w14:paraId="520FFBE7" w14:textId="77777777" w:rsidR="00867A80" w:rsidRPr="0090610E" w:rsidRDefault="00867A80" w:rsidP="00867A80">
      <w:pPr>
        <w:ind w:left="709" w:firstLine="284"/>
      </w:pPr>
      <w:r w:rsidRPr="0090610E">
        <w:t>Slyšitelnost nouzových systémů bude nastavena takto:</w:t>
      </w:r>
    </w:p>
    <w:p w14:paraId="4A3FBF8F" w14:textId="77777777" w:rsidR="00867A80" w:rsidRPr="0090610E" w:rsidRDefault="00867A80" w:rsidP="00867A80">
      <w:pPr>
        <w:ind w:left="709" w:firstLine="284"/>
      </w:pPr>
      <w:r w:rsidRPr="0090610E">
        <w:t>V celé oblasti pokrytí musí nouzové systémy splňovat tato kritéria:</w:t>
      </w:r>
    </w:p>
    <w:p w14:paraId="0AA4A758" w14:textId="77777777" w:rsidR="00867A80" w:rsidRPr="0090610E" w:rsidRDefault="00867A80" w:rsidP="00867A80">
      <w:pPr>
        <w:pStyle w:val="Odstavecseseznamem"/>
        <w:numPr>
          <w:ilvl w:val="0"/>
          <w:numId w:val="21"/>
        </w:numPr>
      </w:pPr>
      <w:r w:rsidRPr="0090610E">
        <w:t xml:space="preserve">absolutně minimální hladina akustického </w:t>
      </w:r>
      <w:proofErr w:type="gramStart"/>
      <w:r w:rsidRPr="0090610E">
        <w:t>tlaku :</w:t>
      </w:r>
      <w:proofErr w:type="gramEnd"/>
      <w:r w:rsidRPr="0090610E">
        <w:t xml:space="preserve"> 65 dB</w:t>
      </w:r>
    </w:p>
    <w:p w14:paraId="69B49F00" w14:textId="77777777" w:rsidR="00867A80" w:rsidRPr="0090610E" w:rsidRDefault="00867A80" w:rsidP="00867A80">
      <w:pPr>
        <w:pStyle w:val="Odstavecseseznamem"/>
        <w:numPr>
          <w:ilvl w:val="0"/>
          <w:numId w:val="21"/>
        </w:numPr>
      </w:pPr>
      <w:r w:rsidRPr="0090610E">
        <w:t>absolutně minimální hladina akustického tlaku v oblasti ve spícím režimu: 75 dB</w:t>
      </w:r>
    </w:p>
    <w:p w14:paraId="5144C081" w14:textId="77777777" w:rsidR="00867A80" w:rsidRPr="0090610E" w:rsidRDefault="00867A80" w:rsidP="00867A80">
      <w:pPr>
        <w:pStyle w:val="Odstavecseseznamem"/>
        <w:numPr>
          <w:ilvl w:val="0"/>
          <w:numId w:val="21"/>
        </w:numPr>
      </w:pPr>
      <w:r w:rsidRPr="0090610E">
        <w:t>hladina akustického tlaku A při poplachu musí být o 6 dB – 20 dB nad hladinou akustického tlaku A hluku pozadí</w:t>
      </w:r>
    </w:p>
    <w:p w14:paraId="5599F838" w14:textId="77777777" w:rsidR="00867A80" w:rsidRPr="0090610E" w:rsidRDefault="00867A80" w:rsidP="00867A80">
      <w:pPr>
        <w:pStyle w:val="Odstavecseseznamem"/>
        <w:numPr>
          <w:ilvl w:val="0"/>
          <w:numId w:val="21"/>
        </w:numPr>
      </w:pPr>
      <w:r w:rsidRPr="0090610E">
        <w:t>maximální hladina akustického tlaku při poplachu v místě posluchače nesmí překročit 120 dB</w:t>
      </w:r>
    </w:p>
    <w:p w14:paraId="0ED450A4" w14:textId="3510436D" w:rsidR="00867A80" w:rsidRPr="0090610E" w:rsidRDefault="00867A80" w:rsidP="00867A80">
      <w:pPr>
        <w:ind w:left="709" w:firstLine="284"/>
      </w:pPr>
      <w:r w:rsidRPr="0090610E">
        <w:t xml:space="preserve">Nouzový zvukový systém – evakuační rozhlas bude navržen tak, aby byl </w:t>
      </w:r>
      <w:proofErr w:type="gramStart"/>
      <w:r w:rsidRPr="0090610E">
        <w:t>slyšitelný  ve</w:t>
      </w:r>
      <w:proofErr w:type="gramEnd"/>
      <w:r w:rsidRPr="0090610E">
        <w:t xml:space="preserve"> všech prostorách s trvalým pobytem osob</w:t>
      </w:r>
      <w:r w:rsidR="009044D1" w:rsidRPr="0090610E">
        <w:t>,</w:t>
      </w:r>
      <w:r w:rsidRPr="0090610E">
        <w:t xml:space="preserve">   </w:t>
      </w:r>
      <w:proofErr w:type="spellStart"/>
      <w:r w:rsidRPr="0090610E">
        <w:t>vyjímku</w:t>
      </w:r>
      <w:proofErr w:type="spellEnd"/>
      <w:r w:rsidRPr="0090610E">
        <w:t xml:space="preserve"> tvoří pouze místnosti hygienických zařízení (WC, umývárny), místnosti technických zařízení( elektrorozvodny, servery) a sklady</w:t>
      </w:r>
    </w:p>
    <w:p w14:paraId="04A6ABFA" w14:textId="77777777" w:rsidR="00AE1A98" w:rsidRPr="0090610E" w:rsidRDefault="00AE1A98" w:rsidP="00AE1A98">
      <w:pPr>
        <w:pStyle w:val="Nadpis3"/>
        <w:ind w:hanging="266"/>
      </w:pPr>
      <w:bookmarkStart w:id="21" w:name="_Toc516228068"/>
      <w:bookmarkEnd w:id="19"/>
      <w:r w:rsidRPr="0090610E">
        <w:t>n.2. vymezení chrán</w:t>
      </w:r>
      <w:r w:rsidRPr="0090610E">
        <w:rPr>
          <w:rFonts w:cs="ArialMT"/>
        </w:rPr>
        <w:t>ě</w:t>
      </w:r>
      <w:r w:rsidRPr="0090610E">
        <w:t>ných prostor</w:t>
      </w:r>
      <w:bookmarkEnd w:id="21"/>
    </w:p>
    <w:p w14:paraId="092040E8" w14:textId="3D96EBE1" w:rsidR="00AE1A98" w:rsidRPr="0090610E" w:rsidRDefault="00AE1A98" w:rsidP="00AE1A98">
      <w:r w:rsidRPr="0090610E">
        <w:t xml:space="preserve">Viz oddíl </w:t>
      </w:r>
      <w:r w:rsidRPr="0090610E">
        <w:rPr>
          <w:b/>
        </w:rPr>
        <w:t>n.1.</w:t>
      </w:r>
      <w:r w:rsidRPr="0090610E">
        <w:t>, odstavec a)</w:t>
      </w:r>
    </w:p>
    <w:p w14:paraId="61E3FBE4" w14:textId="6741F869" w:rsidR="00867A80" w:rsidRPr="0090610E" w:rsidRDefault="00867A80" w:rsidP="00AE1A98">
      <w:r w:rsidRPr="0090610E">
        <w:t>EPS bude vybavena integrovaným náhradním zdrojem s dobou účinnost 24 hod z toho 15 min při poplachu</w:t>
      </w:r>
    </w:p>
    <w:p w14:paraId="3566C8C4" w14:textId="77777777" w:rsidR="00AE1A98" w:rsidRPr="0090610E" w:rsidRDefault="00AE1A98" w:rsidP="00AE1A98">
      <w:pPr>
        <w:pStyle w:val="Nadpis3"/>
        <w:ind w:hanging="266"/>
      </w:pPr>
      <w:bookmarkStart w:id="22" w:name="_Toc516228069"/>
      <w:r w:rsidRPr="0090610E">
        <w:t>n.3. ur</w:t>
      </w:r>
      <w:r w:rsidRPr="0090610E">
        <w:rPr>
          <w:rFonts w:cs="ArialMT"/>
        </w:rPr>
        <w:t>č</w:t>
      </w:r>
      <w:r w:rsidRPr="0090610E">
        <w:t>ení technických a funk</w:t>
      </w:r>
      <w:r w:rsidRPr="0090610E">
        <w:rPr>
          <w:rFonts w:cs="ArialMT"/>
        </w:rPr>
        <w:t>č</w:t>
      </w:r>
      <w:r w:rsidRPr="0090610E">
        <w:t>ních požadavk</w:t>
      </w:r>
      <w:r w:rsidRPr="0090610E">
        <w:rPr>
          <w:rFonts w:cs="ArialMT"/>
        </w:rPr>
        <w:t xml:space="preserve">ů </w:t>
      </w:r>
      <w:r w:rsidRPr="0090610E">
        <w:t>na provedení vyhrazených požárn</w:t>
      </w:r>
      <w:r w:rsidRPr="0090610E">
        <w:rPr>
          <w:rFonts w:cs="ArialMT"/>
        </w:rPr>
        <w:t xml:space="preserve">ě </w:t>
      </w:r>
      <w:r w:rsidRPr="0090610E">
        <w:t>bezpe</w:t>
      </w:r>
      <w:r w:rsidRPr="0090610E">
        <w:rPr>
          <w:rFonts w:cs="ArialMT"/>
        </w:rPr>
        <w:t>č</w:t>
      </w:r>
      <w:r w:rsidRPr="0090610E">
        <w:t>nostních za</w:t>
      </w:r>
      <w:r w:rsidRPr="0090610E">
        <w:rPr>
          <w:rFonts w:cs="ArialMT"/>
        </w:rPr>
        <w:t>ř</w:t>
      </w:r>
      <w:r w:rsidRPr="0090610E">
        <w:t>ízení, v</w:t>
      </w:r>
      <w:r w:rsidRPr="0090610E">
        <w:rPr>
          <w:rFonts w:cs="ArialMT"/>
        </w:rPr>
        <w:t>č</w:t>
      </w:r>
      <w:r w:rsidRPr="0090610E">
        <w:t>etn</w:t>
      </w:r>
      <w:r w:rsidRPr="0090610E">
        <w:rPr>
          <w:rFonts w:cs="ArialMT"/>
        </w:rPr>
        <w:t xml:space="preserve">ě </w:t>
      </w:r>
      <w:r w:rsidRPr="0090610E">
        <w:t>náhradních zdroj</w:t>
      </w:r>
      <w:r w:rsidRPr="0090610E">
        <w:rPr>
          <w:rFonts w:cs="ArialMT"/>
        </w:rPr>
        <w:t xml:space="preserve">ů </w:t>
      </w:r>
      <w:r w:rsidRPr="0090610E">
        <w:t>pro zajišt</w:t>
      </w:r>
      <w:r w:rsidRPr="0090610E">
        <w:rPr>
          <w:rFonts w:cs="ArialMT"/>
        </w:rPr>
        <w:t>ě</w:t>
      </w:r>
      <w:r w:rsidRPr="0090610E">
        <w:t>ní jejich provozuschopnosti</w:t>
      </w:r>
      <w:bookmarkEnd w:id="22"/>
    </w:p>
    <w:p w14:paraId="4330E1CB" w14:textId="77777777" w:rsidR="00AE1A98" w:rsidRPr="0090610E" w:rsidRDefault="00AE1A98" w:rsidP="00AE1A98">
      <w:r w:rsidRPr="0090610E">
        <w:t xml:space="preserve">Viz oddíl </w:t>
      </w:r>
      <w:r w:rsidRPr="0090610E">
        <w:rPr>
          <w:b/>
        </w:rPr>
        <w:t>n.1.</w:t>
      </w:r>
      <w:r w:rsidRPr="0090610E">
        <w:t xml:space="preserve">, odstavec b) až </w:t>
      </w:r>
      <w:r w:rsidR="00401599" w:rsidRPr="0090610E">
        <w:t>p</w:t>
      </w:r>
      <w:r w:rsidRPr="0090610E">
        <w:t>).</w:t>
      </w:r>
    </w:p>
    <w:p w14:paraId="4552F360" w14:textId="77777777" w:rsidR="00AE1A98" w:rsidRPr="0090610E" w:rsidRDefault="00AE1A98" w:rsidP="00AE1A98">
      <w:pPr>
        <w:pStyle w:val="Nadpis3"/>
        <w:ind w:hanging="266"/>
      </w:pPr>
      <w:bookmarkStart w:id="23" w:name="_Toc516228070"/>
      <w:r w:rsidRPr="0090610E">
        <w:t>n.4. stanovení druh</w:t>
      </w:r>
      <w:r w:rsidRPr="0090610E">
        <w:rPr>
          <w:rFonts w:cs="ArialMT"/>
        </w:rPr>
        <w:t xml:space="preserve">ů </w:t>
      </w:r>
      <w:r w:rsidRPr="0090610E">
        <w:t>a zp</w:t>
      </w:r>
      <w:r w:rsidRPr="0090610E">
        <w:rPr>
          <w:rFonts w:cs="ArialMT"/>
        </w:rPr>
        <w:t>ů</w:t>
      </w:r>
      <w:r w:rsidRPr="0090610E">
        <w:t>sob rozmíst</w:t>
      </w:r>
      <w:r w:rsidRPr="0090610E">
        <w:rPr>
          <w:rFonts w:cs="ArialMT"/>
        </w:rPr>
        <w:t>ě</w:t>
      </w:r>
      <w:r w:rsidRPr="0090610E">
        <w:t>ní jednotlivých komponent</w:t>
      </w:r>
      <w:r w:rsidRPr="0090610E">
        <w:rPr>
          <w:rFonts w:cs="ArialMT"/>
        </w:rPr>
        <w:t>ů</w:t>
      </w:r>
      <w:r w:rsidRPr="0090610E">
        <w:t>, umíst</w:t>
      </w:r>
      <w:r w:rsidRPr="0090610E">
        <w:rPr>
          <w:rFonts w:cs="ArialMT"/>
        </w:rPr>
        <w:t>ě</w:t>
      </w:r>
      <w:r w:rsidRPr="0090610E">
        <w:t xml:space="preserve">ní </w:t>
      </w:r>
      <w:r w:rsidRPr="0090610E">
        <w:rPr>
          <w:rFonts w:cs="ArialMT"/>
        </w:rPr>
        <w:t>ř</w:t>
      </w:r>
      <w:r w:rsidRPr="0090610E">
        <w:t>ídících, ovládacích, informa</w:t>
      </w:r>
      <w:r w:rsidRPr="0090610E">
        <w:rPr>
          <w:rFonts w:cs="ArialMT"/>
        </w:rPr>
        <w:t>č</w:t>
      </w:r>
      <w:r w:rsidRPr="0090610E">
        <w:t>ních, signaliza</w:t>
      </w:r>
      <w:r w:rsidRPr="0090610E">
        <w:rPr>
          <w:rFonts w:cs="ArialMT"/>
        </w:rPr>
        <w:t>č</w:t>
      </w:r>
      <w:r w:rsidRPr="0090610E">
        <w:t>ních a jistících prvk</w:t>
      </w:r>
      <w:r w:rsidRPr="0090610E">
        <w:rPr>
          <w:rFonts w:cs="ArialMT"/>
        </w:rPr>
        <w:t>ů</w:t>
      </w:r>
      <w:r w:rsidRPr="0090610E">
        <w:t>, trasa, zp</w:t>
      </w:r>
      <w:r w:rsidRPr="0090610E">
        <w:rPr>
          <w:rFonts w:cs="ArialMT"/>
        </w:rPr>
        <w:t>ů</w:t>
      </w:r>
      <w:r w:rsidRPr="0090610E">
        <w:t>sob ochrany elektrických, sd</w:t>
      </w:r>
      <w:r w:rsidRPr="0090610E">
        <w:rPr>
          <w:rFonts w:cs="ArialMT"/>
        </w:rPr>
        <w:t>ě</w:t>
      </w:r>
      <w:r w:rsidRPr="0090610E">
        <w:t>lovacích a dalších vedení, zajišt</w:t>
      </w:r>
      <w:r w:rsidRPr="0090610E">
        <w:rPr>
          <w:rFonts w:cs="ArialMT"/>
        </w:rPr>
        <w:t>ě</w:t>
      </w:r>
      <w:r w:rsidRPr="0090610E">
        <w:t>ní náhradních zdroj</w:t>
      </w:r>
      <w:r w:rsidRPr="0090610E">
        <w:rPr>
          <w:rFonts w:cs="ArialMT"/>
        </w:rPr>
        <w:t xml:space="preserve">ů </w:t>
      </w:r>
      <w:r w:rsidRPr="0090610E">
        <w:t>apod.</w:t>
      </w:r>
      <w:bookmarkEnd w:id="23"/>
    </w:p>
    <w:p w14:paraId="1A4F806B" w14:textId="77777777" w:rsidR="00AE1A98" w:rsidRPr="0090610E" w:rsidRDefault="00AE1A98" w:rsidP="00AE1A98">
      <w:r w:rsidRPr="0090610E">
        <w:t xml:space="preserve"> V prostorech budou použity kombinované </w:t>
      </w:r>
      <w:proofErr w:type="spellStart"/>
      <w:r w:rsidRPr="0090610E">
        <w:t>optickokouřové</w:t>
      </w:r>
      <w:proofErr w:type="spellEnd"/>
      <w:r w:rsidRPr="0090610E">
        <w:t xml:space="preserve"> – teplotní hlásiče, jejich rozmístění je patrné z projektové dokumentace EPS. U východů budou tlačítkové hlásiče. </w:t>
      </w:r>
    </w:p>
    <w:p w14:paraId="76FE5AD7" w14:textId="77777777" w:rsidR="00AE1A98" w:rsidRPr="0090610E" w:rsidRDefault="00AE1A98" w:rsidP="00AE1A98">
      <w:pPr>
        <w:pStyle w:val="Nadpis3"/>
        <w:ind w:hanging="266"/>
      </w:pPr>
      <w:bookmarkStart w:id="24" w:name="_Toc516228071"/>
      <w:r w:rsidRPr="0090610E">
        <w:t>n.5. výpo</w:t>
      </w:r>
      <w:r w:rsidRPr="0090610E">
        <w:rPr>
          <w:rFonts w:cs="ArialMT"/>
        </w:rPr>
        <w:t>č</w:t>
      </w:r>
      <w:r w:rsidRPr="0090610E">
        <w:t xml:space="preserve">tová </w:t>
      </w:r>
      <w:r w:rsidRPr="0090610E">
        <w:rPr>
          <w:rFonts w:cs="ArialMT"/>
        </w:rPr>
        <w:t>č</w:t>
      </w:r>
      <w:r w:rsidRPr="0090610E">
        <w:t>ást</w:t>
      </w:r>
      <w:bookmarkEnd w:id="24"/>
    </w:p>
    <w:p w14:paraId="16EFDF5F" w14:textId="77777777" w:rsidR="00AE1A98" w:rsidRPr="0090610E" w:rsidRDefault="00AE1A98" w:rsidP="00AE1A98">
      <w:r w:rsidRPr="0090610E">
        <w:t>Neposuzováno.</w:t>
      </w:r>
    </w:p>
    <w:p w14:paraId="0B58FD55" w14:textId="77777777" w:rsidR="00AE1A98" w:rsidRPr="0090610E" w:rsidRDefault="00AE1A98" w:rsidP="00AE1A98">
      <w:pPr>
        <w:pStyle w:val="Nadpis3"/>
        <w:ind w:hanging="266"/>
      </w:pPr>
      <w:bookmarkStart w:id="25" w:name="_Toc516228072"/>
      <w:r w:rsidRPr="0090610E">
        <w:t>n.6. stanovení požadavk</w:t>
      </w:r>
      <w:r w:rsidRPr="0090610E">
        <w:rPr>
          <w:rFonts w:cs="ArialMT"/>
        </w:rPr>
        <w:t xml:space="preserve">ů </w:t>
      </w:r>
      <w:r w:rsidRPr="0090610E">
        <w:t>na obsah podrobn</w:t>
      </w:r>
      <w:r w:rsidRPr="0090610E">
        <w:rPr>
          <w:rFonts w:cs="ArialMT"/>
        </w:rPr>
        <w:t>ě</w:t>
      </w:r>
      <w:r w:rsidRPr="0090610E">
        <w:t>jší dokumentace</w:t>
      </w:r>
      <w:bookmarkEnd w:id="25"/>
    </w:p>
    <w:p w14:paraId="6FFB53BC" w14:textId="77777777" w:rsidR="00AE1A98" w:rsidRPr="0090610E" w:rsidRDefault="002372B9" w:rsidP="00AE1A98">
      <w:r w:rsidRPr="0090610E">
        <w:t>není stanov</w:t>
      </w:r>
      <w:r w:rsidR="00401599" w:rsidRPr="0090610E">
        <w:t>e</w:t>
      </w:r>
      <w:r w:rsidRPr="0090610E">
        <w:t>no</w:t>
      </w:r>
    </w:p>
    <w:p w14:paraId="17C8336F" w14:textId="77777777" w:rsidR="00AE1A98" w:rsidRPr="0090610E" w:rsidRDefault="00AE1A98" w:rsidP="00AE1A98">
      <w:pPr>
        <w:pStyle w:val="Nadpis3"/>
      </w:pPr>
      <w:bookmarkStart w:id="26" w:name="_Toc516228073"/>
      <w:r w:rsidRPr="0090610E">
        <w:t xml:space="preserve">o) </w:t>
      </w:r>
      <w:r w:rsidRPr="0090610E">
        <w:tab/>
        <w:t>rozsah a zp</w:t>
      </w:r>
      <w:r w:rsidRPr="0090610E">
        <w:rPr>
          <w:rFonts w:cs="ArialMT"/>
        </w:rPr>
        <w:t>ů</w:t>
      </w:r>
      <w:r w:rsidRPr="0090610E">
        <w:t>sob rozmíst</w:t>
      </w:r>
      <w:r w:rsidRPr="0090610E">
        <w:rPr>
          <w:rFonts w:cs="ArialMT"/>
        </w:rPr>
        <w:t>ě</w:t>
      </w:r>
      <w:r w:rsidRPr="0090610E">
        <w:t>ní výstražných a bezpe</w:t>
      </w:r>
      <w:r w:rsidRPr="0090610E">
        <w:rPr>
          <w:rFonts w:cs="ArialMT"/>
        </w:rPr>
        <w:t>č</w:t>
      </w:r>
      <w:r w:rsidRPr="0090610E">
        <w:t>nostních zna</w:t>
      </w:r>
      <w:r w:rsidRPr="0090610E">
        <w:rPr>
          <w:rFonts w:cs="ArialMT"/>
        </w:rPr>
        <w:t>č</w:t>
      </w:r>
      <w:r w:rsidRPr="0090610E">
        <w:t>ek a tabulek (ČSN ISO 3864 Bezpečnostní barvy a bezpečnostní značky, ČSN 01 8013 Požární tabulky) v</w:t>
      </w:r>
      <w:r w:rsidRPr="0090610E">
        <w:rPr>
          <w:rFonts w:cs="ArialMT"/>
        </w:rPr>
        <w:t>č</w:t>
      </w:r>
      <w:r w:rsidRPr="0090610E">
        <w:t>etn</w:t>
      </w:r>
      <w:r w:rsidRPr="0090610E">
        <w:rPr>
          <w:rFonts w:cs="ArialMT"/>
        </w:rPr>
        <w:t xml:space="preserve">ě </w:t>
      </w:r>
      <w:r w:rsidRPr="0090610E">
        <w:t>vyhodnocení nutnosti ozna</w:t>
      </w:r>
      <w:r w:rsidRPr="0090610E">
        <w:rPr>
          <w:rFonts w:cs="ArialMT"/>
        </w:rPr>
        <w:t>č</w:t>
      </w:r>
      <w:r w:rsidRPr="0090610E">
        <w:t>ení míst, na kterých se nachází v</w:t>
      </w:r>
      <w:r w:rsidRPr="0090610E">
        <w:rPr>
          <w:rFonts w:cs="ArialMT"/>
        </w:rPr>
        <w:t>ě</w:t>
      </w:r>
      <w:r w:rsidRPr="0090610E">
        <w:t>cné prost</w:t>
      </w:r>
      <w:r w:rsidRPr="0090610E">
        <w:rPr>
          <w:rFonts w:cs="ArialMT"/>
        </w:rPr>
        <w:t>ř</w:t>
      </w:r>
      <w:r w:rsidRPr="0090610E">
        <w:t>edky požární ochrany a požárn</w:t>
      </w:r>
      <w:r w:rsidRPr="0090610E">
        <w:rPr>
          <w:rFonts w:cs="ArialMT"/>
        </w:rPr>
        <w:t xml:space="preserve">ě </w:t>
      </w:r>
      <w:r w:rsidRPr="0090610E">
        <w:t>bezpe</w:t>
      </w:r>
      <w:r w:rsidRPr="0090610E">
        <w:rPr>
          <w:rFonts w:cs="ArialMT"/>
        </w:rPr>
        <w:t>č</w:t>
      </w:r>
      <w:r w:rsidRPr="0090610E">
        <w:t>nostní za</w:t>
      </w:r>
      <w:r w:rsidRPr="0090610E">
        <w:rPr>
          <w:rFonts w:cs="ArialMT"/>
        </w:rPr>
        <w:t>ř</w:t>
      </w:r>
      <w:r w:rsidRPr="0090610E">
        <w:t>ízení</w:t>
      </w:r>
      <w:bookmarkEnd w:id="26"/>
    </w:p>
    <w:p w14:paraId="7669DE98" w14:textId="77777777" w:rsidR="00AE1A98" w:rsidRPr="0090610E" w:rsidRDefault="00AE1A98" w:rsidP="00AE1A98">
      <w:r w:rsidRPr="0090610E">
        <w:t>V posuzovaném objektu je nutno instalovat tyto výstražné a bezpečnostní značky:</w:t>
      </w:r>
    </w:p>
    <w:p w14:paraId="568D730A" w14:textId="77777777" w:rsidR="00AE1A98" w:rsidRPr="0090610E" w:rsidRDefault="00AE1A98" w:rsidP="00AE1A98">
      <w:r w:rsidRPr="0090610E">
        <w:t xml:space="preserve">Informační značení únikové </w:t>
      </w:r>
      <w:proofErr w:type="gramStart"/>
      <w:r w:rsidRPr="0090610E">
        <w:t>cesty:  Směr</w:t>
      </w:r>
      <w:proofErr w:type="gramEnd"/>
      <w:r w:rsidRPr="0090610E">
        <w:t xml:space="preserve"> úniku se musí zřetelně označit dle ČSN ISO 3864-1 z prosince 2012 (bezpečnostní značky a tabulky) všude tam, kde není východ na volné prostranství přímo viditelný, v místech, kde se mění směr úniku horizontálně i vertikálně, nebo kde dochází ke křížení komunikací.</w:t>
      </w:r>
    </w:p>
    <w:p w14:paraId="0B83305C" w14:textId="0C5F7478" w:rsidR="00AE1A98" w:rsidRPr="0090610E" w:rsidRDefault="00AE1A98" w:rsidP="00AE1A98">
      <w:r w:rsidRPr="0090610E">
        <w:t xml:space="preserve">Zhotovení značek dle nařízení vlády </w:t>
      </w:r>
      <w:r w:rsidR="00514A47" w:rsidRPr="0090610E">
        <w:t>375/2017 Sb</w:t>
      </w:r>
      <w:r w:rsidRPr="0090610E">
        <w:t>. z odolného fotoluminiscenčního materiálu, nebo musí vydávat světlo, nebo být osvětleny. Při přerušení dodávky elektrické energie musí být viditelné a rozpoznatelné minimálně po dobu nezbytně nutnou k opuštění objektu.</w:t>
      </w:r>
    </w:p>
    <w:p w14:paraId="42E2F836" w14:textId="366401FA" w:rsidR="00AE1A98" w:rsidRPr="0090610E" w:rsidRDefault="00AE1A98" w:rsidP="00AE1A98">
      <w:r w:rsidRPr="0090610E">
        <w:t xml:space="preserve">Evakuační plán v objektu – </w:t>
      </w:r>
      <w:r w:rsidR="00A34046" w:rsidRPr="0090610E">
        <w:t>2</w:t>
      </w:r>
      <w:r w:rsidRPr="0090610E">
        <w:t xml:space="preserve"> ks v každém patře u schodišť</w:t>
      </w:r>
      <w:r w:rsidR="00401599" w:rsidRPr="0090610E">
        <w:t xml:space="preserve"> a ve výtahu </w:t>
      </w:r>
      <w:r w:rsidRPr="0090610E">
        <w:t xml:space="preserve"> </w:t>
      </w:r>
    </w:p>
    <w:p w14:paraId="185911B3" w14:textId="77777777" w:rsidR="00AE1A98" w:rsidRPr="0090610E" w:rsidRDefault="00AE1A98" w:rsidP="00AE1A98">
      <w:r w:rsidRPr="0090610E">
        <w:t xml:space="preserve">Požární poplachová směrnice– umístění u východů z objektu. </w:t>
      </w:r>
    </w:p>
    <w:p w14:paraId="2C08D0F4" w14:textId="5E2E253B" w:rsidR="00AE1A98" w:rsidRPr="0090610E" w:rsidRDefault="00AE1A98" w:rsidP="00AE1A98">
      <w:r w:rsidRPr="0090610E">
        <w:t xml:space="preserve">Označení </w:t>
      </w:r>
      <w:proofErr w:type="spellStart"/>
      <w:r w:rsidR="009044D1" w:rsidRPr="0090610E">
        <w:t>evaukačního</w:t>
      </w:r>
      <w:proofErr w:type="spellEnd"/>
      <w:r w:rsidR="00E437A8" w:rsidRPr="0090610E">
        <w:t xml:space="preserve"> </w:t>
      </w:r>
      <w:r w:rsidRPr="0090610E">
        <w:t xml:space="preserve">výtahu bezpečnostním značením „Evakuační výtah. Tento výtah slouží k evakuaci osob“ – </w:t>
      </w:r>
      <w:r w:rsidR="00867A80" w:rsidRPr="0090610E">
        <w:t>5</w:t>
      </w:r>
      <w:r w:rsidRPr="0090610E">
        <w:t xml:space="preserve"> ks.</w:t>
      </w:r>
    </w:p>
    <w:p w14:paraId="20B0EFB9" w14:textId="2BCE6BB8" w:rsidR="00E437A8" w:rsidRPr="0090610E" w:rsidRDefault="00E437A8" w:rsidP="00E437A8">
      <w:r w:rsidRPr="0090610E">
        <w:t xml:space="preserve">Označení malého výtahu bezpečnostním značením „Výtah není evakuační. Tento výtah neslouží k evakuaci osob“ – </w:t>
      </w:r>
      <w:r w:rsidR="00867A80" w:rsidRPr="0090610E">
        <w:t>5</w:t>
      </w:r>
      <w:r w:rsidRPr="0090610E">
        <w:t xml:space="preserve"> ks.</w:t>
      </w:r>
    </w:p>
    <w:p w14:paraId="6944DAB5" w14:textId="77777777" w:rsidR="00AE1A98" w:rsidRPr="0090610E" w:rsidRDefault="00AE1A98" w:rsidP="00AE1A98">
      <w:r w:rsidRPr="0090610E">
        <w:t>Označení přenosných hasicích přístrojů požárními tabulkami není požadováno, předpokládá se označení přímo na přístroji a jeho viditelné umístění.</w:t>
      </w:r>
    </w:p>
    <w:p w14:paraId="11874931" w14:textId="77777777" w:rsidR="00AE1A98" w:rsidRPr="0090610E" w:rsidRDefault="00AE1A98" w:rsidP="00AE1A98">
      <w:r w:rsidRPr="0090610E">
        <w:t>Elektrickou rozvodnou skříň opatřit kombinovanou tabulkou „Pozor – elektrické zařízení, nehas vodou ani pěnovými přístroji“.</w:t>
      </w:r>
    </w:p>
    <w:p w14:paraId="0E0FA4CF" w14:textId="77777777" w:rsidR="00AE1A98" w:rsidRPr="0090610E" w:rsidRDefault="00AE1A98" w:rsidP="00AE1A98">
      <w:r w:rsidRPr="0090610E">
        <w:t xml:space="preserve">Označení hlavních uzávěrů medií, HUV, </w:t>
      </w:r>
      <w:proofErr w:type="spellStart"/>
      <w:r w:rsidRPr="0090610E">
        <w:t>Central</w:t>
      </w:r>
      <w:proofErr w:type="spellEnd"/>
      <w:r w:rsidRPr="0090610E">
        <w:t xml:space="preserve"> Stop, </w:t>
      </w:r>
      <w:proofErr w:type="spellStart"/>
      <w:r w:rsidRPr="0090610E">
        <w:t>Total</w:t>
      </w:r>
      <w:proofErr w:type="spellEnd"/>
      <w:r w:rsidRPr="0090610E">
        <w:t xml:space="preserve"> Stop</w:t>
      </w:r>
    </w:p>
    <w:p w14:paraId="09326208" w14:textId="77777777" w:rsidR="00AE1A98" w:rsidRPr="0090610E" w:rsidRDefault="00AE1A98" w:rsidP="00AE1A98">
      <w:r w:rsidRPr="0090610E">
        <w:t>Označení požárních ucpávek</w:t>
      </w:r>
    </w:p>
    <w:p w14:paraId="6CE795A9" w14:textId="22F97255" w:rsidR="00AE1A98" w:rsidRPr="0090610E" w:rsidRDefault="00AE1A98" w:rsidP="00AE1A98">
      <w:r w:rsidRPr="0090610E">
        <w:t>Označení umístění klíč</w:t>
      </w:r>
      <w:r w:rsidR="00E437A8" w:rsidRPr="0090610E">
        <w:t>e</w:t>
      </w:r>
      <w:r w:rsidRPr="0090610E">
        <w:t xml:space="preserve"> evakuačníh</w:t>
      </w:r>
      <w:r w:rsidR="00E437A8" w:rsidRPr="0090610E">
        <w:t>o</w:t>
      </w:r>
      <w:r w:rsidRPr="0090610E">
        <w:t xml:space="preserve"> výtah</w:t>
      </w:r>
      <w:r w:rsidR="00E437A8" w:rsidRPr="0090610E">
        <w:t>u</w:t>
      </w:r>
    </w:p>
    <w:p w14:paraId="0B655C8C" w14:textId="001DADB8" w:rsidR="00AE1A98" w:rsidRPr="0090610E" w:rsidRDefault="00AE1A98" w:rsidP="00C75079">
      <w:r w:rsidRPr="0090610E">
        <w:t>Označení jednotlivých hlásičů EPS číselným značením</w:t>
      </w:r>
    </w:p>
    <w:p w14:paraId="229B0BEC" w14:textId="2A8057E4" w:rsidR="002B0AF5" w:rsidRPr="0090610E" w:rsidRDefault="002B0AF5" w:rsidP="00C75079">
      <w:r w:rsidRPr="0090610E">
        <w:t>Označení kabelových tras s funkční integritou:</w:t>
      </w:r>
    </w:p>
    <w:p w14:paraId="19C3FF57" w14:textId="77777777" w:rsidR="002B0AF5" w:rsidRPr="0090610E" w:rsidRDefault="002B0AF5" w:rsidP="002B0AF5">
      <w:pPr>
        <w:pStyle w:val="Odstavecseseznamem"/>
        <w:numPr>
          <w:ilvl w:val="0"/>
          <w:numId w:val="21"/>
        </w:numPr>
      </w:pPr>
      <w:r w:rsidRPr="0090610E">
        <w:t xml:space="preserve">název </w:t>
      </w:r>
      <w:proofErr w:type="gramStart"/>
      <w:r w:rsidRPr="0090610E">
        <w:t>fyzické</w:t>
      </w:r>
      <w:proofErr w:type="gramEnd"/>
      <w:r w:rsidRPr="0090610E">
        <w:t xml:space="preserve"> popř. právnické osoby, jejíž pracovníci systém instalovali</w:t>
      </w:r>
    </w:p>
    <w:p w14:paraId="0D9E2B50" w14:textId="1B8D89F4" w:rsidR="002B0AF5" w:rsidRPr="0090610E" w:rsidRDefault="002B0AF5" w:rsidP="002B0AF5">
      <w:pPr>
        <w:pStyle w:val="Odstavecseseznamem"/>
        <w:numPr>
          <w:ilvl w:val="0"/>
          <w:numId w:val="21"/>
        </w:numPr>
      </w:pPr>
      <w:r w:rsidRPr="0090610E">
        <w:t>označení kabelového úložného systému, které je uvedeno v protokolu o klasifikaci</w:t>
      </w:r>
    </w:p>
    <w:p w14:paraId="7DDD367D" w14:textId="3EE5F984" w:rsidR="002B0AF5" w:rsidRPr="0090610E" w:rsidRDefault="002B0AF5" w:rsidP="002B0AF5">
      <w:pPr>
        <w:pStyle w:val="Odstavecseseznamem"/>
        <w:numPr>
          <w:ilvl w:val="0"/>
          <w:numId w:val="21"/>
        </w:numPr>
      </w:pPr>
      <w:r w:rsidRPr="0090610E">
        <w:t>třída funkčnosti při požáru, číslo protokolu o klasifikaci</w:t>
      </w:r>
    </w:p>
    <w:p w14:paraId="17A21D63" w14:textId="351E1AE5" w:rsidR="002B0AF5" w:rsidRPr="0090610E" w:rsidRDefault="002B0AF5" w:rsidP="002B0AF5">
      <w:pPr>
        <w:pStyle w:val="Odstavecseseznamem"/>
        <w:numPr>
          <w:ilvl w:val="0"/>
          <w:numId w:val="21"/>
        </w:numPr>
      </w:pPr>
      <w:r w:rsidRPr="0090610E">
        <w:t>rok montáže kabelového úložního systému</w:t>
      </w:r>
    </w:p>
    <w:p w14:paraId="4E0B3D3A" w14:textId="50F1E463" w:rsidR="002B0AF5" w:rsidRPr="0090610E" w:rsidRDefault="002B0AF5" w:rsidP="002B0AF5">
      <w:r w:rsidRPr="0090610E">
        <w:t>Označení rozvaděčů s funkční integritou:</w:t>
      </w:r>
    </w:p>
    <w:p w14:paraId="2038B363" w14:textId="72CC9BDD" w:rsidR="002B0AF5" w:rsidRPr="0090610E" w:rsidRDefault="002B0AF5" w:rsidP="002B0AF5">
      <w:pPr>
        <w:pStyle w:val="Odstavecseseznamem"/>
        <w:numPr>
          <w:ilvl w:val="0"/>
          <w:numId w:val="21"/>
        </w:numPr>
      </w:pPr>
      <w:r w:rsidRPr="0090610E">
        <w:t>třída funkčnosti při požáru</w:t>
      </w:r>
    </w:p>
    <w:p w14:paraId="3A46A439" w14:textId="3F0819D6" w:rsidR="002B0AF5" w:rsidRPr="0090610E" w:rsidRDefault="002B0AF5" w:rsidP="002B0AF5">
      <w:pPr>
        <w:pStyle w:val="Odstavecseseznamem"/>
        <w:numPr>
          <w:ilvl w:val="0"/>
          <w:numId w:val="21"/>
        </w:numPr>
      </w:pPr>
      <w:r w:rsidRPr="0090610E">
        <w:t>dovolený způsob montáže</w:t>
      </w:r>
    </w:p>
    <w:p w14:paraId="4316EE95" w14:textId="49A28675" w:rsidR="002B0AF5" w:rsidRPr="0090610E" w:rsidRDefault="002B0AF5" w:rsidP="002B0AF5">
      <w:pPr>
        <w:pStyle w:val="Odstavecseseznamem"/>
        <w:numPr>
          <w:ilvl w:val="0"/>
          <w:numId w:val="21"/>
        </w:numPr>
      </w:pPr>
      <w:r w:rsidRPr="0090610E">
        <w:t>číslo protokolu o klasifikaci</w:t>
      </w:r>
      <w:r w:rsidR="00712CA2" w:rsidRPr="0090610E">
        <w:t>0</w:t>
      </w:r>
    </w:p>
    <w:p w14:paraId="7B0D1283" w14:textId="347D9A38" w:rsidR="00712CA2" w:rsidRPr="0090610E" w:rsidRDefault="00712CA2" w:rsidP="00712CA2">
      <w:pPr>
        <w:ind w:left="709" w:firstLine="284"/>
      </w:pPr>
      <w:r w:rsidRPr="0090610E">
        <w:t xml:space="preserve">Objekt bude vybaven tabulkou informující o instalaci fotovoltaických panelů na střeše objektu a dále o místě možného </w:t>
      </w:r>
      <w:r w:rsidR="000D6A06" w:rsidRPr="0090610E">
        <w:t>odpojení</w:t>
      </w:r>
      <w:r w:rsidRPr="0090610E">
        <w:t xml:space="preserve"> fotovoltaiky</w:t>
      </w:r>
    </w:p>
    <w:p w14:paraId="0142FA35" w14:textId="77777777" w:rsidR="005E4321" w:rsidRPr="0090610E" w:rsidRDefault="005E4321" w:rsidP="005E4321">
      <w:pPr>
        <w:pStyle w:val="Nadpis3"/>
        <w:rPr>
          <w:color w:val="000000"/>
          <w:szCs w:val="20"/>
        </w:rPr>
      </w:pPr>
      <w:r w:rsidRPr="0090610E">
        <w:rPr>
          <w:color w:val="000000"/>
          <w:szCs w:val="20"/>
        </w:rPr>
        <w:t xml:space="preserve">p) </w:t>
      </w:r>
      <w:r w:rsidRPr="0090610E">
        <w:rPr>
          <w:color w:val="000000"/>
          <w:szCs w:val="20"/>
        </w:rPr>
        <w:tab/>
        <w:t>zhodnocení navrhované instalace fotovoltaických panelů</w:t>
      </w:r>
    </w:p>
    <w:p w14:paraId="018576BC" w14:textId="77777777" w:rsidR="005E4321" w:rsidRPr="0090610E" w:rsidRDefault="005E4321" w:rsidP="005E4321">
      <w:pPr>
        <w:rPr>
          <w:szCs w:val="20"/>
        </w:rPr>
      </w:pPr>
      <w:r w:rsidRPr="0090610E">
        <w:rPr>
          <w:szCs w:val="20"/>
        </w:rPr>
        <w:t xml:space="preserve">Zhodnocení navrhované instalace fotovoltaických panelů bylo provedeno dle Metodického pokynu: Zásady protipožárního zabezpečení střešních instalací FVE a opatření požární prevence </w:t>
      </w:r>
    </w:p>
    <w:p w14:paraId="7828B59A" w14:textId="3895903B" w:rsidR="005E4321" w:rsidRPr="0090610E" w:rsidRDefault="005E4321" w:rsidP="005E4321">
      <w:pPr>
        <w:rPr>
          <w:szCs w:val="20"/>
        </w:rPr>
      </w:pPr>
      <w:r w:rsidRPr="0090610E">
        <w:rPr>
          <w:szCs w:val="20"/>
        </w:rPr>
        <w:t xml:space="preserve">Fotovoltaické panely jsou navrženy v celkovém počtu </w:t>
      </w:r>
      <w:r w:rsidR="00BF5CBC" w:rsidRPr="0090610E">
        <w:rPr>
          <w:szCs w:val="20"/>
        </w:rPr>
        <w:t>107</w:t>
      </w:r>
      <w:r w:rsidRPr="0090610E">
        <w:rPr>
          <w:szCs w:val="20"/>
        </w:rPr>
        <w:t xml:space="preserve"> ks a budou instalovány na střeše objektu. Střešní krytina je tvořena asfaltovou lepenkou </w:t>
      </w:r>
      <w:r w:rsidR="00BF5CBC" w:rsidRPr="0090610E">
        <w:rPr>
          <w:szCs w:val="20"/>
        </w:rPr>
        <w:t>a extenzivní zelení</w:t>
      </w:r>
      <w:r w:rsidR="002E33FB" w:rsidRPr="0090610E">
        <w:rPr>
          <w:szCs w:val="20"/>
        </w:rPr>
        <w:t xml:space="preserve"> v substrátu </w:t>
      </w:r>
      <w:proofErr w:type="spellStart"/>
      <w:r w:rsidR="002E33FB" w:rsidRPr="0090610E">
        <w:rPr>
          <w:szCs w:val="20"/>
        </w:rPr>
        <w:t>tl</w:t>
      </w:r>
      <w:proofErr w:type="spellEnd"/>
      <w:r w:rsidR="002E33FB" w:rsidRPr="0090610E">
        <w:rPr>
          <w:szCs w:val="20"/>
        </w:rPr>
        <w:t>. min. 80 mm</w:t>
      </w:r>
      <w:r w:rsidRPr="0090610E">
        <w:rPr>
          <w:szCs w:val="20"/>
        </w:rPr>
        <w:t xml:space="preserve"> – typ konstrukce DP1, splňuje požadavky na </w:t>
      </w:r>
      <w:proofErr w:type="spellStart"/>
      <w:r w:rsidRPr="0090610E">
        <w:rPr>
          <w:szCs w:val="20"/>
        </w:rPr>
        <w:t>b</w:t>
      </w:r>
      <w:r w:rsidRPr="0090610E">
        <w:rPr>
          <w:szCs w:val="20"/>
          <w:vertAlign w:val="subscript"/>
        </w:rPr>
        <w:t>ROOF</w:t>
      </w:r>
      <w:proofErr w:type="spellEnd"/>
      <w:r w:rsidRPr="0090610E">
        <w:rPr>
          <w:szCs w:val="20"/>
          <w:vertAlign w:val="subscript"/>
        </w:rPr>
        <w:t xml:space="preserve"> </w:t>
      </w:r>
      <w:r w:rsidRPr="0090610E">
        <w:rPr>
          <w:szCs w:val="20"/>
        </w:rPr>
        <w:t>t3</w:t>
      </w:r>
    </w:p>
    <w:p w14:paraId="5DD1942D" w14:textId="77777777" w:rsidR="00CE73A5" w:rsidRPr="0090610E" w:rsidRDefault="005E4321" w:rsidP="005E4321">
      <w:pPr>
        <w:ind w:left="708"/>
        <w:rPr>
          <w:szCs w:val="20"/>
        </w:rPr>
      </w:pPr>
      <w:r w:rsidRPr="0090610E">
        <w:rPr>
          <w:szCs w:val="20"/>
        </w:rPr>
        <w:t xml:space="preserve">Popis instalovaného zařízení: na střeše objektu bude instalováno celkem </w:t>
      </w:r>
      <w:r w:rsidR="002E33FB" w:rsidRPr="0090610E">
        <w:rPr>
          <w:szCs w:val="20"/>
        </w:rPr>
        <w:t>107</w:t>
      </w:r>
      <w:r w:rsidRPr="0090610E">
        <w:rPr>
          <w:szCs w:val="20"/>
        </w:rPr>
        <w:t xml:space="preserve"> ks střešních fotovoltaických panelů, ty budou vždy pospojovány do jedno</w:t>
      </w:r>
      <w:r w:rsidR="00DF6709" w:rsidRPr="0090610E">
        <w:rPr>
          <w:szCs w:val="20"/>
        </w:rPr>
        <w:t xml:space="preserve">tlivých okruhů tak, aby </w:t>
      </w:r>
      <w:r w:rsidR="00CE73A5" w:rsidRPr="0090610E">
        <w:rPr>
          <w:szCs w:val="20"/>
        </w:rPr>
        <w:t>maximální napětí bylo do 400 V</w:t>
      </w:r>
    </w:p>
    <w:p w14:paraId="4464CA6F" w14:textId="694AA8A9" w:rsidR="005E4321" w:rsidRPr="0090610E" w:rsidRDefault="005E4321" w:rsidP="00CE73A5">
      <w:pPr>
        <w:ind w:left="708"/>
        <w:rPr>
          <w:szCs w:val="20"/>
        </w:rPr>
      </w:pPr>
      <w:r w:rsidRPr="0090610E">
        <w:rPr>
          <w:szCs w:val="20"/>
        </w:rPr>
        <w:t xml:space="preserve"> Veškerá nosná konstrukce fotovoltaických panelů bude vodivě pospojován vodičem CYA 10 mm</w:t>
      </w:r>
      <w:r w:rsidRPr="0090610E">
        <w:rPr>
          <w:szCs w:val="20"/>
          <w:vertAlign w:val="superscript"/>
        </w:rPr>
        <w:t>2</w:t>
      </w:r>
      <w:r w:rsidRPr="0090610E">
        <w:rPr>
          <w:szCs w:val="20"/>
        </w:rPr>
        <w:t xml:space="preserve"> a uzemněna mimo hromosvod objektu do samostatného zemniče</w:t>
      </w:r>
    </w:p>
    <w:p w14:paraId="69B6F038" w14:textId="196E9DE5" w:rsidR="005E4321" w:rsidRPr="0090610E" w:rsidRDefault="005E4321" w:rsidP="005E4321">
      <w:pPr>
        <w:rPr>
          <w:szCs w:val="20"/>
        </w:rPr>
      </w:pPr>
      <w:r w:rsidRPr="0090610E">
        <w:rPr>
          <w:szCs w:val="20"/>
        </w:rPr>
        <w:t xml:space="preserve">Jednotlivé části navrhované </w:t>
      </w:r>
      <w:proofErr w:type="gramStart"/>
      <w:r w:rsidRPr="0090610E">
        <w:rPr>
          <w:szCs w:val="20"/>
        </w:rPr>
        <w:t>instalace - fotovoltaické</w:t>
      </w:r>
      <w:proofErr w:type="gramEnd"/>
      <w:r w:rsidRPr="0090610E">
        <w:rPr>
          <w:szCs w:val="20"/>
        </w:rPr>
        <w:t xml:space="preserve"> panely, stejnosměrné vedení, měnič napětí s odpojovačem v instalaci fotovoltaické výrobny elektřiny bude umístěn tak, že stejnosměrná část rozvodu, která zůstává pod stálým napětím, bude vedena co nejkratší trasou – tedy po střeše (nikoli položená na střešní krytině), pak po fasádě (případně technologickým koridorem). Střešní instalace fotovoltaických panelů je navržena tak, že nemá vliv na případné odvětrání objektu, neomezí provoz, opravy a údržbu spalinových cest, ani nebude bránit přístupu jednotek požární ochrany při zásahu – bude dodržena minimální vzdálenost instalovaných panelů od okrajů střechy popř. od </w:t>
      </w:r>
      <w:proofErr w:type="gramStart"/>
      <w:r w:rsidRPr="0090610E">
        <w:rPr>
          <w:szCs w:val="20"/>
        </w:rPr>
        <w:t>světlíků  i</w:t>
      </w:r>
      <w:proofErr w:type="gramEnd"/>
      <w:r w:rsidRPr="0090610E">
        <w:rPr>
          <w:szCs w:val="20"/>
        </w:rPr>
        <w:t xml:space="preserve"> mezi jednotlivými řadami panelů – 2 m</w:t>
      </w:r>
    </w:p>
    <w:p w14:paraId="599F7657" w14:textId="77777777" w:rsidR="005E4321" w:rsidRPr="0090610E" w:rsidRDefault="005E4321" w:rsidP="005E4321">
      <w:pPr>
        <w:rPr>
          <w:szCs w:val="20"/>
        </w:rPr>
      </w:pPr>
      <w:r w:rsidRPr="0090610E">
        <w:rPr>
          <w:szCs w:val="20"/>
        </w:rPr>
        <w:t>Odpojení celého zařízení je umožněno přes CENTRAL STOP – ten zajistí přes hlavní rozvaděč umístěný v suterénu vypnutí celého systému.</w:t>
      </w:r>
    </w:p>
    <w:p w14:paraId="558BBF92" w14:textId="0F96D521" w:rsidR="005E4321" w:rsidRPr="0090610E" w:rsidRDefault="005E4321" w:rsidP="005E4321">
      <w:pPr>
        <w:rPr>
          <w:szCs w:val="20"/>
        </w:rPr>
      </w:pPr>
      <w:r w:rsidRPr="0090610E">
        <w:rPr>
          <w:szCs w:val="20"/>
        </w:rPr>
        <w:t>I po vypnutí celého systému zůstane pod napětím stejnosměrná část instalace</w:t>
      </w:r>
    </w:p>
    <w:p w14:paraId="287AFD66" w14:textId="50442A0B" w:rsidR="0027062D" w:rsidRPr="0090610E" w:rsidRDefault="0027062D" w:rsidP="005E4321">
      <w:pPr>
        <w:rPr>
          <w:szCs w:val="20"/>
        </w:rPr>
      </w:pPr>
      <w:r w:rsidRPr="0090610E">
        <w:rPr>
          <w:szCs w:val="20"/>
        </w:rPr>
        <w:t xml:space="preserve">Střídač FVE spolu s rozvaděčem DC a rozvaděčem AC jsou umístěny na střeše objektu </w:t>
      </w:r>
    </w:p>
    <w:p w14:paraId="6D412751" w14:textId="12CAE5DE" w:rsidR="005E4321" w:rsidRPr="0090610E" w:rsidRDefault="005E4321" w:rsidP="005E4321">
      <w:pPr>
        <w:rPr>
          <w:szCs w:val="20"/>
        </w:rPr>
      </w:pPr>
      <w:r w:rsidRPr="0090610E">
        <w:rPr>
          <w:szCs w:val="20"/>
        </w:rPr>
        <w:t xml:space="preserve">Rozvaděč pro systém fotovoltaiky bude umístěn ve </w:t>
      </w:r>
      <w:r w:rsidR="0027062D" w:rsidRPr="0090610E">
        <w:rPr>
          <w:szCs w:val="20"/>
        </w:rPr>
        <w:t>1.PP</w:t>
      </w:r>
      <w:r w:rsidRPr="0090610E">
        <w:rPr>
          <w:szCs w:val="20"/>
        </w:rPr>
        <w:t xml:space="preserve"> v</w:t>
      </w:r>
      <w:r w:rsidR="0027062D" w:rsidRPr="0090610E">
        <w:rPr>
          <w:szCs w:val="20"/>
        </w:rPr>
        <w:t> místnosti č. 0.11</w:t>
      </w:r>
      <w:r w:rsidRPr="0090610E">
        <w:rPr>
          <w:szCs w:val="20"/>
        </w:rPr>
        <w:t xml:space="preserve"> </w:t>
      </w:r>
    </w:p>
    <w:p w14:paraId="778E421D" w14:textId="1862B801" w:rsidR="005E4321" w:rsidRPr="0090610E" w:rsidRDefault="005E4321" w:rsidP="005E4321">
      <w:pPr>
        <w:rPr>
          <w:szCs w:val="20"/>
        </w:rPr>
      </w:pPr>
      <w:r w:rsidRPr="0090610E">
        <w:rPr>
          <w:szCs w:val="20"/>
        </w:rPr>
        <w:t xml:space="preserve">Systém fotovoltaiky </w:t>
      </w:r>
      <w:r w:rsidR="00CE73A5" w:rsidRPr="0090610E">
        <w:rPr>
          <w:szCs w:val="20"/>
        </w:rPr>
        <w:t>není</w:t>
      </w:r>
      <w:r w:rsidRPr="0090610E">
        <w:rPr>
          <w:szCs w:val="20"/>
        </w:rPr>
        <w:t xml:space="preserve"> doplněn o uložiště, získaná energie bude využita buďto přímo v </w:t>
      </w:r>
      <w:proofErr w:type="gramStart"/>
      <w:r w:rsidRPr="0090610E">
        <w:rPr>
          <w:szCs w:val="20"/>
        </w:rPr>
        <w:t>objektu</w:t>
      </w:r>
      <w:proofErr w:type="gramEnd"/>
      <w:r w:rsidRPr="0090610E">
        <w:rPr>
          <w:szCs w:val="20"/>
        </w:rPr>
        <w:t xml:space="preserve"> popř. předána do veřejné sítě. Systém je doplněn o regulační prvky s napojením na topné vložky v akumulačních nádobách pro TUV</w:t>
      </w:r>
    </w:p>
    <w:p w14:paraId="46A9750D" w14:textId="6E5EB031" w:rsidR="00CE73A5" w:rsidRPr="0090610E" w:rsidRDefault="00CE73A5" w:rsidP="005E4321">
      <w:pPr>
        <w:rPr>
          <w:szCs w:val="20"/>
        </w:rPr>
      </w:pPr>
      <w:r w:rsidRPr="0090610E">
        <w:rPr>
          <w:szCs w:val="20"/>
        </w:rPr>
        <w:t>V současné době se neuvažuje s ukládáním nevyčerpané energie do baterií v řešeném objektu, v suterénu objektu je vyčleněna samostatná místnost řešená jako samostatný požární úsek, ta v současné době tvoří prostorovou rezervu pro případnou dodatečnou instalaci baterií fotovoltaiky</w:t>
      </w:r>
    </w:p>
    <w:p w14:paraId="278B3DC2" w14:textId="77777777" w:rsidR="005E4321" w:rsidRPr="0090610E" w:rsidRDefault="005E4321" w:rsidP="005E4321">
      <w:pPr>
        <w:rPr>
          <w:szCs w:val="20"/>
        </w:rPr>
      </w:pPr>
      <w:r w:rsidRPr="0090610E">
        <w:rPr>
          <w:szCs w:val="20"/>
        </w:rPr>
        <w:t>Na objektu bude informační tabulka o tom, že se jedná o objekt vybaven FVE</w:t>
      </w:r>
    </w:p>
    <w:p w14:paraId="272CCD0E" w14:textId="77777777" w:rsidR="005E4321" w:rsidRPr="0090610E" w:rsidRDefault="005E4321" w:rsidP="005E4321"/>
    <w:p w14:paraId="54314236" w14:textId="141C2598" w:rsidR="00154ECB" w:rsidRPr="0090610E" w:rsidRDefault="00154ECB" w:rsidP="00154ECB"/>
    <w:p w14:paraId="16DB05B3" w14:textId="6B765075" w:rsidR="00154ECB" w:rsidRPr="0090610E" w:rsidRDefault="00154ECB" w:rsidP="00154ECB"/>
    <w:p w14:paraId="34F98DB1" w14:textId="77777777" w:rsidR="00154ECB" w:rsidRPr="0090610E" w:rsidRDefault="00154ECB" w:rsidP="00154ECB"/>
    <w:p w14:paraId="6E452BDF" w14:textId="77777777" w:rsidR="00055D91" w:rsidRPr="0090610E" w:rsidRDefault="00055D91" w:rsidP="00055D91"/>
    <w:p w14:paraId="4A9C2CEB" w14:textId="0CA49D2B" w:rsidR="00021EFF" w:rsidRDefault="00AE1A98" w:rsidP="002372B9">
      <w:pPr>
        <w:jc w:val="right"/>
      </w:pPr>
      <w:r w:rsidRPr="0090610E">
        <w:t>Vypracovala</w:t>
      </w:r>
      <w:r w:rsidR="004B4102" w:rsidRPr="0090610E">
        <w:t xml:space="preserve"> v</w:t>
      </w:r>
      <w:r w:rsidR="0090610E">
        <w:t> </w:t>
      </w:r>
      <w:r w:rsidR="00D56000">
        <w:t>03</w:t>
      </w:r>
      <w:r w:rsidR="004B4102" w:rsidRPr="0090610E">
        <w:t>/202</w:t>
      </w:r>
      <w:r w:rsidR="00D56000">
        <w:t>3</w:t>
      </w:r>
      <w:r w:rsidRPr="0090610E">
        <w:t xml:space="preserve"> Ing. Ivana Bednárková</w:t>
      </w:r>
      <w:r w:rsidR="004B4102" w:rsidRPr="0090610E">
        <w:t xml:space="preserve"> </w:t>
      </w:r>
    </w:p>
    <w:p w14:paraId="222E23E9" w14:textId="5F245857" w:rsidR="00D56000" w:rsidRDefault="00D56000" w:rsidP="002372B9">
      <w:pPr>
        <w:jc w:val="right"/>
      </w:pPr>
    </w:p>
    <w:p w14:paraId="105DF260" w14:textId="7F280E82" w:rsidR="00D56000" w:rsidRDefault="00D56000" w:rsidP="002372B9">
      <w:pPr>
        <w:jc w:val="right"/>
      </w:pPr>
    </w:p>
    <w:p w14:paraId="3EC195ED" w14:textId="23A172F3" w:rsidR="00D56000" w:rsidRDefault="00D56000" w:rsidP="002372B9">
      <w:pPr>
        <w:jc w:val="right"/>
      </w:pPr>
    </w:p>
    <w:p w14:paraId="03C3A38E" w14:textId="036638CF" w:rsidR="00D56000" w:rsidRDefault="00D56000" w:rsidP="002372B9">
      <w:pPr>
        <w:jc w:val="right"/>
      </w:pPr>
    </w:p>
    <w:p w14:paraId="039E15D9" w14:textId="62B8E598" w:rsidR="00D56000" w:rsidRDefault="00D56000" w:rsidP="002372B9">
      <w:pPr>
        <w:jc w:val="right"/>
      </w:pPr>
    </w:p>
    <w:p w14:paraId="6A4CE829" w14:textId="237354F9" w:rsidR="00D56000" w:rsidRDefault="00D56000" w:rsidP="002372B9">
      <w:pPr>
        <w:jc w:val="right"/>
      </w:pPr>
    </w:p>
    <w:p w14:paraId="1A8F9366" w14:textId="111679B6" w:rsidR="00D56000" w:rsidRDefault="00D56000" w:rsidP="002372B9">
      <w:pPr>
        <w:jc w:val="right"/>
      </w:pPr>
    </w:p>
    <w:p w14:paraId="264803CD" w14:textId="33C68A4B" w:rsidR="00D56000" w:rsidRDefault="00D56000" w:rsidP="002372B9">
      <w:pPr>
        <w:jc w:val="right"/>
      </w:pPr>
    </w:p>
    <w:p w14:paraId="62B42946" w14:textId="34A04DF4" w:rsidR="00D56000" w:rsidRDefault="00D56000" w:rsidP="002372B9">
      <w:pPr>
        <w:jc w:val="right"/>
      </w:pPr>
    </w:p>
    <w:p w14:paraId="04DB5639" w14:textId="6D876E3E" w:rsidR="00D56000" w:rsidRDefault="00D56000" w:rsidP="002372B9">
      <w:pPr>
        <w:jc w:val="right"/>
      </w:pPr>
    </w:p>
    <w:p w14:paraId="7F9D40CC" w14:textId="4ECBD11D" w:rsidR="00D56000" w:rsidRDefault="00D56000" w:rsidP="002372B9">
      <w:pPr>
        <w:jc w:val="right"/>
      </w:pPr>
    </w:p>
    <w:p w14:paraId="7C221AE0" w14:textId="436DFF4E" w:rsidR="00D56000" w:rsidRDefault="00D56000" w:rsidP="002372B9">
      <w:pPr>
        <w:jc w:val="right"/>
      </w:pPr>
    </w:p>
    <w:p w14:paraId="6DE83DF5" w14:textId="019DCC0E" w:rsidR="00D56000" w:rsidRDefault="00D56000" w:rsidP="002372B9">
      <w:pPr>
        <w:jc w:val="right"/>
      </w:pPr>
    </w:p>
    <w:p w14:paraId="1DA9E5DE" w14:textId="19E432A5" w:rsidR="00D56000" w:rsidRDefault="00D56000" w:rsidP="002372B9">
      <w:pPr>
        <w:jc w:val="right"/>
      </w:pPr>
    </w:p>
    <w:p w14:paraId="62779D5F" w14:textId="21DD3B44" w:rsidR="00D56000" w:rsidRDefault="00D56000" w:rsidP="002372B9">
      <w:pPr>
        <w:jc w:val="right"/>
      </w:pPr>
    </w:p>
    <w:p w14:paraId="3F375128" w14:textId="483140E0" w:rsidR="00D56000" w:rsidRDefault="00D56000" w:rsidP="002372B9">
      <w:pPr>
        <w:jc w:val="right"/>
      </w:pPr>
    </w:p>
    <w:p w14:paraId="2492A6F2" w14:textId="291B5607" w:rsidR="00D56000" w:rsidRDefault="00D56000" w:rsidP="002372B9">
      <w:pPr>
        <w:jc w:val="right"/>
      </w:pPr>
    </w:p>
    <w:p w14:paraId="18C0024B" w14:textId="1924B01F" w:rsidR="00D56000" w:rsidRDefault="00D56000" w:rsidP="002372B9">
      <w:pPr>
        <w:jc w:val="right"/>
      </w:pPr>
    </w:p>
    <w:p w14:paraId="2F854392" w14:textId="267DF542" w:rsidR="00D56000" w:rsidRDefault="00D56000" w:rsidP="002372B9">
      <w:pPr>
        <w:jc w:val="right"/>
      </w:pPr>
    </w:p>
    <w:p w14:paraId="3D3FA0F3" w14:textId="10C4CAF2" w:rsidR="00C75079" w:rsidRPr="00D56000" w:rsidRDefault="00C75079" w:rsidP="002372B9">
      <w:pPr>
        <w:jc w:val="right"/>
        <w:rPr>
          <w:b/>
          <w:bCs/>
          <w:sz w:val="32"/>
          <w:szCs w:val="32"/>
        </w:rPr>
      </w:pPr>
      <w:r w:rsidRPr="00D56000">
        <w:rPr>
          <w:b/>
          <w:bCs/>
          <w:sz w:val="32"/>
          <w:szCs w:val="32"/>
        </w:rPr>
        <w:t>Příloha č. 1</w:t>
      </w:r>
    </w:p>
    <w:p w14:paraId="632C145A" w14:textId="77777777" w:rsidR="00154ECB" w:rsidRPr="0090610E" w:rsidRDefault="00154ECB" w:rsidP="00154ECB">
      <w:pPr>
        <w:autoSpaceDE w:val="0"/>
        <w:autoSpaceDN w:val="0"/>
        <w:adjustRightInd w:val="0"/>
        <w:spacing w:before="0" w:after="0" w:line="240" w:lineRule="auto"/>
        <w:ind w:left="0" w:firstLine="0"/>
        <w:jc w:val="left"/>
        <w:rPr>
          <w:rFonts w:ascii="Tahoma" w:hAnsi="Tahoma" w:cs="Tahoma"/>
          <w:b/>
          <w:bCs/>
          <w:sz w:val="28"/>
          <w:szCs w:val="28"/>
          <w:lang w:val="x-none"/>
        </w:rPr>
      </w:pPr>
      <w:r w:rsidRPr="0090610E">
        <w:rPr>
          <w:rFonts w:ascii="Tahoma" w:hAnsi="Tahoma" w:cs="Tahoma"/>
          <w:b/>
          <w:bCs/>
          <w:sz w:val="28"/>
          <w:szCs w:val="28"/>
          <w:lang w:val="x-none"/>
        </w:rPr>
        <w:t>Požární úsek dle ČSN 73 0804: PÚ č. P 1.1</w:t>
      </w:r>
    </w:p>
    <w:p w14:paraId="2D15A660" w14:textId="77777777" w:rsidR="00154ECB" w:rsidRPr="0090610E" w:rsidRDefault="00154ECB" w:rsidP="00154ECB">
      <w:pPr>
        <w:autoSpaceDE w:val="0"/>
        <w:autoSpaceDN w:val="0"/>
        <w:adjustRightInd w:val="0"/>
        <w:spacing w:before="0" w:after="0" w:line="240" w:lineRule="auto"/>
        <w:ind w:left="0" w:firstLine="0"/>
        <w:jc w:val="left"/>
        <w:rPr>
          <w:rFonts w:ascii="Tahoma" w:hAnsi="Tahoma" w:cs="Tahoma"/>
          <w:b/>
          <w:bCs/>
          <w:sz w:val="24"/>
          <w:szCs w:val="24"/>
          <w:u w:val="single"/>
          <w:lang w:val="x-none"/>
        </w:rPr>
      </w:pPr>
      <w:r w:rsidRPr="0090610E">
        <w:rPr>
          <w:rFonts w:ascii="Tahoma" w:hAnsi="Tahoma" w:cs="Tahoma"/>
          <w:b/>
          <w:bCs/>
          <w:sz w:val="24"/>
          <w:szCs w:val="24"/>
          <w:u w:val="single"/>
          <w:lang w:val="x-none"/>
        </w:rPr>
        <w:t>Zadané údaje:</w:t>
      </w:r>
    </w:p>
    <w:p w14:paraId="329C7702"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 xml:space="preserve">Počet užit. </w:t>
      </w:r>
      <w:proofErr w:type="spellStart"/>
      <w:r w:rsidRPr="0090610E">
        <w:rPr>
          <w:rFonts w:ascii="Tahoma" w:hAnsi="Tahoma" w:cs="Tahoma"/>
          <w:szCs w:val="20"/>
          <w:lang w:val="x-none"/>
        </w:rPr>
        <w:t>podl</w:t>
      </w:r>
      <w:proofErr w:type="spellEnd"/>
      <w:r w:rsidRPr="0090610E">
        <w:rPr>
          <w:rFonts w:ascii="Tahoma" w:hAnsi="Tahoma" w:cs="Tahoma"/>
          <w:szCs w:val="20"/>
          <w:lang w:val="x-none"/>
        </w:rPr>
        <w:t>. v objektu</w:t>
      </w:r>
      <w:r w:rsidRPr="0090610E">
        <w:rPr>
          <w:rFonts w:ascii="Tahoma" w:hAnsi="Tahoma" w:cs="Tahoma"/>
          <w:szCs w:val="20"/>
          <w:lang w:val="x-none"/>
        </w:rPr>
        <w:tab/>
      </w:r>
      <w:r w:rsidRPr="0090610E">
        <w:rPr>
          <w:rFonts w:ascii="Tahoma" w:hAnsi="Tahoma" w:cs="Tahoma"/>
          <w:b/>
          <w:bCs/>
          <w:szCs w:val="20"/>
          <w:lang w:val="x-none"/>
        </w:rPr>
        <w:t>4</w:t>
      </w:r>
      <w:r w:rsidRPr="0090610E">
        <w:rPr>
          <w:rFonts w:ascii="Tahoma" w:hAnsi="Tahoma" w:cs="Tahoma"/>
          <w:szCs w:val="20"/>
          <w:lang w:val="x-none"/>
        </w:rPr>
        <w:tab/>
        <w:t>[-]</w:t>
      </w:r>
    </w:p>
    <w:p w14:paraId="378E622A"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proofErr w:type="spellStart"/>
      <w:r w:rsidRPr="0090610E">
        <w:rPr>
          <w:rFonts w:ascii="Tahoma" w:hAnsi="Tahoma" w:cs="Tahoma"/>
          <w:szCs w:val="20"/>
          <w:lang w:val="x-none"/>
        </w:rPr>
        <w:t>Poč.užit.nadz.pod.v</w:t>
      </w:r>
      <w:proofErr w:type="spellEnd"/>
      <w:r w:rsidRPr="0090610E">
        <w:rPr>
          <w:rFonts w:ascii="Tahoma" w:hAnsi="Tahoma" w:cs="Tahoma"/>
          <w:szCs w:val="20"/>
          <w:lang w:val="x-none"/>
        </w:rPr>
        <w:t xml:space="preserve"> objektu</w:t>
      </w:r>
      <w:r w:rsidRPr="0090610E">
        <w:rPr>
          <w:rFonts w:ascii="Tahoma" w:hAnsi="Tahoma" w:cs="Tahoma"/>
          <w:szCs w:val="20"/>
          <w:lang w:val="x-none"/>
        </w:rPr>
        <w:tab/>
      </w:r>
      <w:r w:rsidRPr="0090610E">
        <w:rPr>
          <w:rFonts w:ascii="Tahoma" w:hAnsi="Tahoma" w:cs="Tahoma"/>
          <w:b/>
          <w:bCs/>
          <w:szCs w:val="20"/>
          <w:lang w:val="x-none"/>
        </w:rPr>
        <w:t>3</w:t>
      </w:r>
      <w:r w:rsidRPr="0090610E">
        <w:rPr>
          <w:rFonts w:ascii="Tahoma" w:hAnsi="Tahoma" w:cs="Tahoma"/>
          <w:szCs w:val="20"/>
          <w:lang w:val="x-none"/>
        </w:rPr>
        <w:tab/>
        <w:t>[-]</w:t>
      </w:r>
    </w:p>
    <w:p w14:paraId="6C58C850"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Materiál konstrukce</w:t>
      </w:r>
      <w:r w:rsidRPr="0090610E">
        <w:rPr>
          <w:rFonts w:ascii="Tahoma" w:hAnsi="Tahoma" w:cs="Tahoma"/>
          <w:szCs w:val="20"/>
          <w:lang w:val="x-none"/>
        </w:rPr>
        <w:tab/>
      </w:r>
      <w:r w:rsidRPr="0090610E">
        <w:rPr>
          <w:rFonts w:ascii="Tahoma" w:hAnsi="Tahoma" w:cs="Tahoma"/>
          <w:b/>
          <w:bCs/>
          <w:szCs w:val="20"/>
          <w:lang w:val="x-none"/>
        </w:rPr>
        <w:t>nehořlavý DP1</w:t>
      </w:r>
      <w:r w:rsidRPr="0090610E">
        <w:rPr>
          <w:rFonts w:ascii="Tahoma" w:hAnsi="Tahoma" w:cs="Tahoma"/>
          <w:szCs w:val="20"/>
          <w:lang w:val="x-none"/>
        </w:rPr>
        <w:tab/>
      </w:r>
    </w:p>
    <w:p w14:paraId="250983D9"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Zařazení dle ČSN 73 0873</w:t>
      </w:r>
      <w:r w:rsidRPr="0090610E">
        <w:rPr>
          <w:rFonts w:ascii="Tahoma" w:hAnsi="Tahoma" w:cs="Tahoma"/>
          <w:szCs w:val="20"/>
          <w:lang w:val="x-none"/>
        </w:rPr>
        <w:tab/>
      </w:r>
      <w:r w:rsidRPr="0090610E">
        <w:rPr>
          <w:rFonts w:ascii="Tahoma" w:hAnsi="Tahoma" w:cs="Tahoma"/>
          <w:b/>
          <w:bCs/>
          <w:szCs w:val="20"/>
          <w:lang w:val="x-none"/>
        </w:rPr>
        <w:t>nevýrobní objekt</w:t>
      </w:r>
      <w:r w:rsidRPr="0090610E">
        <w:rPr>
          <w:rFonts w:ascii="Tahoma" w:hAnsi="Tahoma" w:cs="Tahoma"/>
          <w:szCs w:val="20"/>
          <w:lang w:val="x-none"/>
        </w:rPr>
        <w:tab/>
      </w:r>
    </w:p>
    <w:p w14:paraId="7913ED20"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proofErr w:type="spellStart"/>
      <w:r w:rsidRPr="0090610E">
        <w:rPr>
          <w:rFonts w:ascii="Tahoma" w:hAnsi="Tahoma" w:cs="Tahoma"/>
          <w:szCs w:val="20"/>
          <w:lang w:val="x-none"/>
        </w:rPr>
        <w:t>Koef</w:t>
      </w:r>
      <w:proofErr w:type="spellEnd"/>
      <w:r w:rsidRPr="0090610E">
        <w:rPr>
          <w:rFonts w:ascii="Tahoma" w:hAnsi="Tahoma" w:cs="Tahoma"/>
          <w:szCs w:val="20"/>
          <w:lang w:val="x-none"/>
        </w:rPr>
        <w:t>. k</w:t>
      </w:r>
      <w:r w:rsidRPr="0090610E">
        <w:rPr>
          <w:rFonts w:ascii="Tahoma" w:hAnsi="Tahoma" w:cs="Tahoma"/>
          <w:position w:val="-2"/>
          <w:sz w:val="12"/>
          <w:szCs w:val="12"/>
          <w:lang w:val="x-none"/>
        </w:rPr>
        <w:t>4</w:t>
      </w:r>
      <w:r w:rsidRPr="0090610E">
        <w:rPr>
          <w:rFonts w:ascii="Tahoma" w:hAnsi="Tahoma" w:cs="Tahoma"/>
          <w:szCs w:val="20"/>
          <w:lang w:val="x-none"/>
        </w:rPr>
        <w:tab/>
      </w:r>
      <w:r w:rsidRPr="0090610E">
        <w:rPr>
          <w:rFonts w:ascii="Tahoma" w:hAnsi="Tahoma" w:cs="Tahoma"/>
          <w:b/>
          <w:bCs/>
          <w:szCs w:val="20"/>
          <w:lang w:val="x-none"/>
        </w:rPr>
        <w:t>1,00</w:t>
      </w:r>
      <w:r w:rsidRPr="0090610E">
        <w:rPr>
          <w:rFonts w:ascii="Tahoma" w:hAnsi="Tahoma" w:cs="Tahoma"/>
          <w:szCs w:val="20"/>
          <w:lang w:val="x-none"/>
        </w:rPr>
        <w:tab/>
        <w:t>[-]</w:t>
      </w:r>
    </w:p>
    <w:p w14:paraId="0C7CE7E7"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proofErr w:type="spellStart"/>
      <w:r w:rsidRPr="0090610E">
        <w:rPr>
          <w:rFonts w:ascii="Tahoma" w:hAnsi="Tahoma" w:cs="Tahoma"/>
          <w:szCs w:val="20"/>
          <w:lang w:val="x-none"/>
        </w:rPr>
        <w:t>Koef</w:t>
      </w:r>
      <w:proofErr w:type="spellEnd"/>
      <w:r w:rsidRPr="0090610E">
        <w:rPr>
          <w:rFonts w:ascii="Tahoma" w:hAnsi="Tahoma" w:cs="Tahoma"/>
          <w:szCs w:val="20"/>
          <w:lang w:val="x-none"/>
        </w:rPr>
        <w:t>. k</w:t>
      </w:r>
      <w:r w:rsidRPr="0090610E">
        <w:rPr>
          <w:rFonts w:ascii="Tahoma" w:hAnsi="Tahoma" w:cs="Tahoma"/>
          <w:position w:val="-2"/>
          <w:sz w:val="12"/>
          <w:szCs w:val="12"/>
          <w:lang w:val="x-none"/>
        </w:rPr>
        <w:t>7</w:t>
      </w:r>
      <w:r w:rsidRPr="0090610E">
        <w:rPr>
          <w:rFonts w:ascii="Tahoma" w:hAnsi="Tahoma" w:cs="Tahoma"/>
          <w:szCs w:val="20"/>
          <w:lang w:val="x-none"/>
        </w:rPr>
        <w:tab/>
      </w:r>
      <w:r w:rsidRPr="0090610E">
        <w:rPr>
          <w:rFonts w:ascii="Tahoma" w:hAnsi="Tahoma" w:cs="Tahoma"/>
          <w:b/>
          <w:bCs/>
          <w:szCs w:val="20"/>
          <w:lang w:val="x-none"/>
        </w:rPr>
        <w:t>1,00</w:t>
      </w:r>
      <w:r w:rsidRPr="0090610E">
        <w:rPr>
          <w:rFonts w:ascii="Tahoma" w:hAnsi="Tahoma" w:cs="Tahoma"/>
          <w:szCs w:val="20"/>
          <w:lang w:val="x-none"/>
        </w:rPr>
        <w:tab/>
        <w:t>[-]</w:t>
      </w:r>
    </w:p>
    <w:p w14:paraId="2ED94563"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Skupina výrob a provozů</w:t>
      </w:r>
      <w:r w:rsidRPr="0090610E">
        <w:rPr>
          <w:rFonts w:ascii="Tahoma" w:hAnsi="Tahoma" w:cs="Tahoma"/>
          <w:szCs w:val="20"/>
          <w:lang w:val="x-none"/>
        </w:rPr>
        <w:tab/>
      </w:r>
      <w:r w:rsidRPr="0090610E">
        <w:rPr>
          <w:rFonts w:ascii="Tahoma" w:hAnsi="Tahoma" w:cs="Tahoma"/>
          <w:b/>
          <w:bCs/>
          <w:szCs w:val="20"/>
          <w:lang w:val="x-none"/>
        </w:rPr>
        <w:t>typ 1</w:t>
      </w:r>
      <w:r w:rsidRPr="0090610E">
        <w:rPr>
          <w:rFonts w:ascii="Tahoma" w:hAnsi="Tahoma" w:cs="Tahoma"/>
          <w:szCs w:val="20"/>
          <w:lang w:val="x-none"/>
        </w:rPr>
        <w:tab/>
      </w:r>
    </w:p>
    <w:p w14:paraId="6047B0D8"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Poloha úseku - podlaží</w:t>
      </w:r>
      <w:r w:rsidRPr="0090610E">
        <w:rPr>
          <w:rFonts w:ascii="Tahoma" w:hAnsi="Tahoma" w:cs="Tahoma"/>
          <w:szCs w:val="20"/>
          <w:lang w:val="x-none"/>
        </w:rPr>
        <w:tab/>
      </w:r>
      <w:r w:rsidRPr="0090610E">
        <w:rPr>
          <w:rFonts w:ascii="Tahoma" w:hAnsi="Tahoma" w:cs="Tahoma"/>
          <w:b/>
          <w:bCs/>
          <w:szCs w:val="20"/>
          <w:lang w:val="x-none"/>
        </w:rPr>
        <w:t>nadzemní</w:t>
      </w:r>
      <w:r w:rsidRPr="0090610E">
        <w:rPr>
          <w:rFonts w:ascii="Tahoma" w:hAnsi="Tahoma" w:cs="Tahoma"/>
          <w:szCs w:val="20"/>
          <w:lang w:val="x-none"/>
        </w:rPr>
        <w:tab/>
      </w:r>
    </w:p>
    <w:p w14:paraId="39582C0E"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Koeficient c</w:t>
      </w:r>
      <w:r w:rsidRPr="0090610E">
        <w:rPr>
          <w:rFonts w:ascii="Tahoma" w:hAnsi="Tahoma" w:cs="Tahoma"/>
          <w:szCs w:val="20"/>
          <w:lang w:val="x-none"/>
        </w:rPr>
        <w:tab/>
      </w:r>
      <w:r w:rsidRPr="0090610E">
        <w:rPr>
          <w:rFonts w:ascii="Tahoma" w:hAnsi="Tahoma" w:cs="Tahoma"/>
          <w:b/>
          <w:bCs/>
          <w:szCs w:val="20"/>
          <w:lang w:val="x-none"/>
        </w:rPr>
        <w:t>1</w:t>
      </w:r>
      <w:r w:rsidRPr="0090610E">
        <w:rPr>
          <w:rFonts w:ascii="Tahoma" w:hAnsi="Tahoma" w:cs="Tahoma"/>
          <w:szCs w:val="20"/>
          <w:lang w:val="x-none"/>
        </w:rPr>
        <w:tab/>
      </w:r>
    </w:p>
    <w:p w14:paraId="069EE9E9" w14:textId="77777777" w:rsidR="00154ECB" w:rsidRPr="0090610E" w:rsidRDefault="00154ECB" w:rsidP="00154ECB">
      <w:pPr>
        <w:autoSpaceDE w:val="0"/>
        <w:autoSpaceDN w:val="0"/>
        <w:adjustRightInd w:val="0"/>
        <w:spacing w:before="0" w:after="0" w:line="240" w:lineRule="auto"/>
        <w:ind w:left="0" w:firstLine="0"/>
        <w:jc w:val="left"/>
        <w:rPr>
          <w:rFonts w:ascii="Tahoma" w:hAnsi="Tahoma" w:cs="Tahoma"/>
          <w:b/>
          <w:bCs/>
          <w:sz w:val="24"/>
          <w:szCs w:val="24"/>
          <w:lang w:val="x-none"/>
        </w:rPr>
      </w:pPr>
      <w:r w:rsidRPr="0090610E">
        <w:rPr>
          <w:rFonts w:ascii="Tahoma" w:hAnsi="Tahoma" w:cs="Tahoma"/>
          <w:b/>
          <w:bCs/>
          <w:sz w:val="24"/>
          <w:szCs w:val="24"/>
          <w:lang w:val="x-none"/>
        </w:rPr>
        <w:t>Místnosti požárního úseku:</w:t>
      </w:r>
    </w:p>
    <w:tbl>
      <w:tblPr>
        <w:tblW w:w="10200" w:type="dxa"/>
        <w:tblInd w:w="-856" w:type="dxa"/>
        <w:tblLayout w:type="fixed"/>
        <w:tblCellMar>
          <w:top w:w="30" w:type="dxa"/>
          <w:left w:w="30" w:type="dxa"/>
          <w:bottom w:w="30" w:type="dxa"/>
          <w:right w:w="30" w:type="dxa"/>
        </w:tblCellMar>
        <w:tblLook w:val="0000" w:firstRow="0" w:lastRow="0" w:firstColumn="0" w:lastColumn="0" w:noHBand="0" w:noVBand="0"/>
      </w:tblPr>
      <w:tblGrid>
        <w:gridCol w:w="1350"/>
        <w:gridCol w:w="630"/>
        <w:gridCol w:w="570"/>
        <w:gridCol w:w="810"/>
        <w:gridCol w:w="810"/>
        <w:gridCol w:w="780"/>
        <w:gridCol w:w="570"/>
        <w:gridCol w:w="570"/>
        <w:gridCol w:w="570"/>
        <w:gridCol w:w="570"/>
        <w:gridCol w:w="1050"/>
        <w:gridCol w:w="570"/>
        <w:gridCol w:w="600"/>
        <w:gridCol w:w="750"/>
      </w:tblGrid>
      <w:tr w:rsidR="00154ECB" w:rsidRPr="0090610E" w14:paraId="5D3344E6" w14:textId="77777777" w:rsidTr="00011230">
        <w:trPr>
          <w:tblHeader/>
        </w:trPr>
        <w:tc>
          <w:tcPr>
            <w:tcW w:w="13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9803470"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sidRPr="0090610E">
              <w:rPr>
                <w:rFonts w:ascii="Tahoma" w:hAnsi="Tahoma" w:cs="Tahoma"/>
                <w:b/>
                <w:bCs/>
                <w:sz w:val="16"/>
                <w:szCs w:val="16"/>
                <w:lang w:val="x-none"/>
              </w:rPr>
              <w:t>Název</w:t>
            </w:r>
          </w:p>
          <w:p w14:paraId="66686748"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sidRPr="0090610E">
              <w:rPr>
                <w:rFonts w:ascii="Tahoma" w:hAnsi="Tahoma" w:cs="Tahoma"/>
                <w:b/>
                <w:bCs/>
                <w:sz w:val="16"/>
                <w:szCs w:val="16"/>
                <w:lang w:val="x-none"/>
              </w:rPr>
              <w:t>místnosti</w:t>
            </w:r>
          </w:p>
        </w:tc>
        <w:tc>
          <w:tcPr>
            <w:tcW w:w="63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4E4F10A5"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Plocha</w:t>
            </w:r>
          </w:p>
          <w:p w14:paraId="4A3E5B77"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S</w:t>
            </w:r>
          </w:p>
          <w:p w14:paraId="5547AFAF"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r w:rsidRPr="0090610E">
              <w:rPr>
                <w:rFonts w:ascii="Tahoma" w:hAnsi="Tahoma" w:cs="Tahoma"/>
                <w:b/>
                <w:bCs/>
                <w:position w:val="2"/>
                <w:sz w:val="16"/>
                <w:szCs w:val="16"/>
                <w:vertAlign w:val="superscript"/>
                <w:lang w:val="x-none"/>
              </w:rPr>
              <w:t>2</w:t>
            </w:r>
            <w:r w:rsidRPr="0090610E">
              <w:rPr>
                <w:rFonts w:ascii="Tahoma" w:hAnsi="Tahoma" w:cs="Tahoma"/>
                <w:b/>
                <w:bCs/>
                <w:sz w:val="16"/>
                <w:szCs w:val="16"/>
                <w:lang w:val="x-none"/>
              </w:rPr>
              <w:t>]</w:t>
            </w:r>
          </w:p>
        </w:tc>
        <w:tc>
          <w:tcPr>
            <w:tcW w:w="5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A2BA30B"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Výška</w:t>
            </w:r>
          </w:p>
          <w:p w14:paraId="371AA800"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sidRPr="0090610E">
              <w:rPr>
                <w:rFonts w:ascii="Tahoma" w:hAnsi="Tahoma" w:cs="Tahoma"/>
                <w:b/>
                <w:bCs/>
                <w:sz w:val="16"/>
                <w:szCs w:val="16"/>
                <w:lang w:val="x-none"/>
              </w:rPr>
              <w:t>h</w:t>
            </w:r>
            <w:r w:rsidRPr="0090610E">
              <w:rPr>
                <w:rFonts w:ascii="Tahoma" w:hAnsi="Tahoma" w:cs="Tahoma"/>
                <w:b/>
                <w:bCs/>
                <w:sz w:val="16"/>
                <w:szCs w:val="16"/>
                <w:vertAlign w:val="subscript"/>
                <w:lang w:val="x-none"/>
              </w:rPr>
              <w:t>s</w:t>
            </w:r>
            <w:proofErr w:type="spellEnd"/>
          </w:p>
          <w:p w14:paraId="14ABDB06"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FFE328C"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sidRPr="0090610E">
              <w:rPr>
                <w:rFonts w:ascii="Tahoma" w:hAnsi="Tahoma" w:cs="Tahoma"/>
                <w:b/>
                <w:bCs/>
                <w:sz w:val="16"/>
                <w:szCs w:val="16"/>
                <w:lang w:val="x-none"/>
              </w:rPr>
              <w:t>Nahod</w:t>
            </w:r>
            <w:proofErr w:type="spellEnd"/>
            <w:r w:rsidRPr="0090610E">
              <w:rPr>
                <w:rFonts w:ascii="Tahoma" w:hAnsi="Tahoma" w:cs="Tahoma"/>
                <w:b/>
                <w:bCs/>
                <w:sz w:val="16"/>
                <w:szCs w:val="16"/>
                <w:lang w:val="x-none"/>
              </w:rPr>
              <w:t>.</w:t>
            </w:r>
          </w:p>
          <w:p w14:paraId="75E5F5A1"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sidRPr="0090610E">
              <w:rPr>
                <w:rFonts w:ascii="Tahoma" w:hAnsi="Tahoma" w:cs="Tahoma"/>
                <w:b/>
                <w:bCs/>
                <w:sz w:val="16"/>
                <w:szCs w:val="16"/>
                <w:lang w:val="x-none"/>
              </w:rPr>
              <w:t>p</w:t>
            </w:r>
            <w:r w:rsidRPr="0090610E">
              <w:rPr>
                <w:rFonts w:ascii="Tahoma" w:hAnsi="Tahoma" w:cs="Tahoma"/>
                <w:b/>
                <w:bCs/>
                <w:sz w:val="16"/>
                <w:szCs w:val="16"/>
                <w:vertAlign w:val="subscript"/>
                <w:lang w:val="x-none"/>
              </w:rPr>
              <w:t>n</w:t>
            </w:r>
            <w:proofErr w:type="spellEnd"/>
          </w:p>
          <w:p w14:paraId="120D1A5A"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roofErr w:type="spellStart"/>
            <w:r w:rsidRPr="0090610E">
              <w:rPr>
                <w:rFonts w:ascii="Tahoma" w:hAnsi="Tahoma" w:cs="Tahoma"/>
                <w:b/>
                <w:bCs/>
                <w:sz w:val="16"/>
                <w:szCs w:val="16"/>
                <w:lang w:val="x-none"/>
              </w:rPr>
              <w:t>kg.m</w:t>
            </w:r>
            <w:proofErr w:type="spellEnd"/>
            <w:r w:rsidRPr="0090610E">
              <w:rPr>
                <w:rFonts w:ascii="Tahoma" w:hAnsi="Tahoma" w:cs="Tahoma"/>
                <w:b/>
                <w:bCs/>
                <w:position w:val="2"/>
                <w:sz w:val="16"/>
                <w:szCs w:val="16"/>
                <w:vertAlign w:val="superscript"/>
                <w:lang w:val="x-none"/>
              </w:rPr>
              <w:t>-2</w:t>
            </w:r>
            <w:r w:rsidRPr="0090610E">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BB8A1B9"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Dodat.</w:t>
            </w:r>
          </w:p>
          <w:p w14:paraId="1521046F"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sidRPr="0090610E">
              <w:rPr>
                <w:rFonts w:ascii="Tahoma" w:hAnsi="Tahoma" w:cs="Tahoma"/>
                <w:b/>
                <w:bCs/>
                <w:sz w:val="16"/>
                <w:szCs w:val="16"/>
                <w:lang w:val="x-none"/>
              </w:rPr>
              <w:t>p</w:t>
            </w:r>
            <w:r w:rsidRPr="0090610E">
              <w:rPr>
                <w:rFonts w:ascii="Tahoma" w:hAnsi="Tahoma" w:cs="Tahoma"/>
                <w:b/>
                <w:bCs/>
                <w:sz w:val="16"/>
                <w:szCs w:val="16"/>
                <w:vertAlign w:val="subscript"/>
                <w:lang w:val="x-none"/>
              </w:rPr>
              <w:t>s</w:t>
            </w:r>
            <w:proofErr w:type="spellEnd"/>
          </w:p>
          <w:p w14:paraId="2EB3E214"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roofErr w:type="spellStart"/>
            <w:r w:rsidRPr="0090610E">
              <w:rPr>
                <w:rFonts w:ascii="Tahoma" w:hAnsi="Tahoma" w:cs="Tahoma"/>
                <w:b/>
                <w:bCs/>
                <w:sz w:val="16"/>
                <w:szCs w:val="16"/>
                <w:lang w:val="x-none"/>
              </w:rPr>
              <w:t>kg.m</w:t>
            </w:r>
            <w:proofErr w:type="spellEnd"/>
            <w:r w:rsidRPr="0090610E">
              <w:rPr>
                <w:rFonts w:ascii="Tahoma" w:hAnsi="Tahoma" w:cs="Tahoma"/>
                <w:b/>
                <w:bCs/>
                <w:position w:val="2"/>
                <w:sz w:val="16"/>
                <w:szCs w:val="16"/>
                <w:vertAlign w:val="superscript"/>
                <w:lang w:val="x-none"/>
              </w:rPr>
              <w:t>-2</w:t>
            </w:r>
            <w:r w:rsidRPr="0090610E">
              <w:rPr>
                <w:rFonts w:ascii="Tahoma" w:hAnsi="Tahoma" w:cs="Tahoma"/>
                <w:b/>
                <w:bCs/>
                <w:sz w:val="16"/>
                <w:szCs w:val="16"/>
                <w:lang w:val="x-none"/>
              </w:rPr>
              <w:t>]</w:t>
            </w:r>
          </w:p>
        </w:tc>
        <w:tc>
          <w:tcPr>
            <w:tcW w:w="78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45F4E53E"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Stálé</w:t>
            </w:r>
          </w:p>
          <w:p w14:paraId="5F0B5C67"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sidRPr="0090610E">
              <w:rPr>
                <w:rFonts w:ascii="Tahoma" w:hAnsi="Tahoma" w:cs="Tahoma"/>
                <w:b/>
                <w:bCs/>
                <w:sz w:val="16"/>
                <w:szCs w:val="16"/>
                <w:lang w:val="x-none"/>
              </w:rPr>
              <w:t>p</w:t>
            </w:r>
            <w:r w:rsidRPr="0090610E">
              <w:rPr>
                <w:rFonts w:ascii="Tahoma" w:hAnsi="Tahoma" w:cs="Tahoma"/>
                <w:b/>
                <w:bCs/>
                <w:sz w:val="16"/>
                <w:szCs w:val="16"/>
                <w:vertAlign w:val="subscript"/>
                <w:lang w:val="x-none"/>
              </w:rPr>
              <w:t>s</w:t>
            </w:r>
            <w:proofErr w:type="spellEnd"/>
          </w:p>
          <w:p w14:paraId="51E4D64D"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roofErr w:type="spellStart"/>
            <w:r w:rsidRPr="0090610E">
              <w:rPr>
                <w:rFonts w:ascii="Tahoma" w:hAnsi="Tahoma" w:cs="Tahoma"/>
                <w:b/>
                <w:bCs/>
                <w:sz w:val="16"/>
                <w:szCs w:val="16"/>
                <w:lang w:val="x-none"/>
              </w:rPr>
              <w:t>kg.m</w:t>
            </w:r>
            <w:proofErr w:type="spellEnd"/>
            <w:r w:rsidRPr="0090610E">
              <w:rPr>
                <w:rFonts w:ascii="Tahoma" w:hAnsi="Tahoma" w:cs="Tahoma"/>
                <w:b/>
                <w:bCs/>
                <w:position w:val="2"/>
                <w:sz w:val="16"/>
                <w:szCs w:val="16"/>
                <w:vertAlign w:val="superscript"/>
                <w:lang w:val="x-none"/>
              </w:rPr>
              <w:t>-2</w:t>
            </w:r>
            <w:r w:rsidRPr="0090610E">
              <w:rPr>
                <w:rFonts w:ascii="Tahoma" w:hAnsi="Tahoma" w:cs="Tahoma"/>
                <w:b/>
                <w:bCs/>
                <w:sz w:val="16"/>
                <w:szCs w:val="16"/>
                <w:lang w:val="x-none"/>
              </w:rPr>
              <w:t>]</w:t>
            </w:r>
          </w:p>
        </w:tc>
        <w:tc>
          <w:tcPr>
            <w:tcW w:w="5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52FE1D9D"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p>
          <w:p w14:paraId="79C30179"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sidRPr="0090610E">
              <w:rPr>
                <w:rFonts w:ascii="Tahoma" w:hAnsi="Tahoma" w:cs="Tahoma"/>
                <w:b/>
                <w:bCs/>
                <w:sz w:val="16"/>
                <w:szCs w:val="16"/>
                <w:lang w:val="x-none"/>
              </w:rPr>
              <w:t>p</w:t>
            </w:r>
            <w:r w:rsidRPr="0090610E">
              <w:rPr>
                <w:rFonts w:ascii="Tahoma" w:hAnsi="Tahoma" w:cs="Tahoma"/>
                <w:b/>
                <w:bCs/>
                <w:sz w:val="16"/>
                <w:szCs w:val="16"/>
                <w:vertAlign w:val="subscript"/>
                <w:lang w:val="x-none"/>
              </w:rPr>
              <w:t>1</w:t>
            </w:r>
          </w:p>
          <w:p w14:paraId="491C7F4F"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roofErr w:type="spellStart"/>
            <w:r w:rsidRPr="0090610E">
              <w:rPr>
                <w:rFonts w:ascii="Tahoma" w:hAnsi="Tahoma" w:cs="Tahoma"/>
                <w:b/>
                <w:bCs/>
                <w:sz w:val="16"/>
                <w:szCs w:val="16"/>
                <w:lang w:val="x-none"/>
              </w:rPr>
              <w:t>e.r</w:t>
            </w:r>
            <w:proofErr w:type="spellEnd"/>
            <w:r w:rsidRPr="0090610E">
              <w:rPr>
                <w:rFonts w:ascii="Tahoma" w:hAnsi="Tahoma" w:cs="Tahoma"/>
                <w:b/>
                <w:bCs/>
                <w:sz w:val="16"/>
                <w:szCs w:val="16"/>
                <w:lang w:val="x-none"/>
              </w:rPr>
              <w:t>.]</w:t>
            </w:r>
          </w:p>
        </w:tc>
        <w:tc>
          <w:tcPr>
            <w:tcW w:w="5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654CD961"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p>
          <w:p w14:paraId="503C5CB7"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sidRPr="0090610E">
              <w:rPr>
                <w:rFonts w:ascii="Tahoma" w:hAnsi="Tahoma" w:cs="Tahoma"/>
                <w:b/>
                <w:bCs/>
                <w:sz w:val="16"/>
                <w:szCs w:val="16"/>
                <w:lang w:val="x-none"/>
              </w:rPr>
              <w:t>p</w:t>
            </w:r>
            <w:r w:rsidRPr="0090610E">
              <w:rPr>
                <w:rFonts w:ascii="Tahoma" w:hAnsi="Tahoma" w:cs="Tahoma"/>
                <w:b/>
                <w:bCs/>
                <w:sz w:val="16"/>
                <w:szCs w:val="16"/>
                <w:vertAlign w:val="subscript"/>
                <w:lang w:val="x-none"/>
              </w:rPr>
              <w:t>2</w:t>
            </w:r>
          </w:p>
          <w:p w14:paraId="36BDC9B3"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roofErr w:type="spellStart"/>
            <w:r w:rsidRPr="0090610E">
              <w:rPr>
                <w:rFonts w:ascii="Tahoma" w:hAnsi="Tahoma" w:cs="Tahoma"/>
                <w:b/>
                <w:bCs/>
                <w:sz w:val="16"/>
                <w:szCs w:val="16"/>
                <w:lang w:val="x-none"/>
              </w:rPr>
              <w:t>e.r</w:t>
            </w:r>
            <w:proofErr w:type="spellEnd"/>
            <w:r w:rsidRPr="0090610E">
              <w:rPr>
                <w:rFonts w:ascii="Tahoma" w:hAnsi="Tahoma" w:cs="Tahoma"/>
                <w:b/>
                <w:bCs/>
                <w:sz w:val="16"/>
                <w:szCs w:val="16"/>
                <w:lang w:val="x-none"/>
              </w:rPr>
              <w:t>.]</w:t>
            </w:r>
          </w:p>
        </w:tc>
        <w:tc>
          <w:tcPr>
            <w:tcW w:w="5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29EF9D1D"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sidRPr="0090610E">
              <w:rPr>
                <w:rFonts w:ascii="Tahoma" w:hAnsi="Tahoma" w:cs="Tahoma"/>
                <w:b/>
                <w:bCs/>
                <w:sz w:val="16"/>
                <w:szCs w:val="16"/>
                <w:lang w:val="x-none"/>
              </w:rPr>
              <w:t>Koef</w:t>
            </w:r>
            <w:proofErr w:type="spellEnd"/>
            <w:r w:rsidRPr="0090610E">
              <w:rPr>
                <w:rFonts w:ascii="Tahoma" w:hAnsi="Tahoma" w:cs="Tahoma"/>
                <w:b/>
                <w:bCs/>
                <w:sz w:val="16"/>
                <w:szCs w:val="16"/>
                <w:lang w:val="x-none"/>
              </w:rPr>
              <w:t>.</w:t>
            </w:r>
          </w:p>
          <w:p w14:paraId="686B2724"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sidRPr="0090610E">
              <w:rPr>
                <w:rFonts w:ascii="Tahoma" w:hAnsi="Tahoma" w:cs="Tahoma"/>
                <w:b/>
                <w:bCs/>
                <w:sz w:val="16"/>
                <w:szCs w:val="16"/>
                <w:lang w:val="x-none"/>
              </w:rPr>
              <w:t>k</w:t>
            </w:r>
            <w:r w:rsidRPr="0090610E">
              <w:rPr>
                <w:rFonts w:ascii="Tahoma" w:hAnsi="Tahoma" w:cs="Tahoma"/>
                <w:b/>
                <w:bCs/>
                <w:sz w:val="16"/>
                <w:szCs w:val="16"/>
                <w:vertAlign w:val="subscript"/>
                <w:lang w:val="x-none"/>
              </w:rPr>
              <w:t>p1</w:t>
            </w:r>
          </w:p>
          <w:p w14:paraId="71C98676"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
        </w:tc>
        <w:tc>
          <w:tcPr>
            <w:tcW w:w="5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5B385CC5"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sidRPr="0090610E">
              <w:rPr>
                <w:rFonts w:ascii="Tahoma" w:hAnsi="Tahoma" w:cs="Tahoma"/>
                <w:b/>
                <w:bCs/>
                <w:sz w:val="16"/>
                <w:szCs w:val="16"/>
                <w:lang w:val="x-none"/>
              </w:rPr>
              <w:t>Koef</w:t>
            </w:r>
            <w:proofErr w:type="spellEnd"/>
            <w:r w:rsidRPr="0090610E">
              <w:rPr>
                <w:rFonts w:ascii="Tahoma" w:hAnsi="Tahoma" w:cs="Tahoma"/>
                <w:b/>
                <w:bCs/>
                <w:sz w:val="16"/>
                <w:szCs w:val="16"/>
                <w:lang w:val="x-none"/>
              </w:rPr>
              <w:t>.</w:t>
            </w:r>
          </w:p>
          <w:p w14:paraId="1C4BCDCE"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sidRPr="0090610E">
              <w:rPr>
                <w:rFonts w:ascii="Tahoma" w:hAnsi="Tahoma" w:cs="Tahoma"/>
                <w:b/>
                <w:bCs/>
                <w:sz w:val="16"/>
                <w:szCs w:val="16"/>
                <w:lang w:val="x-none"/>
              </w:rPr>
              <w:t>k</w:t>
            </w:r>
            <w:r w:rsidRPr="0090610E">
              <w:rPr>
                <w:rFonts w:ascii="Tahoma" w:hAnsi="Tahoma" w:cs="Tahoma"/>
                <w:b/>
                <w:bCs/>
                <w:sz w:val="16"/>
                <w:szCs w:val="16"/>
                <w:vertAlign w:val="subscript"/>
                <w:lang w:val="x-none"/>
              </w:rPr>
              <w:t>p2</w:t>
            </w:r>
          </w:p>
          <w:p w14:paraId="23232251"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
        </w:tc>
        <w:tc>
          <w:tcPr>
            <w:tcW w:w="10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5E84609"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Otvory</w:t>
            </w:r>
          </w:p>
          <w:p w14:paraId="0AD37B20"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sidRPr="0090610E">
              <w:rPr>
                <w:rFonts w:ascii="Tahoma" w:hAnsi="Tahoma" w:cs="Tahoma"/>
                <w:b/>
                <w:bCs/>
                <w:sz w:val="16"/>
                <w:szCs w:val="16"/>
                <w:lang w:val="x-none"/>
              </w:rPr>
              <w:t>S</w:t>
            </w:r>
            <w:r w:rsidRPr="0090610E">
              <w:rPr>
                <w:rFonts w:ascii="Tahoma" w:hAnsi="Tahoma" w:cs="Tahoma"/>
                <w:b/>
                <w:bCs/>
                <w:sz w:val="16"/>
                <w:szCs w:val="16"/>
                <w:vertAlign w:val="subscript"/>
                <w:lang w:val="x-none"/>
              </w:rPr>
              <w:t>o</w:t>
            </w:r>
            <w:r w:rsidRPr="0090610E">
              <w:rPr>
                <w:rFonts w:ascii="Tahoma" w:hAnsi="Tahoma" w:cs="Tahoma"/>
                <w:b/>
                <w:bCs/>
                <w:sz w:val="16"/>
                <w:szCs w:val="16"/>
                <w:lang w:val="x-none"/>
              </w:rPr>
              <w:t>/h</w:t>
            </w:r>
            <w:r w:rsidRPr="0090610E">
              <w:rPr>
                <w:rFonts w:ascii="Tahoma" w:hAnsi="Tahoma" w:cs="Tahoma"/>
                <w:b/>
                <w:bCs/>
                <w:sz w:val="16"/>
                <w:szCs w:val="16"/>
                <w:vertAlign w:val="subscript"/>
                <w:lang w:val="x-none"/>
              </w:rPr>
              <w:t>o</w:t>
            </w:r>
          </w:p>
          <w:p w14:paraId="6E272269"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r w:rsidRPr="0090610E">
              <w:rPr>
                <w:rFonts w:ascii="Tahoma" w:hAnsi="Tahoma" w:cs="Tahoma"/>
                <w:b/>
                <w:bCs/>
                <w:position w:val="2"/>
                <w:sz w:val="16"/>
                <w:szCs w:val="16"/>
                <w:vertAlign w:val="superscript"/>
                <w:lang w:val="x-none"/>
              </w:rPr>
              <w:t>2</w:t>
            </w:r>
            <w:r w:rsidRPr="0090610E">
              <w:rPr>
                <w:rFonts w:ascii="Tahoma" w:hAnsi="Tahoma" w:cs="Tahoma"/>
                <w:b/>
                <w:bCs/>
                <w:sz w:val="16"/>
                <w:szCs w:val="16"/>
                <w:lang w:val="x-none"/>
              </w:rPr>
              <w:t>/m]</w:t>
            </w:r>
          </w:p>
        </w:tc>
        <w:tc>
          <w:tcPr>
            <w:tcW w:w="5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6E60014A"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Čís.</w:t>
            </w:r>
          </w:p>
          <w:p w14:paraId="741E6A7E"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pod.</w:t>
            </w:r>
          </w:p>
          <w:p w14:paraId="4DE8524B"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
        </w:tc>
        <w:tc>
          <w:tcPr>
            <w:tcW w:w="60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64A9DE16"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Otvor</w:t>
            </w:r>
          </w:p>
          <w:p w14:paraId="63B9DFD6"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v pod.</w:t>
            </w:r>
          </w:p>
          <w:p w14:paraId="6CCCF985"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r w:rsidRPr="0090610E">
              <w:rPr>
                <w:rFonts w:ascii="Tahoma" w:hAnsi="Tahoma" w:cs="Tahoma"/>
                <w:b/>
                <w:bCs/>
                <w:position w:val="2"/>
                <w:sz w:val="16"/>
                <w:szCs w:val="16"/>
                <w:vertAlign w:val="superscript"/>
                <w:lang w:val="x-none"/>
              </w:rPr>
              <w:t>2</w:t>
            </w:r>
            <w:r w:rsidRPr="0090610E">
              <w:rPr>
                <w:rFonts w:ascii="Tahoma" w:hAnsi="Tahoma" w:cs="Tahoma"/>
                <w:b/>
                <w:bCs/>
                <w:sz w:val="16"/>
                <w:szCs w:val="16"/>
                <w:lang w:val="x-none"/>
              </w:rPr>
              <w:t>]</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0E8D48EC"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Položka z tabulky</w:t>
            </w:r>
          </w:p>
        </w:tc>
      </w:tr>
      <w:tr w:rsidR="00154ECB" w:rsidRPr="0090610E" w14:paraId="4A7C3835" w14:textId="77777777" w:rsidTr="00011230">
        <w:tc>
          <w:tcPr>
            <w:tcW w:w="13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2E70A1E"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0.01-garáž</w:t>
            </w:r>
          </w:p>
        </w:tc>
        <w:tc>
          <w:tcPr>
            <w:tcW w:w="63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47BDD37"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346,75</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EE26949"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3,30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EEDFB59"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10,00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AD05966"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0,00</w:t>
            </w:r>
          </w:p>
        </w:tc>
        <w:tc>
          <w:tcPr>
            <w:tcW w:w="7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602969E"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2,00</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C58E8EA"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1</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9EC37B9"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0,09</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6225819"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0,9</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E9A9126"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1</w:t>
            </w:r>
          </w:p>
        </w:tc>
        <w:tc>
          <w:tcPr>
            <w:tcW w:w="10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ABF1F04"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115CFD9"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w:t>
            </w:r>
          </w:p>
        </w:tc>
        <w:tc>
          <w:tcPr>
            <w:tcW w:w="60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CD360D2"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436197B"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10.1.a</w:t>
            </w:r>
          </w:p>
        </w:tc>
      </w:tr>
    </w:tbl>
    <w:p w14:paraId="06D65DEB" w14:textId="77777777" w:rsidR="00154ECB" w:rsidRPr="0090610E" w:rsidRDefault="00154ECB" w:rsidP="00154ECB">
      <w:pPr>
        <w:autoSpaceDE w:val="0"/>
        <w:autoSpaceDN w:val="0"/>
        <w:adjustRightInd w:val="0"/>
        <w:spacing w:before="0" w:after="0" w:line="240" w:lineRule="auto"/>
        <w:ind w:left="0" w:firstLine="0"/>
        <w:jc w:val="left"/>
        <w:rPr>
          <w:rFonts w:ascii="Tahoma" w:hAnsi="Tahoma" w:cs="Tahoma"/>
          <w:b/>
          <w:bCs/>
          <w:sz w:val="24"/>
          <w:szCs w:val="24"/>
          <w:u w:val="single"/>
          <w:lang w:val="x-none"/>
        </w:rPr>
      </w:pPr>
      <w:r w:rsidRPr="0090610E">
        <w:rPr>
          <w:rFonts w:ascii="Tahoma" w:hAnsi="Tahoma" w:cs="Tahoma"/>
          <w:b/>
          <w:bCs/>
          <w:sz w:val="24"/>
          <w:szCs w:val="24"/>
          <w:u w:val="single"/>
          <w:lang w:val="x-none"/>
        </w:rPr>
        <w:t>Výsledky výpočtu:</w:t>
      </w:r>
    </w:p>
    <w:p w14:paraId="68DDBA37"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Pravděpodobná doba požáru </w:t>
      </w:r>
      <w:r w:rsidRPr="0090610E">
        <w:rPr>
          <w:rFonts w:ascii="Symbol" w:hAnsi="Symbol" w:cs="Symbol"/>
          <w:noProof/>
          <w:sz w:val="24"/>
          <w:szCs w:val="24"/>
          <w:lang w:val="x-none"/>
        </w:rPr>
        <w:t>t</w:t>
      </w:r>
      <w:r w:rsidRPr="0090610E">
        <w:rPr>
          <w:rFonts w:ascii="Tahoma" w:hAnsi="Tahoma" w:cs="Tahoma"/>
          <w:szCs w:val="20"/>
          <w:lang w:val="x-none"/>
        </w:rPr>
        <w:tab/>
      </w:r>
      <w:r w:rsidRPr="0090610E">
        <w:rPr>
          <w:rFonts w:ascii="Tahoma" w:hAnsi="Tahoma" w:cs="Tahoma"/>
          <w:b/>
          <w:bCs/>
          <w:szCs w:val="20"/>
          <w:lang w:val="x-none"/>
        </w:rPr>
        <w:t>95,48</w:t>
      </w:r>
      <w:r w:rsidRPr="0090610E">
        <w:rPr>
          <w:rFonts w:ascii="Tahoma" w:hAnsi="Tahoma" w:cs="Tahoma"/>
          <w:szCs w:val="20"/>
          <w:lang w:val="x-none"/>
        </w:rPr>
        <w:tab/>
        <w:t>[min]</w:t>
      </w:r>
    </w:p>
    <w:p w14:paraId="1D3DC982"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Ekvivalentní doba požáru </w:t>
      </w:r>
      <w:r w:rsidRPr="0090610E">
        <w:rPr>
          <w:rFonts w:ascii="Symbol" w:hAnsi="Symbol" w:cs="Symbol"/>
          <w:noProof/>
          <w:sz w:val="24"/>
          <w:szCs w:val="24"/>
          <w:lang w:val="x-none"/>
        </w:rPr>
        <w:t>t</w:t>
      </w:r>
      <w:r w:rsidRPr="0090610E">
        <w:rPr>
          <w:rFonts w:ascii="Tahoma" w:hAnsi="Tahoma" w:cs="Tahoma"/>
          <w:position w:val="-2"/>
          <w:sz w:val="12"/>
          <w:szCs w:val="12"/>
          <w:lang w:val="x-none"/>
        </w:rPr>
        <w:t>e</w:t>
      </w:r>
      <w:r w:rsidRPr="0090610E">
        <w:rPr>
          <w:rFonts w:ascii="Tahoma" w:hAnsi="Tahoma" w:cs="Tahoma"/>
          <w:szCs w:val="20"/>
          <w:lang w:val="x-none"/>
        </w:rPr>
        <w:tab/>
      </w:r>
      <w:r w:rsidRPr="0090610E">
        <w:rPr>
          <w:rFonts w:ascii="Tahoma" w:hAnsi="Tahoma" w:cs="Tahoma"/>
          <w:b/>
          <w:bCs/>
          <w:szCs w:val="20"/>
          <w:lang w:val="x-none"/>
        </w:rPr>
        <w:t>21,00</w:t>
      </w:r>
      <w:r w:rsidRPr="0090610E">
        <w:rPr>
          <w:rFonts w:ascii="Tahoma" w:hAnsi="Tahoma" w:cs="Tahoma"/>
          <w:szCs w:val="20"/>
          <w:lang w:val="x-none"/>
        </w:rPr>
        <w:tab/>
        <w:t>[min]</w:t>
      </w:r>
    </w:p>
    <w:p w14:paraId="66683C3E"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 xml:space="preserve">Stupeň požární bezpečnosti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 xml:space="preserve"> (SPB)</w:t>
      </w:r>
      <w:r w:rsidRPr="0090610E">
        <w:rPr>
          <w:rFonts w:ascii="Tahoma" w:hAnsi="Tahoma" w:cs="Tahoma"/>
          <w:szCs w:val="20"/>
          <w:lang w:val="x-none"/>
        </w:rPr>
        <w:tab/>
      </w:r>
      <w:r w:rsidRPr="0090610E">
        <w:rPr>
          <w:rFonts w:ascii="Tahoma" w:hAnsi="Tahoma" w:cs="Tahoma"/>
          <w:b/>
          <w:bCs/>
          <w:szCs w:val="20"/>
          <w:lang w:val="x-none"/>
        </w:rPr>
        <w:t>II</w:t>
      </w:r>
    </w:p>
    <w:p w14:paraId="47DC0352"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Teplota v hořícím prostoru</w:t>
      </w:r>
      <w:r w:rsidRPr="0090610E">
        <w:rPr>
          <w:rFonts w:ascii="Tahoma" w:hAnsi="Tahoma" w:cs="Tahoma"/>
          <w:szCs w:val="20"/>
          <w:lang w:val="x-none"/>
        </w:rPr>
        <w:tab/>
      </w:r>
      <w:r w:rsidRPr="0090610E">
        <w:rPr>
          <w:rFonts w:ascii="Tahoma" w:hAnsi="Tahoma" w:cs="Tahoma"/>
          <w:b/>
          <w:bCs/>
          <w:szCs w:val="20"/>
          <w:lang w:val="x-none"/>
        </w:rPr>
        <w:t>470,20</w:t>
      </w:r>
      <w:r w:rsidRPr="0090610E">
        <w:rPr>
          <w:rFonts w:ascii="Tahoma" w:hAnsi="Tahoma" w:cs="Tahoma"/>
          <w:szCs w:val="20"/>
          <w:lang w:val="x-none"/>
        </w:rPr>
        <w:tab/>
        <w:t>[°C]</w:t>
      </w:r>
    </w:p>
    <w:p w14:paraId="5E7830BC"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Plocha požárního úseku S</w:t>
      </w:r>
      <w:r w:rsidRPr="0090610E">
        <w:rPr>
          <w:rFonts w:ascii="Tahoma" w:hAnsi="Tahoma" w:cs="Tahoma"/>
          <w:szCs w:val="20"/>
          <w:lang w:val="x-none"/>
        </w:rPr>
        <w:tab/>
      </w:r>
      <w:r w:rsidRPr="0090610E">
        <w:rPr>
          <w:rFonts w:ascii="Tahoma" w:hAnsi="Tahoma" w:cs="Tahoma"/>
          <w:b/>
          <w:bCs/>
          <w:szCs w:val="20"/>
          <w:lang w:val="x-none"/>
        </w:rPr>
        <w:t>346,75</w:t>
      </w:r>
      <w:r w:rsidRPr="0090610E">
        <w:rPr>
          <w:rFonts w:ascii="Tahoma" w:hAnsi="Tahoma" w:cs="Tahoma"/>
          <w:szCs w:val="20"/>
          <w:lang w:val="x-none"/>
        </w:rPr>
        <w:tab/>
        <w:t>[m</w:t>
      </w:r>
      <w:r w:rsidRPr="0090610E">
        <w:rPr>
          <w:rFonts w:ascii="Tahoma" w:hAnsi="Tahoma" w:cs="Tahoma"/>
          <w:position w:val="2"/>
          <w:sz w:val="12"/>
          <w:szCs w:val="12"/>
          <w:lang w:val="x-none"/>
        </w:rPr>
        <w:t>2</w:t>
      </w:r>
      <w:r w:rsidRPr="0090610E">
        <w:rPr>
          <w:rFonts w:ascii="Tahoma" w:hAnsi="Tahoma" w:cs="Tahoma"/>
          <w:szCs w:val="20"/>
          <w:lang w:val="x-none"/>
        </w:rPr>
        <w:t>]</w:t>
      </w:r>
    </w:p>
    <w:p w14:paraId="43F2953B"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Plocha otvorů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 xml:space="preserve"> S</w:t>
      </w:r>
      <w:r w:rsidRPr="0090610E">
        <w:rPr>
          <w:rFonts w:ascii="Tahoma" w:hAnsi="Tahoma" w:cs="Tahoma"/>
          <w:position w:val="-2"/>
          <w:sz w:val="12"/>
          <w:szCs w:val="12"/>
          <w:lang w:val="x-none"/>
        </w:rPr>
        <w:t>o</w:t>
      </w:r>
      <w:r w:rsidRPr="0090610E">
        <w:rPr>
          <w:rFonts w:ascii="Tahoma" w:hAnsi="Tahoma" w:cs="Tahoma"/>
          <w:szCs w:val="20"/>
          <w:lang w:val="x-none"/>
        </w:rPr>
        <w:tab/>
      </w:r>
      <w:r w:rsidRPr="0090610E">
        <w:rPr>
          <w:rFonts w:ascii="Tahoma" w:hAnsi="Tahoma" w:cs="Tahoma"/>
          <w:b/>
          <w:bCs/>
          <w:szCs w:val="20"/>
          <w:lang w:val="x-none"/>
        </w:rPr>
        <w:t>0,00</w:t>
      </w:r>
      <w:r w:rsidRPr="0090610E">
        <w:rPr>
          <w:rFonts w:ascii="Tahoma" w:hAnsi="Tahoma" w:cs="Tahoma"/>
          <w:szCs w:val="20"/>
          <w:lang w:val="x-none"/>
        </w:rPr>
        <w:tab/>
        <w:t>[m</w:t>
      </w:r>
      <w:r w:rsidRPr="0090610E">
        <w:rPr>
          <w:rFonts w:ascii="Tahoma" w:hAnsi="Tahoma" w:cs="Tahoma"/>
          <w:position w:val="2"/>
          <w:sz w:val="12"/>
          <w:szCs w:val="12"/>
          <w:lang w:val="x-none"/>
        </w:rPr>
        <w:t>2</w:t>
      </w:r>
      <w:r w:rsidRPr="0090610E">
        <w:rPr>
          <w:rFonts w:ascii="Tahoma" w:hAnsi="Tahoma" w:cs="Tahoma"/>
          <w:szCs w:val="20"/>
          <w:lang w:val="x-none"/>
        </w:rPr>
        <w:t>]</w:t>
      </w:r>
    </w:p>
    <w:p w14:paraId="4C53D8B7"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Průměrná výška otvorů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 xml:space="preserve"> h</w:t>
      </w:r>
      <w:r w:rsidRPr="0090610E">
        <w:rPr>
          <w:rFonts w:ascii="Tahoma" w:hAnsi="Tahoma" w:cs="Tahoma"/>
          <w:position w:val="-2"/>
          <w:sz w:val="12"/>
          <w:szCs w:val="12"/>
          <w:lang w:val="x-none"/>
        </w:rPr>
        <w:t>o</w:t>
      </w:r>
      <w:r w:rsidRPr="0090610E">
        <w:rPr>
          <w:rFonts w:ascii="Tahoma" w:hAnsi="Tahoma" w:cs="Tahoma"/>
          <w:szCs w:val="20"/>
          <w:lang w:val="x-none"/>
        </w:rPr>
        <w:tab/>
      </w:r>
      <w:r w:rsidRPr="0090610E">
        <w:rPr>
          <w:rFonts w:ascii="Tahoma" w:hAnsi="Tahoma" w:cs="Tahoma"/>
          <w:b/>
          <w:bCs/>
          <w:szCs w:val="20"/>
          <w:lang w:val="x-none"/>
        </w:rPr>
        <w:t>0,00</w:t>
      </w:r>
      <w:r w:rsidRPr="0090610E">
        <w:rPr>
          <w:rFonts w:ascii="Tahoma" w:hAnsi="Tahoma" w:cs="Tahoma"/>
          <w:szCs w:val="20"/>
          <w:lang w:val="x-none"/>
        </w:rPr>
        <w:tab/>
        <w:t>[m]</w:t>
      </w:r>
    </w:p>
    <w:p w14:paraId="47ADCDFB"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Průměrná světlá výška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 xml:space="preserve"> h</w:t>
      </w:r>
      <w:r w:rsidRPr="0090610E">
        <w:rPr>
          <w:rFonts w:ascii="Tahoma" w:hAnsi="Tahoma" w:cs="Tahoma"/>
          <w:position w:val="-2"/>
          <w:sz w:val="12"/>
          <w:szCs w:val="12"/>
          <w:lang w:val="x-none"/>
        </w:rPr>
        <w:t>s</w:t>
      </w:r>
      <w:r w:rsidRPr="0090610E">
        <w:rPr>
          <w:rFonts w:ascii="Tahoma" w:hAnsi="Tahoma" w:cs="Tahoma"/>
          <w:szCs w:val="20"/>
          <w:lang w:val="x-none"/>
        </w:rPr>
        <w:tab/>
      </w:r>
      <w:r w:rsidRPr="0090610E">
        <w:rPr>
          <w:rFonts w:ascii="Tahoma" w:hAnsi="Tahoma" w:cs="Tahoma"/>
          <w:b/>
          <w:bCs/>
          <w:szCs w:val="20"/>
          <w:lang w:val="x-none"/>
        </w:rPr>
        <w:t>3,30</w:t>
      </w:r>
      <w:r w:rsidRPr="0090610E">
        <w:rPr>
          <w:rFonts w:ascii="Tahoma" w:hAnsi="Tahoma" w:cs="Tahoma"/>
          <w:szCs w:val="20"/>
          <w:lang w:val="x-none"/>
        </w:rPr>
        <w:tab/>
        <w:t>[m]</w:t>
      </w:r>
    </w:p>
    <w:p w14:paraId="71C3E66E"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Průměrné požární zatížení ͞p</w:t>
      </w:r>
      <w:r w:rsidRPr="0090610E">
        <w:rPr>
          <w:rFonts w:ascii="Tahoma" w:hAnsi="Tahoma" w:cs="Tahoma"/>
          <w:szCs w:val="20"/>
          <w:lang w:val="x-none"/>
        </w:rPr>
        <w:tab/>
      </w:r>
      <w:r w:rsidRPr="0090610E">
        <w:rPr>
          <w:rFonts w:ascii="Tahoma" w:hAnsi="Tahoma" w:cs="Tahoma"/>
          <w:b/>
          <w:bCs/>
          <w:szCs w:val="20"/>
          <w:lang w:val="x-none"/>
        </w:rPr>
        <w:t>10,70</w:t>
      </w:r>
      <w:r w:rsidRPr="0090610E">
        <w:rPr>
          <w:rFonts w:ascii="Tahoma" w:hAnsi="Tahoma" w:cs="Tahoma"/>
          <w:szCs w:val="20"/>
          <w:lang w:val="x-none"/>
        </w:rPr>
        <w:tab/>
        <w:t>[</w:t>
      </w:r>
      <w:proofErr w:type="spellStart"/>
      <w:r w:rsidRPr="0090610E">
        <w:rPr>
          <w:rFonts w:ascii="Tahoma" w:hAnsi="Tahoma" w:cs="Tahoma"/>
          <w:szCs w:val="20"/>
          <w:lang w:val="x-none"/>
        </w:rPr>
        <w:t>kg.m</w:t>
      </w:r>
      <w:proofErr w:type="spellEnd"/>
      <w:r w:rsidRPr="0090610E">
        <w:rPr>
          <w:rFonts w:ascii="Tahoma" w:hAnsi="Tahoma" w:cs="Tahoma"/>
          <w:position w:val="2"/>
          <w:sz w:val="12"/>
          <w:szCs w:val="12"/>
          <w:lang w:val="x-none"/>
        </w:rPr>
        <w:t>-2</w:t>
      </w:r>
      <w:r w:rsidRPr="0090610E">
        <w:rPr>
          <w:rFonts w:ascii="Tahoma" w:hAnsi="Tahoma" w:cs="Tahoma"/>
          <w:szCs w:val="20"/>
          <w:lang w:val="x-none"/>
        </w:rPr>
        <w:t>]</w:t>
      </w:r>
    </w:p>
    <w:p w14:paraId="036BF869"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Požární zatížení p</w:t>
      </w:r>
      <w:r w:rsidRPr="0090610E">
        <w:rPr>
          <w:rFonts w:ascii="Tahoma" w:hAnsi="Tahoma" w:cs="Tahoma"/>
          <w:szCs w:val="20"/>
          <w:lang w:val="x-none"/>
        </w:rPr>
        <w:tab/>
      </w:r>
      <w:r w:rsidRPr="0090610E">
        <w:rPr>
          <w:rFonts w:ascii="Tahoma" w:hAnsi="Tahoma" w:cs="Tahoma"/>
          <w:b/>
          <w:bCs/>
          <w:szCs w:val="20"/>
          <w:lang w:val="x-none"/>
        </w:rPr>
        <w:t>12,00</w:t>
      </w:r>
      <w:r w:rsidRPr="0090610E">
        <w:rPr>
          <w:rFonts w:ascii="Tahoma" w:hAnsi="Tahoma" w:cs="Tahoma"/>
          <w:szCs w:val="20"/>
          <w:lang w:val="x-none"/>
        </w:rPr>
        <w:tab/>
        <w:t>[</w:t>
      </w:r>
      <w:proofErr w:type="spellStart"/>
      <w:r w:rsidRPr="0090610E">
        <w:rPr>
          <w:rFonts w:ascii="Tahoma" w:hAnsi="Tahoma" w:cs="Tahoma"/>
          <w:szCs w:val="20"/>
          <w:lang w:val="x-none"/>
        </w:rPr>
        <w:t>kg.m</w:t>
      </w:r>
      <w:proofErr w:type="spellEnd"/>
      <w:r w:rsidRPr="0090610E">
        <w:rPr>
          <w:rFonts w:ascii="Tahoma" w:hAnsi="Tahoma" w:cs="Tahoma"/>
          <w:position w:val="2"/>
          <w:sz w:val="12"/>
          <w:szCs w:val="12"/>
          <w:lang w:val="x-none"/>
        </w:rPr>
        <w:t>-2</w:t>
      </w:r>
      <w:r w:rsidRPr="0090610E">
        <w:rPr>
          <w:rFonts w:ascii="Tahoma" w:hAnsi="Tahoma" w:cs="Tahoma"/>
          <w:szCs w:val="20"/>
          <w:lang w:val="x-none"/>
        </w:rPr>
        <w:t>]</w:t>
      </w:r>
    </w:p>
    <w:p w14:paraId="60257DBA"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Maximální plocha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 xml:space="preserve"> </w:t>
      </w:r>
      <w:r w:rsidRPr="0090610E">
        <w:rPr>
          <w:rFonts w:ascii="Tahoma" w:hAnsi="Tahoma" w:cs="Tahoma"/>
          <w:szCs w:val="20"/>
          <w:lang w:val="x-none"/>
        </w:rPr>
        <w:tab/>
      </w:r>
      <w:r w:rsidRPr="0090610E">
        <w:rPr>
          <w:rFonts w:ascii="Tahoma" w:hAnsi="Tahoma" w:cs="Tahoma"/>
          <w:b/>
          <w:bCs/>
          <w:szCs w:val="20"/>
          <w:lang w:val="x-none"/>
        </w:rPr>
        <w:t>9 340,04</w:t>
      </w:r>
      <w:r w:rsidRPr="0090610E">
        <w:rPr>
          <w:rFonts w:ascii="Tahoma" w:hAnsi="Tahoma" w:cs="Tahoma"/>
          <w:szCs w:val="20"/>
          <w:lang w:val="x-none"/>
        </w:rPr>
        <w:tab/>
        <w:t>[m</w:t>
      </w:r>
      <w:r w:rsidRPr="0090610E">
        <w:rPr>
          <w:rFonts w:ascii="Tahoma" w:hAnsi="Tahoma" w:cs="Tahoma"/>
          <w:position w:val="2"/>
          <w:sz w:val="12"/>
          <w:szCs w:val="12"/>
          <w:lang w:val="x-none"/>
        </w:rPr>
        <w:t>2</w:t>
      </w:r>
      <w:r w:rsidRPr="0090610E">
        <w:rPr>
          <w:rFonts w:ascii="Tahoma" w:hAnsi="Tahoma" w:cs="Tahoma"/>
          <w:szCs w:val="20"/>
          <w:lang w:val="x-none"/>
        </w:rPr>
        <w:t>]</w:t>
      </w:r>
    </w:p>
    <w:p w14:paraId="19554182"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Čas zakouření t</w:t>
      </w:r>
      <w:r w:rsidRPr="0090610E">
        <w:rPr>
          <w:rFonts w:ascii="Tahoma" w:hAnsi="Tahoma" w:cs="Tahoma"/>
          <w:position w:val="-2"/>
          <w:sz w:val="12"/>
          <w:szCs w:val="12"/>
          <w:lang w:val="x-none"/>
        </w:rPr>
        <w:t>e</w:t>
      </w:r>
      <w:r w:rsidRPr="0090610E">
        <w:rPr>
          <w:rFonts w:ascii="Tahoma" w:hAnsi="Tahoma" w:cs="Tahoma"/>
          <w:szCs w:val="20"/>
          <w:lang w:val="x-none"/>
        </w:rPr>
        <w:tab/>
      </w:r>
      <w:r w:rsidRPr="0090610E">
        <w:rPr>
          <w:rFonts w:ascii="Tahoma" w:hAnsi="Tahoma" w:cs="Tahoma"/>
          <w:b/>
          <w:bCs/>
          <w:szCs w:val="20"/>
          <w:lang w:val="x-none"/>
        </w:rPr>
        <w:t>2,27</w:t>
      </w:r>
      <w:r w:rsidRPr="0090610E">
        <w:rPr>
          <w:rFonts w:ascii="Tahoma" w:hAnsi="Tahoma" w:cs="Tahoma"/>
          <w:szCs w:val="20"/>
          <w:lang w:val="x-none"/>
        </w:rPr>
        <w:tab/>
        <w:t>[min]</w:t>
      </w:r>
    </w:p>
    <w:p w14:paraId="76BED225"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Pravděpodobnost vzniku a rozšíření požáru P</w:t>
      </w:r>
      <w:r w:rsidRPr="0090610E">
        <w:rPr>
          <w:rFonts w:ascii="Tahoma" w:hAnsi="Tahoma" w:cs="Tahoma"/>
          <w:position w:val="-2"/>
          <w:sz w:val="12"/>
          <w:szCs w:val="12"/>
          <w:lang w:val="x-none"/>
        </w:rPr>
        <w:t>1</w:t>
      </w:r>
      <w:r w:rsidRPr="0090610E">
        <w:rPr>
          <w:rFonts w:ascii="Tahoma" w:hAnsi="Tahoma" w:cs="Tahoma"/>
          <w:szCs w:val="20"/>
          <w:lang w:val="x-none"/>
        </w:rPr>
        <w:t xml:space="preserve"> </w:t>
      </w:r>
      <w:r w:rsidRPr="0090610E">
        <w:rPr>
          <w:rFonts w:ascii="Tahoma" w:hAnsi="Tahoma" w:cs="Tahoma"/>
          <w:szCs w:val="20"/>
          <w:lang w:val="x-none"/>
        </w:rPr>
        <w:tab/>
      </w:r>
      <w:r w:rsidRPr="0090610E">
        <w:rPr>
          <w:rFonts w:ascii="Tahoma" w:hAnsi="Tahoma" w:cs="Tahoma"/>
          <w:b/>
          <w:bCs/>
          <w:szCs w:val="20"/>
          <w:lang w:val="x-none"/>
        </w:rPr>
        <w:t>1,00</w:t>
      </w:r>
      <w:r w:rsidRPr="0090610E">
        <w:rPr>
          <w:rFonts w:ascii="Tahoma" w:hAnsi="Tahoma" w:cs="Tahoma"/>
          <w:szCs w:val="20"/>
          <w:lang w:val="x-none"/>
        </w:rPr>
        <w:tab/>
        <w:t>[</w:t>
      </w:r>
      <w:proofErr w:type="spellStart"/>
      <w:r w:rsidRPr="0090610E">
        <w:rPr>
          <w:rFonts w:ascii="Tahoma" w:hAnsi="Tahoma" w:cs="Tahoma"/>
          <w:szCs w:val="20"/>
          <w:lang w:val="x-none"/>
        </w:rPr>
        <w:t>e.r</w:t>
      </w:r>
      <w:proofErr w:type="spellEnd"/>
      <w:r w:rsidRPr="0090610E">
        <w:rPr>
          <w:rFonts w:ascii="Tahoma" w:hAnsi="Tahoma" w:cs="Tahoma"/>
          <w:szCs w:val="20"/>
          <w:lang w:val="x-none"/>
        </w:rPr>
        <w:t>.]</w:t>
      </w:r>
    </w:p>
    <w:p w14:paraId="1190BEF2"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Pravděpodobnost rozsahu škod </w:t>
      </w:r>
      <w:proofErr w:type="spellStart"/>
      <w:r w:rsidRPr="0090610E">
        <w:rPr>
          <w:rFonts w:ascii="Tahoma" w:hAnsi="Tahoma" w:cs="Tahoma"/>
          <w:szCs w:val="20"/>
          <w:lang w:val="x-none"/>
        </w:rPr>
        <w:t>zp</w:t>
      </w:r>
      <w:proofErr w:type="spellEnd"/>
      <w:r w:rsidRPr="0090610E">
        <w:rPr>
          <w:rFonts w:ascii="Tahoma" w:hAnsi="Tahoma" w:cs="Tahoma"/>
          <w:szCs w:val="20"/>
          <w:lang w:val="x-none"/>
        </w:rPr>
        <w:t>. požárem P</w:t>
      </w:r>
      <w:r w:rsidRPr="0090610E">
        <w:rPr>
          <w:rFonts w:ascii="Tahoma" w:hAnsi="Tahoma" w:cs="Tahoma"/>
          <w:position w:val="-2"/>
          <w:sz w:val="12"/>
          <w:szCs w:val="12"/>
          <w:lang w:val="x-none"/>
        </w:rPr>
        <w:t>2</w:t>
      </w:r>
      <w:r w:rsidRPr="0090610E">
        <w:rPr>
          <w:rFonts w:ascii="Tahoma" w:hAnsi="Tahoma" w:cs="Tahoma"/>
          <w:szCs w:val="20"/>
          <w:lang w:val="x-none"/>
        </w:rPr>
        <w:t xml:space="preserve"> </w:t>
      </w:r>
      <w:r w:rsidRPr="0090610E">
        <w:rPr>
          <w:rFonts w:ascii="Tahoma" w:hAnsi="Tahoma" w:cs="Tahoma"/>
          <w:szCs w:val="20"/>
          <w:lang w:val="x-none"/>
        </w:rPr>
        <w:tab/>
      </w:r>
      <w:r w:rsidRPr="0090610E">
        <w:rPr>
          <w:rFonts w:ascii="Tahoma" w:hAnsi="Tahoma" w:cs="Tahoma"/>
          <w:b/>
          <w:bCs/>
          <w:szCs w:val="20"/>
          <w:lang w:val="x-none"/>
        </w:rPr>
        <w:t>54,05</w:t>
      </w:r>
      <w:r w:rsidRPr="0090610E">
        <w:rPr>
          <w:rFonts w:ascii="Tahoma" w:hAnsi="Tahoma" w:cs="Tahoma"/>
          <w:szCs w:val="20"/>
          <w:lang w:val="x-none"/>
        </w:rPr>
        <w:tab/>
        <w:t>[</w:t>
      </w:r>
      <w:proofErr w:type="spellStart"/>
      <w:r w:rsidRPr="0090610E">
        <w:rPr>
          <w:rFonts w:ascii="Tahoma" w:hAnsi="Tahoma" w:cs="Tahoma"/>
          <w:szCs w:val="20"/>
          <w:lang w:val="x-none"/>
        </w:rPr>
        <w:t>e.r</w:t>
      </w:r>
      <w:proofErr w:type="spellEnd"/>
      <w:r w:rsidRPr="0090610E">
        <w:rPr>
          <w:rFonts w:ascii="Tahoma" w:hAnsi="Tahoma" w:cs="Tahoma"/>
          <w:szCs w:val="20"/>
          <w:lang w:val="x-none"/>
        </w:rPr>
        <w:t>.]</w:t>
      </w:r>
    </w:p>
    <w:p w14:paraId="78F9F3CC" w14:textId="77777777" w:rsidR="00154ECB" w:rsidRPr="0090610E" w:rsidRDefault="00154ECB" w:rsidP="00154ECB">
      <w:pPr>
        <w:tabs>
          <w:tab w:val="right" w:leader="dot" w:pos="7500"/>
          <w:tab w:val="left" w:pos="7575"/>
        </w:tabs>
        <w:autoSpaceDE w:val="0"/>
        <w:autoSpaceDN w:val="0"/>
        <w:adjustRightInd w:val="0"/>
        <w:spacing w:before="195" w:after="0" w:line="240" w:lineRule="auto"/>
        <w:ind w:firstLine="0"/>
        <w:jc w:val="left"/>
        <w:rPr>
          <w:rFonts w:ascii="Tahoma" w:hAnsi="Tahoma" w:cs="Tahoma"/>
          <w:b/>
          <w:bCs/>
          <w:szCs w:val="20"/>
          <w:u w:val="single"/>
          <w:lang w:val="x-none"/>
        </w:rPr>
      </w:pPr>
      <w:r w:rsidRPr="0090610E">
        <w:rPr>
          <w:rFonts w:ascii="Tahoma" w:hAnsi="Tahoma" w:cs="Tahoma"/>
          <w:b/>
          <w:bCs/>
          <w:szCs w:val="20"/>
          <w:u w:val="single"/>
          <w:lang w:val="x-none"/>
        </w:rPr>
        <w:t>Požadavky na zásobování požární vodou a na počet PHP</w:t>
      </w:r>
    </w:p>
    <w:p w14:paraId="280AC78E"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Počet PHP</w:t>
      </w:r>
      <w:r w:rsidRPr="0090610E">
        <w:rPr>
          <w:rFonts w:ascii="Tahoma" w:hAnsi="Tahoma" w:cs="Tahoma"/>
          <w:szCs w:val="20"/>
          <w:lang w:val="x-none"/>
        </w:rPr>
        <w:tab/>
      </w:r>
      <w:r w:rsidRPr="0090610E">
        <w:rPr>
          <w:rFonts w:ascii="Tahoma" w:hAnsi="Tahoma" w:cs="Tahoma"/>
          <w:b/>
          <w:bCs/>
          <w:szCs w:val="20"/>
          <w:lang w:val="x-none"/>
        </w:rPr>
        <w:t>4 (přesně 3,72)</w:t>
      </w:r>
    </w:p>
    <w:p w14:paraId="40966289"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Počet hasicích jednotek</w:t>
      </w:r>
      <w:r w:rsidRPr="0090610E">
        <w:rPr>
          <w:rFonts w:ascii="Tahoma" w:hAnsi="Tahoma" w:cs="Tahoma"/>
          <w:szCs w:val="20"/>
          <w:lang w:val="x-none"/>
        </w:rPr>
        <w:tab/>
      </w:r>
      <w:r w:rsidRPr="0090610E">
        <w:rPr>
          <w:rFonts w:ascii="Tahoma" w:hAnsi="Tahoma" w:cs="Tahoma"/>
          <w:b/>
          <w:bCs/>
          <w:szCs w:val="20"/>
          <w:lang w:val="x-none"/>
        </w:rPr>
        <w:t>24</w:t>
      </w:r>
    </w:p>
    <w:p w14:paraId="644EF457" w14:textId="77777777" w:rsidR="00154ECB" w:rsidRPr="0090610E" w:rsidRDefault="00154ECB" w:rsidP="00154ECB">
      <w:pPr>
        <w:tabs>
          <w:tab w:val="right" w:leader="dot" w:pos="7500"/>
          <w:tab w:val="left" w:pos="7575"/>
        </w:tabs>
        <w:autoSpaceDE w:val="0"/>
        <w:autoSpaceDN w:val="0"/>
        <w:adjustRightInd w:val="0"/>
        <w:spacing w:before="195" w:after="0" w:line="240" w:lineRule="auto"/>
        <w:ind w:firstLine="0"/>
        <w:jc w:val="left"/>
        <w:rPr>
          <w:rFonts w:ascii="Tahoma" w:hAnsi="Tahoma" w:cs="Tahoma"/>
          <w:szCs w:val="20"/>
          <w:u w:val="single"/>
          <w:lang w:val="x-none"/>
        </w:rPr>
      </w:pPr>
      <w:r w:rsidRPr="0090610E">
        <w:rPr>
          <w:rFonts w:ascii="Tahoma" w:hAnsi="Tahoma" w:cs="Tahoma"/>
          <w:szCs w:val="20"/>
          <w:u w:val="single"/>
          <w:lang w:val="x-none"/>
        </w:rPr>
        <w:t>a) Vnější odběrná místa</w:t>
      </w:r>
    </w:p>
    <w:p w14:paraId="44008DE3"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 xml:space="preserve">  Vzdálenosti</w:t>
      </w:r>
      <w:r w:rsidRPr="0090610E">
        <w:rPr>
          <w:rFonts w:ascii="Tahoma" w:hAnsi="Tahoma" w:cs="Tahoma"/>
          <w:szCs w:val="20"/>
          <w:lang w:val="x-none"/>
        </w:rPr>
        <w:tab/>
      </w:r>
      <w:r w:rsidRPr="0090610E">
        <w:rPr>
          <w:rFonts w:ascii="Tahoma" w:hAnsi="Tahoma" w:cs="Tahoma"/>
          <w:b/>
          <w:bCs/>
          <w:szCs w:val="20"/>
          <w:lang w:val="x-none"/>
        </w:rPr>
        <w:t>od objektu/mezi sebou</w:t>
      </w:r>
    </w:p>
    <w:p w14:paraId="645026F6"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  hydrant </w:t>
      </w:r>
      <w:r w:rsidRPr="0090610E">
        <w:rPr>
          <w:rFonts w:ascii="Tahoma" w:hAnsi="Tahoma" w:cs="Tahoma"/>
          <w:szCs w:val="20"/>
          <w:lang w:val="x-none"/>
        </w:rPr>
        <w:tab/>
      </w:r>
      <w:r w:rsidRPr="0090610E">
        <w:rPr>
          <w:rFonts w:ascii="Tahoma" w:hAnsi="Tahoma" w:cs="Tahoma"/>
          <w:b/>
          <w:bCs/>
          <w:szCs w:val="20"/>
          <w:lang w:val="x-none"/>
        </w:rPr>
        <w:t>150/300(300/500)</w:t>
      </w:r>
      <w:r w:rsidRPr="0090610E">
        <w:rPr>
          <w:rFonts w:ascii="Tahoma" w:hAnsi="Tahoma" w:cs="Tahoma"/>
          <w:szCs w:val="20"/>
          <w:lang w:val="x-none"/>
        </w:rPr>
        <w:tab/>
        <w:t>[m]</w:t>
      </w:r>
    </w:p>
    <w:p w14:paraId="71F3A1FA"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  výtokový stojan </w:t>
      </w:r>
      <w:r w:rsidRPr="0090610E">
        <w:rPr>
          <w:rFonts w:ascii="Tahoma" w:hAnsi="Tahoma" w:cs="Tahoma"/>
          <w:szCs w:val="20"/>
          <w:lang w:val="x-none"/>
        </w:rPr>
        <w:tab/>
      </w:r>
      <w:r w:rsidRPr="0090610E">
        <w:rPr>
          <w:rFonts w:ascii="Tahoma" w:hAnsi="Tahoma" w:cs="Tahoma"/>
          <w:b/>
          <w:bCs/>
          <w:szCs w:val="20"/>
          <w:lang w:val="x-none"/>
        </w:rPr>
        <w:t>600/1200</w:t>
      </w:r>
      <w:r w:rsidRPr="0090610E">
        <w:rPr>
          <w:rFonts w:ascii="Tahoma" w:hAnsi="Tahoma" w:cs="Tahoma"/>
          <w:szCs w:val="20"/>
          <w:lang w:val="x-none"/>
        </w:rPr>
        <w:tab/>
        <w:t>[m]</w:t>
      </w:r>
    </w:p>
    <w:p w14:paraId="2A99E244"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  plnící místo </w:t>
      </w:r>
      <w:r w:rsidRPr="0090610E">
        <w:rPr>
          <w:rFonts w:ascii="Tahoma" w:hAnsi="Tahoma" w:cs="Tahoma"/>
          <w:szCs w:val="20"/>
          <w:lang w:val="x-none"/>
        </w:rPr>
        <w:tab/>
      </w:r>
      <w:r w:rsidRPr="0090610E">
        <w:rPr>
          <w:rFonts w:ascii="Tahoma" w:hAnsi="Tahoma" w:cs="Tahoma"/>
          <w:b/>
          <w:bCs/>
          <w:szCs w:val="20"/>
          <w:lang w:val="x-none"/>
        </w:rPr>
        <w:t>2500/5000</w:t>
      </w:r>
      <w:r w:rsidRPr="0090610E">
        <w:rPr>
          <w:rFonts w:ascii="Tahoma" w:hAnsi="Tahoma" w:cs="Tahoma"/>
          <w:szCs w:val="20"/>
          <w:lang w:val="x-none"/>
        </w:rPr>
        <w:tab/>
        <w:t>[m]</w:t>
      </w:r>
    </w:p>
    <w:p w14:paraId="6C8A1AA6"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  vodní tok nebo nádrž </w:t>
      </w:r>
      <w:r w:rsidRPr="0090610E">
        <w:rPr>
          <w:rFonts w:ascii="Tahoma" w:hAnsi="Tahoma" w:cs="Tahoma"/>
          <w:szCs w:val="20"/>
          <w:lang w:val="x-none"/>
        </w:rPr>
        <w:tab/>
      </w:r>
      <w:r w:rsidRPr="0090610E">
        <w:rPr>
          <w:rFonts w:ascii="Tahoma" w:hAnsi="Tahoma" w:cs="Tahoma"/>
          <w:b/>
          <w:bCs/>
          <w:szCs w:val="20"/>
          <w:lang w:val="x-none"/>
        </w:rPr>
        <w:t>600</w:t>
      </w:r>
      <w:r w:rsidRPr="0090610E">
        <w:rPr>
          <w:rFonts w:ascii="Tahoma" w:hAnsi="Tahoma" w:cs="Tahoma"/>
          <w:szCs w:val="20"/>
          <w:lang w:val="x-none"/>
        </w:rPr>
        <w:tab/>
        <w:t>[m]</w:t>
      </w:r>
    </w:p>
    <w:p w14:paraId="092D4B3E"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Potrubí DN </w:t>
      </w:r>
      <w:r w:rsidRPr="0090610E">
        <w:rPr>
          <w:rFonts w:ascii="Tahoma" w:hAnsi="Tahoma" w:cs="Tahoma"/>
          <w:szCs w:val="20"/>
          <w:lang w:val="x-none"/>
        </w:rPr>
        <w:tab/>
      </w:r>
      <w:r w:rsidRPr="0090610E">
        <w:rPr>
          <w:rFonts w:ascii="Tahoma" w:hAnsi="Tahoma" w:cs="Tahoma"/>
          <w:b/>
          <w:bCs/>
          <w:szCs w:val="20"/>
          <w:lang w:val="x-none"/>
        </w:rPr>
        <w:t>100</w:t>
      </w:r>
      <w:r w:rsidRPr="0090610E">
        <w:rPr>
          <w:rFonts w:ascii="Tahoma" w:hAnsi="Tahoma" w:cs="Tahoma"/>
          <w:szCs w:val="20"/>
          <w:lang w:val="x-none"/>
        </w:rPr>
        <w:tab/>
        <w:t>[mm]</w:t>
      </w:r>
    </w:p>
    <w:p w14:paraId="29AC4398"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Odběr Q pro 0,8 </w:t>
      </w:r>
      <w:proofErr w:type="spellStart"/>
      <w:r w:rsidRPr="0090610E">
        <w:rPr>
          <w:rFonts w:ascii="Tahoma" w:hAnsi="Tahoma" w:cs="Tahoma"/>
          <w:szCs w:val="20"/>
          <w:lang w:val="x-none"/>
        </w:rPr>
        <w:t>m.s</w:t>
      </w:r>
      <w:proofErr w:type="spellEnd"/>
      <w:r w:rsidRPr="0090610E">
        <w:rPr>
          <w:rFonts w:ascii="Tahoma" w:hAnsi="Tahoma" w:cs="Tahoma"/>
          <w:position w:val="2"/>
          <w:sz w:val="12"/>
          <w:szCs w:val="12"/>
          <w:lang w:val="x-none"/>
        </w:rPr>
        <w:t>-1</w:t>
      </w:r>
      <w:r w:rsidRPr="0090610E">
        <w:rPr>
          <w:rFonts w:ascii="Tahoma" w:hAnsi="Tahoma" w:cs="Tahoma"/>
          <w:szCs w:val="20"/>
          <w:lang w:val="x-none"/>
        </w:rPr>
        <w:t xml:space="preserve"> </w:t>
      </w:r>
      <w:r w:rsidRPr="0090610E">
        <w:rPr>
          <w:rFonts w:ascii="Tahoma" w:hAnsi="Tahoma" w:cs="Tahoma"/>
          <w:szCs w:val="20"/>
          <w:lang w:val="x-none"/>
        </w:rPr>
        <w:tab/>
      </w:r>
      <w:r w:rsidRPr="0090610E">
        <w:rPr>
          <w:rFonts w:ascii="Tahoma" w:hAnsi="Tahoma" w:cs="Tahoma"/>
          <w:b/>
          <w:bCs/>
          <w:szCs w:val="20"/>
          <w:lang w:val="x-none"/>
        </w:rPr>
        <w:t>6</w:t>
      </w:r>
      <w:r w:rsidRPr="0090610E">
        <w:rPr>
          <w:rFonts w:ascii="Tahoma" w:hAnsi="Tahoma" w:cs="Tahoma"/>
          <w:szCs w:val="20"/>
          <w:lang w:val="x-none"/>
        </w:rPr>
        <w:tab/>
        <w:t>[</w:t>
      </w:r>
      <w:proofErr w:type="spellStart"/>
      <w:r w:rsidRPr="0090610E">
        <w:rPr>
          <w:rFonts w:ascii="Tahoma" w:hAnsi="Tahoma" w:cs="Tahoma"/>
          <w:szCs w:val="20"/>
          <w:lang w:val="x-none"/>
        </w:rPr>
        <w:t>l.s</w:t>
      </w:r>
      <w:proofErr w:type="spellEnd"/>
      <w:r w:rsidRPr="0090610E">
        <w:rPr>
          <w:rFonts w:ascii="Tahoma" w:hAnsi="Tahoma" w:cs="Tahoma"/>
          <w:position w:val="2"/>
          <w:sz w:val="12"/>
          <w:szCs w:val="12"/>
          <w:lang w:val="x-none"/>
        </w:rPr>
        <w:t>-1</w:t>
      </w:r>
      <w:r w:rsidRPr="0090610E">
        <w:rPr>
          <w:rFonts w:ascii="Tahoma" w:hAnsi="Tahoma" w:cs="Tahoma"/>
          <w:szCs w:val="20"/>
          <w:lang w:val="x-none"/>
        </w:rPr>
        <w:t>]</w:t>
      </w:r>
    </w:p>
    <w:p w14:paraId="50A9EF4A"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Odběr Q pro 1,5 </w:t>
      </w:r>
      <w:proofErr w:type="spellStart"/>
      <w:r w:rsidRPr="0090610E">
        <w:rPr>
          <w:rFonts w:ascii="Tahoma" w:hAnsi="Tahoma" w:cs="Tahoma"/>
          <w:szCs w:val="20"/>
          <w:lang w:val="x-none"/>
        </w:rPr>
        <w:t>m.s</w:t>
      </w:r>
      <w:proofErr w:type="spellEnd"/>
      <w:r w:rsidRPr="0090610E">
        <w:rPr>
          <w:rFonts w:ascii="Tahoma" w:hAnsi="Tahoma" w:cs="Tahoma"/>
          <w:position w:val="2"/>
          <w:sz w:val="12"/>
          <w:szCs w:val="12"/>
          <w:lang w:val="x-none"/>
        </w:rPr>
        <w:t>-1</w:t>
      </w:r>
      <w:r w:rsidRPr="0090610E">
        <w:rPr>
          <w:rFonts w:ascii="Tahoma" w:hAnsi="Tahoma" w:cs="Tahoma"/>
          <w:szCs w:val="20"/>
          <w:lang w:val="x-none"/>
        </w:rPr>
        <w:t xml:space="preserve"> </w:t>
      </w:r>
      <w:r w:rsidRPr="0090610E">
        <w:rPr>
          <w:rFonts w:ascii="Tahoma" w:hAnsi="Tahoma" w:cs="Tahoma"/>
          <w:szCs w:val="20"/>
          <w:lang w:val="x-none"/>
        </w:rPr>
        <w:tab/>
      </w:r>
      <w:r w:rsidRPr="0090610E">
        <w:rPr>
          <w:rFonts w:ascii="Tahoma" w:hAnsi="Tahoma" w:cs="Tahoma"/>
          <w:b/>
          <w:bCs/>
          <w:szCs w:val="20"/>
          <w:lang w:val="x-none"/>
        </w:rPr>
        <w:t>12</w:t>
      </w:r>
      <w:r w:rsidRPr="0090610E">
        <w:rPr>
          <w:rFonts w:ascii="Tahoma" w:hAnsi="Tahoma" w:cs="Tahoma"/>
          <w:szCs w:val="20"/>
          <w:lang w:val="x-none"/>
        </w:rPr>
        <w:tab/>
        <w:t>[</w:t>
      </w:r>
      <w:proofErr w:type="spellStart"/>
      <w:r w:rsidRPr="0090610E">
        <w:rPr>
          <w:rFonts w:ascii="Tahoma" w:hAnsi="Tahoma" w:cs="Tahoma"/>
          <w:szCs w:val="20"/>
          <w:lang w:val="x-none"/>
        </w:rPr>
        <w:t>l.s</w:t>
      </w:r>
      <w:proofErr w:type="spellEnd"/>
      <w:r w:rsidRPr="0090610E">
        <w:rPr>
          <w:rFonts w:ascii="Tahoma" w:hAnsi="Tahoma" w:cs="Tahoma"/>
          <w:position w:val="2"/>
          <w:sz w:val="12"/>
          <w:szCs w:val="12"/>
          <w:lang w:val="x-none"/>
        </w:rPr>
        <w:t>-1</w:t>
      </w:r>
      <w:r w:rsidRPr="0090610E">
        <w:rPr>
          <w:rFonts w:ascii="Tahoma" w:hAnsi="Tahoma" w:cs="Tahoma"/>
          <w:szCs w:val="20"/>
          <w:lang w:val="x-none"/>
        </w:rPr>
        <w:t>]</w:t>
      </w:r>
    </w:p>
    <w:p w14:paraId="224DD841"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Obsah nádrže požární vody </w:t>
      </w:r>
      <w:r w:rsidRPr="0090610E">
        <w:rPr>
          <w:rFonts w:ascii="Tahoma" w:hAnsi="Tahoma" w:cs="Tahoma"/>
          <w:szCs w:val="20"/>
          <w:lang w:val="x-none"/>
        </w:rPr>
        <w:tab/>
      </w:r>
      <w:r w:rsidRPr="0090610E">
        <w:rPr>
          <w:rFonts w:ascii="Tahoma" w:hAnsi="Tahoma" w:cs="Tahoma"/>
          <w:b/>
          <w:bCs/>
          <w:szCs w:val="20"/>
          <w:lang w:val="x-none"/>
        </w:rPr>
        <w:t>22</w:t>
      </w:r>
      <w:r w:rsidRPr="0090610E">
        <w:rPr>
          <w:rFonts w:ascii="Tahoma" w:hAnsi="Tahoma" w:cs="Tahoma"/>
          <w:szCs w:val="20"/>
          <w:lang w:val="x-none"/>
        </w:rPr>
        <w:tab/>
        <w:t>[m</w:t>
      </w:r>
      <w:r w:rsidRPr="0090610E">
        <w:rPr>
          <w:rFonts w:ascii="Tahoma" w:hAnsi="Tahoma" w:cs="Tahoma"/>
          <w:position w:val="2"/>
          <w:sz w:val="12"/>
          <w:szCs w:val="12"/>
          <w:lang w:val="x-none"/>
        </w:rPr>
        <w:t>3</w:t>
      </w:r>
      <w:r w:rsidRPr="0090610E">
        <w:rPr>
          <w:rFonts w:ascii="Tahoma" w:hAnsi="Tahoma" w:cs="Tahoma"/>
          <w:szCs w:val="20"/>
          <w:lang w:val="x-none"/>
        </w:rPr>
        <w:t>]</w:t>
      </w:r>
    </w:p>
    <w:p w14:paraId="1F6DFE72"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Pozn.: hodnota v závorce musí být prokázána analýzou zdolávání požáru (viz. ČSN 73 0873 příloha B)</w:t>
      </w:r>
    </w:p>
    <w:p w14:paraId="59C7242B"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p>
    <w:p w14:paraId="47C36DC5"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u w:val="single"/>
          <w:lang w:val="x-none"/>
        </w:rPr>
      </w:pPr>
      <w:r w:rsidRPr="0090610E">
        <w:rPr>
          <w:rFonts w:ascii="Tahoma" w:hAnsi="Tahoma" w:cs="Tahoma"/>
          <w:szCs w:val="20"/>
          <w:u w:val="single"/>
          <w:lang w:val="x-none"/>
        </w:rPr>
        <w:t>b) Vnitřní odběrná místa</w:t>
      </w:r>
    </w:p>
    <w:p w14:paraId="2F570AD7"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Od zařízení pro zásobování požární vodou lze upustit, viz.čl.4.4 b1 ČSN 73 0873 (p*S=4 161,00).</w:t>
      </w:r>
    </w:p>
    <w:p w14:paraId="39479FA4"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u w:val="single"/>
          <w:lang w:val="x-none"/>
        </w:rPr>
      </w:pPr>
    </w:p>
    <w:p w14:paraId="3C40ADB7" w14:textId="77777777" w:rsidR="00011230" w:rsidRPr="0090610E" w:rsidRDefault="00011230" w:rsidP="00154ECB">
      <w:pPr>
        <w:autoSpaceDE w:val="0"/>
        <w:autoSpaceDN w:val="0"/>
        <w:adjustRightInd w:val="0"/>
        <w:spacing w:before="0" w:after="75" w:line="240" w:lineRule="auto"/>
        <w:ind w:left="0" w:firstLine="0"/>
        <w:jc w:val="left"/>
        <w:rPr>
          <w:rFonts w:ascii="Tahoma" w:hAnsi="Tahoma" w:cs="Tahoma"/>
          <w:b/>
          <w:bCs/>
          <w:sz w:val="24"/>
          <w:szCs w:val="24"/>
          <w:u w:val="single"/>
          <w:lang w:val="x-none"/>
        </w:rPr>
      </w:pPr>
    </w:p>
    <w:p w14:paraId="12B99452" w14:textId="77777777" w:rsidR="00011230" w:rsidRPr="0090610E" w:rsidRDefault="00011230" w:rsidP="00154ECB">
      <w:pPr>
        <w:autoSpaceDE w:val="0"/>
        <w:autoSpaceDN w:val="0"/>
        <w:adjustRightInd w:val="0"/>
        <w:spacing w:before="0" w:after="75" w:line="240" w:lineRule="auto"/>
        <w:ind w:left="0" w:firstLine="0"/>
        <w:jc w:val="left"/>
        <w:rPr>
          <w:rFonts w:ascii="Tahoma" w:hAnsi="Tahoma" w:cs="Tahoma"/>
          <w:b/>
          <w:bCs/>
          <w:sz w:val="24"/>
          <w:szCs w:val="24"/>
          <w:u w:val="single"/>
          <w:lang w:val="x-none"/>
        </w:rPr>
      </w:pPr>
    </w:p>
    <w:p w14:paraId="0BC41FA3" w14:textId="185512A9" w:rsidR="00154ECB" w:rsidRPr="0090610E" w:rsidRDefault="00154ECB" w:rsidP="00154ECB">
      <w:pPr>
        <w:autoSpaceDE w:val="0"/>
        <w:autoSpaceDN w:val="0"/>
        <w:adjustRightInd w:val="0"/>
        <w:spacing w:before="0" w:after="75" w:line="240" w:lineRule="auto"/>
        <w:ind w:left="0" w:firstLine="0"/>
        <w:jc w:val="left"/>
        <w:rPr>
          <w:rFonts w:ascii="Tahoma" w:hAnsi="Tahoma" w:cs="Tahoma"/>
          <w:b/>
          <w:bCs/>
          <w:sz w:val="24"/>
          <w:szCs w:val="24"/>
          <w:u w:val="single"/>
          <w:lang w:val="x-none"/>
        </w:rPr>
      </w:pPr>
      <w:r w:rsidRPr="0090610E">
        <w:rPr>
          <w:rFonts w:ascii="Tahoma" w:hAnsi="Tahoma" w:cs="Tahoma"/>
          <w:b/>
          <w:bCs/>
          <w:sz w:val="24"/>
          <w:szCs w:val="24"/>
          <w:u w:val="single"/>
          <w:lang w:val="x-none"/>
        </w:rPr>
        <w:t>Odstupy:</w:t>
      </w:r>
    </w:p>
    <w:p w14:paraId="7DFE6782" w14:textId="77777777" w:rsidR="00154ECB" w:rsidRPr="0090610E" w:rsidRDefault="00154ECB" w:rsidP="00154ECB">
      <w:pPr>
        <w:autoSpaceDE w:val="0"/>
        <w:autoSpaceDN w:val="0"/>
        <w:adjustRightInd w:val="0"/>
        <w:spacing w:before="165" w:after="75" w:line="240" w:lineRule="auto"/>
        <w:ind w:left="0" w:firstLine="0"/>
        <w:jc w:val="left"/>
        <w:rPr>
          <w:rFonts w:ascii="Tahoma" w:hAnsi="Tahoma" w:cs="Tahoma"/>
          <w:szCs w:val="20"/>
          <w:lang w:val="x-none"/>
        </w:rPr>
      </w:pPr>
      <w:r w:rsidRPr="0090610E">
        <w:rPr>
          <w:rFonts w:ascii="Tahoma" w:hAnsi="Tahoma" w:cs="Tahoma"/>
          <w:szCs w:val="20"/>
          <w:lang w:val="x-none"/>
        </w:rPr>
        <w:t>Tabulka odstupů dle ČSN 73 0804</w:t>
      </w:r>
    </w:p>
    <w:tbl>
      <w:tblPr>
        <w:tblW w:w="10200" w:type="dxa"/>
        <w:tblInd w:w="-856" w:type="dxa"/>
        <w:tblLayout w:type="fixed"/>
        <w:tblCellMar>
          <w:top w:w="30" w:type="dxa"/>
          <w:left w:w="30" w:type="dxa"/>
          <w:bottom w:w="30" w:type="dxa"/>
          <w:right w:w="30" w:type="dxa"/>
        </w:tblCellMar>
        <w:tblLook w:val="0000" w:firstRow="0" w:lastRow="0" w:firstColumn="0" w:lastColumn="0" w:noHBand="0" w:noVBand="0"/>
      </w:tblPr>
      <w:tblGrid>
        <w:gridCol w:w="1380"/>
        <w:gridCol w:w="1050"/>
        <w:gridCol w:w="2160"/>
        <w:gridCol w:w="750"/>
        <w:gridCol w:w="750"/>
        <w:gridCol w:w="750"/>
        <w:gridCol w:w="780"/>
        <w:gridCol w:w="750"/>
        <w:gridCol w:w="750"/>
        <w:gridCol w:w="540"/>
        <w:gridCol w:w="540"/>
      </w:tblGrid>
      <w:tr w:rsidR="00154ECB" w:rsidRPr="0090610E" w14:paraId="27BD2CAC" w14:textId="77777777" w:rsidTr="00011230">
        <w:trPr>
          <w:tblHeader/>
        </w:trPr>
        <w:tc>
          <w:tcPr>
            <w:tcW w:w="138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23D5E861"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sidRPr="0090610E">
              <w:rPr>
                <w:rFonts w:ascii="Tahoma" w:hAnsi="Tahoma" w:cs="Tahoma"/>
                <w:b/>
                <w:bCs/>
                <w:sz w:val="16"/>
                <w:szCs w:val="16"/>
                <w:lang w:val="x-none"/>
              </w:rPr>
              <w:t>PU</w:t>
            </w:r>
          </w:p>
        </w:tc>
        <w:tc>
          <w:tcPr>
            <w:tcW w:w="10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60409858"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sidRPr="0090610E">
              <w:rPr>
                <w:rFonts w:ascii="Tahoma" w:hAnsi="Tahoma" w:cs="Tahoma"/>
                <w:b/>
                <w:bCs/>
                <w:sz w:val="16"/>
                <w:szCs w:val="16"/>
                <w:lang w:val="x-none"/>
              </w:rPr>
              <w:t>Varianta</w:t>
            </w:r>
          </w:p>
        </w:tc>
        <w:tc>
          <w:tcPr>
            <w:tcW w:w="216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29215045"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Odstup</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7E113AE8"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Výška</w:t>
            </w:r>
          </w:p>
          <w:p w14:paraId="760DE04C"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0D62B3EE"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Délka</w:t>
            </w:r>
          </w:p>
          <w:p w14:paraId="1E9D6FBB"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8D40A3D"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sidRPr="0090610E">
              <w:rPr>
                <w:rFonts w:ascii="Tahoma" w:hAnsi="Tahoma" w:cs="Tahoma"/>
                <w:b/>
                <w:bCs/>
                <w:sz w:val="16"/>
                <w:szCs w:val="16"/>
                <w:lang w:val="x-none"/>
              </w:rPr>
              <w:t>Otevř</w:t>
            </w:r>
            <w:proofErr w:type="spellEnd"/>
            <w:r w:rsidRPr="0090610E">
              <w:rPr>
                <w:rFonts w:ascii="Tahoma" w:hAnsi="Tahoma" w:cs="Tahoma"/>
                <w:b/>
                <w:bCs/>
                <w:sz w:val="16"/>
                <w:szCs w:val="16"/>
                <w:lang w:val="x-none"/>
              </w:rPr>
              <w:t>.</w:t>
            </w:r>
          </w:p>
          <w:p w14:paraId="19998D92"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plocha</w:t>
            </w:r>
          </w:p>
          <w:p w14:paraId="32D8D17D"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r w:rsidRPr="0090610E">
              <w:rPr>
                <w:rFonts w:ascii="Tahoma" w:hAnsi="Tahoma" w:cs="Tahoma"/>
                <w:b/>
                <w:bCs/>
                <w:sz w:val="16"/>
                <w:szCs w:val="16"/>
                <w:vertAlign w:val="superscript"/>
                <w:lang w:val="x-none"/>
              </w:rPr>
              <w:t>2</w:t>
            </w:r>
            <w:r w:rsidRPr="0090610E">
              <w:rPr>
                <w:rFonts w:ascii="Tahoma" w:hAnsi="Tahoma" w:cs="Tahoma"/>
                <w:b/>
                <w:bCs/>
                <w:sz w:val="16"/>
                <w:szCs w:val="16"/>
                <w:lang w:val="x-none"/>
              </w:rPr>
              <w:t>]</w:t>
            </w:r>
          </w:p>
        </w:tc>
        <w:tc>
          <w:tcPr>
            <w:tcW w:w="78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42E96BC5"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 xml:space="preserve">% </w:t>
            </w:r>
            <w:proofErr w:type="spellStart"/>
            <w:r w:rsidRPr="0090610E">
              <w:rPr>
                <w:rFonts w:ascii="Tahoma" w:hAnsi="Tahoma" w:cs="Tahoma"/>
                <w:b/>
                <w:bCs/>
                <w:sz w:val="16"/>
                <w:szCs w:val="16"/>
                <w:lang w:val="x-none"/>
              </w:rPr>
              <w:t>otev</w:t>
            </w:r>
            <w:proofErr w:type="spellEnd"/>
            <w:r w:rsidRPr="0090610E">
              <w:rPr>
                <w:rFonts w:ascii="Tahoma" w:hAnsi="Tahoma" w:cs="Tahoma"/>
                <w:b/>
                <w:bCs/>
                <w:sz w:val="16"/>
                <w:szCs w:val="16"/>
                <w:lang w:val="x-none"/>
              </w:rPr>
              <w:t>.</w:t>
            </w:r>
          </w:p>
          <w:p w14:paraId="0FD849B9"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ploch</w:t>
            </w:r>
          </w:p>
          <w:p w14:paraId="7790F9EC"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0FD0CA06"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sidRPr="0090610E">
              <w:rPr>
                <w:rFonts w:ascii="Tahoma" w:hAnsi="Tahoma" w:cs="Tahoma"/>
                <w:b/>
                <w:bCs/>
                <w:sz w:val="16"/>
                <w:szCs w:val="16"/>
                <w:lang w:val="x-none"/>
              </w:rPr>
              <w:t>Zatíž</w:t>
            </w:r>
            <w:proofErr w:type="spellEnd"/>
            <w:r w:rsidRPr="0090610E">
              <w:rPr>
                <w:rFonts w:ascii="Tahoma" w:hAnsi="Tahoma" w:cs="Tahoma"/>
                <w:b/>
                <w:bCs/>
                <w:sz w:val="16"/>
                <w:szCs w:val="16"/>
                <w:lang w:val="x-none"/>
              </w:rPr>
              <w:t>.</w:t>
            </w:r>
          </w:p>
          <w:p w14:paraId="57E3023F" w14:textId="77777777" w:rsidR="00154ECB" w:rsidRPr="0090610E" w:rsidRDefault="00154ECB">
            <w:pPr>
              <w:autoSpaceDE w:val="0"/>
              <w:autoSpaceDN w:val="0"/>
              <w:adjustRightInd w:val="0"/>
              <w:spacing w:before="0" w:after="0" w:line="240" w:lineRule="auto"/>
              <w:ind w:left="0" w:firstLine="0"/>
              <w:jc w:val="center"/>
              <w:rPr>
                <w:rFonts w:ascii="Tahoma" w:hAnsi="Tahoma" w:cs="Tahoma"/>
                <w:position w:val="-2"/>
                <w:sz w:val="12"/>
                <w:szCs w:val="12"/>
                <w:lang w:val="x-none"/>
              </w:rPr>
            </w:pPr>
            <w:r w:rsidRPr="0090610E">
              <w:rPr>
                <w:rFonts w:ascii="Symbol" w:hAnsi="Symbol" w:cs="Symbol"/>
                <w:noProof/>
                <w:szCs w:val="20"/>
                <w:lang w:val="x-none"/>
              </w:rPr>
              <w:t>t</w:t>
            </w:r>
            <w:r w:rsidRPr="0090610E">
              <w:rPr>
                <w:rFonts w:ascii="Tahoma" w:hAnsi="Tahoma" w:cs="Tahoma"/>
                <w:position w:val="-2"/>
                <w:sz w:val="12"/>
                <w:szCs w:val="12"/>
                <w:lang w:val="x-none"/>
              </w:rPr>
              <w:t>e</w:t>
            </w:r>
          </w:p>
          <w:p w14:paraId="3ADA2253"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[min]</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5D639228"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Pr.in.</w:t>
            </w:r>
          </w:p>
          <w:p w14:paraId="4FEAF7B9"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sidRPr="0090610E">
              <w:rPr>
                <w:rFonts w:ascii="Tahoma" w:hAnsi="Tahoma" w:cs="Tahoma"/>
                <w:b/>
                <w:bCs/>
                <w:sz w:val="16"/>
                <w:szCs w:val="16"/>
                <w:lang w:val="x-none"/>
              </w:rPr>
              <w:t>t.toku</w:t>
            </w:r>
            <w:proofErr w:type="spellEnd"/>
          </w:p>
          <w:p w14:paraId="042E6354"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[kW.m</w:t>
            </w:r>
            <w:r w:rsidRPr="0090610E">
              <w:rPr>
                <w:rFonts w:ascii="Tahoma" w:hAnsi="Tahoma" w:cs="Tahoma"/>
                <w:b/>
                <w:bCs/>
                <w:sz w:val="16"/>
                <w:szCs w:val="16"/>
                <w:vertAlign w:val="superscript"/>
                <w:lang w:val="x-none"/>
              </w:rPr>
              <w:t>-2</w:t>
            </w:r>
            <w:r w:rsidRPr="0090610E">
              <w:rPr>
                <w:rFonts w:ascii="Tahoma" w:hAnsi="Tahoma" w:cs="Tahoma"/>
                <w:b/>
                <w:bCs/>
                <w:sz w:val="16"/>
                <w:szCs w:val="16"/>
                <w:lang w:val="x-none"/>
              </w:rPr>
              <w:t>]</w:t>
            </w:r>
          </w:p>
        </w:tc>
        <w:tc>
          <w:tcPr>
            <w:tcW w:w="54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02A54F4F"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Odst.</w:t>
            </w:r>
          </w:p>
          <w:p w14:paraId="1AE0293F"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 xml:space="preserve"> d</w:t>
            </w:r>
          </w:p>
          <w:p w14:paraId="249B1B6D"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p>
        </w:tc>
        <w:tc>
          <w:tcPr>
            <w:tcW w:w="54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6D77DE4A"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Odst.</w:t>
            </w:r>
          </w:p>
          <w:p w14:paraId="2A97B7D7"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sidRPr="0090610E">
              <w:rPr>
                <w:rFonts w:ascii="Tahoma" w:hAnsi="Tahoma" w:cs="Tahoma"/>
                <w:b/>
                <w:bCs/>
                <w:sz w:val="16"/>
                <w:szCs w:val="16"/>
                <w:lang w:val="x-none"/>
              </w:rPr>
              <w:t xml:space="preserve"> </w:t>
            </w:r>
            <w:proofErr w:type="spellStart"/>
            <w:r w:rsidRPr="0090610E">
              <w:rPr>
                <w:rFonts w:ascii="Tahoma" w:hAnsi="Tahoma" w:cs="Tahoma"/>
                <w:b/>
                <w:bCs/>
                <w:sz w:val="16"/>
                <w:szCs w:val="16"/>
                <w:lang w:val="x-none"/>
              </w:rPr>
              <w:t>d</w:t>
            </w:r>
            <w:r w:rsidRPr="0090610E">
              <w:rPr>
                <w:rFonts w:ascii="Tahoma" w:hAnsi="Tahoma" w:cs="Tahoma"/>
                <w:b/>
                <w:bCs/>
                <w:sz w:val="16"/>
                <w:szCs w:val="16"/>
                <w:vertAlign w:val="subscript"/>
                <w:lang w:val="x-none"/>
              </w:rPr>
              <w:t>s</w:t>
            </w:r>
            <w:proofErr w:type="spellEnd"/>
          </w:p>
          <w:p w14:paraId="19748FCB"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p>
        </w:tc>
      </w:tr>
      <w:tr w:rsidR="00154ECB" w:rsidRPr="0090610E" w14:paraId="1A79E4DD" w14:textId="77777777" w:rsidTr="00011230">
        <w:tc>
          <w:tcPr>
            <w:tcW w:w="13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F6798BB"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PÚ č. P 1.1</w:t>
            </w:r>
          </w:p>
        </w:tc>
        <w:tc>
          <w:tcPr>
            <w:tcW w:w="10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45AF408"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stavební objekt hustotou tep. toku</w:t>
            </w:r>
          </w:p>
        </w:tc>
        <w:tc>
          <w:tcPr>
            <w:tcW w:w="21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050B64B"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1. odstup</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36E177E"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3,30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187F1C0"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4,10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7521656"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13,53</w:t>
            </w:r>
          </w:p>
        </w:tc>
        <w:tc>
          <w:tcPr>
            <w:tcW w:w="7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32FB4F0"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100,00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83D30E8"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21,00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E8A0653"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72,02</w:t>
            </w:r>
          </w:p>
        </w:tc>
        <w:tc>
          <w:tcPr>
            <w:tcW w:w="54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0219A62"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3,49</w:t>
            </w:r>
          </w:p>
        </w:tc>
        <w:tc>
          <w:tcPr>
            <w:tcW w:w="54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42C81BC"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1,25</w:t>
            </w:r>
          </w:p>
        </w:tc>
      </w:tr>
    </w:tbl>
    <w:p w14:paraId="514DA469"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p>
    <w:p w14:paraId="2AA93DD7" w14:textId="77777777" w:rsidR="00154ECB" w:rsidRPr="0090610E" w:rsidRDefault="00154ECB" w:rsidP="00154ECB">
      <w:pPr>
        <w:autoSpaceDE w:val="0"/>
        <w:autoSpaceDN w:val="0"/>
        <w:adjustRightInd w:val="0"/>
        <w:spacing w:before="0" w:after="0" w:line="240" w:lineRule="auto"/>
        <w:ind w:left="0" w:firstLine="0"/>
        <w:jc w:val="left"/>
        <w:rPr>
          <w:rFonts w:ascii="Tahoma" w:hAnsi="Tahoma" w:cs="Tahoma"/>
          <w:b/>
          <w:bCs/>
          <w:sz w:val="28"/>
          <w:szCs w:val="28"/>
          <w:lang w:val="x-none"/>
        </w:rPr>
      </w:pPr>
      <w:r w:rsidRPr="0090610E">
        <w:rPr>
          <w:rFonts w:ascii="Tahoma" w:hAnsi="Tahoma" w:cs="Tahoma"/>
          <w:b/>
          <w:bCs/>
          <w:sz w:val="28"/>
          <w:szCs w:val="28"/>
          <w:lang w:val="x-none"/>
        </w:rPr>
        <w:t>Požární úsek dle ČSN 73 0802: PÚ č. P 1.2</w:t>
      </w:r>
    </w:p>
    <w:p w14:paraId="39B637F3" w14:textId="77777777" w:rsidR="00154ECB" w:rsidRPr="0090610E" w:rsidRDefault="00154ECB" w:rsidP="00154ECB">
      <w:pPr>
        <w:autoSpaceDE w:val="0"/>
        <w:autoSpaceDN w:val="0"/>
        <w:adjustRightInd w:val="0"/>
        <w:spacing w:before="0" w:after="0" w:line="240" w:lineRule="auto"/>
        <w:ind w:left="0" w:firstLine="0"/>
        <w:jc w:val="left"/>
        <w:rPr>
          <w:rFonts w:ascii="Tahoma" w:hAnsi="Tahoma" w:cs="Tahoma"/>
          <w:b/>
          <w:bCs/>
          <w:sz w:val="24"/>
          <w:szCs w:val="24"/>
          <w:u w:val="single"/>
          <w:lang w:val="x-none"/>
        </w:rPr>
      </w:pPr>
      <w:r w:rsidRPr="0090610E">
        <w:rPr>
          <w:rFonts w:ascii="Tahoma" w:hAnsi="Tahoma" w:cs="Tahoma"/>
          <w:b/>
          <w:bCs/>
          <w:sz w:val="24"/>
          <w:szCs w:val="24"/>
          <w:u w:val="single"/>
          <w:lang w:val="x-none"/>
        </w:rPr>
        <w:t>Zadané údaje:</w:t>
      </w:r>
    </w:p>
    <w:p w14:paraId="1E8D2CC3"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Počet užitných podlaží v objektu</w:t>
      </w:r>
      <w:r w:rsidRPr="0090610E">
        <w:rPr>
          <w:rFonts w:ascii="Tahoma" w:hAnsi="Tahoma" w:cs="Tahoma"/>
          <w:szCs w:val="20"/>
          <w:lang w:val="x-none"/>
        </w:rPr>
        <w:tab/>
      </w:r>
      <w:r w:rsidRPr="0090610E">
        <w:rPr>
          <w:rFonts w:ascii="Tahoma" w:hAnsi="Tahoma" w:cs="Tahoma"/>
          <w:b/>
          <w:bCs/>
          <w:szCs w:val="20"/>
          <w:lang w:val="x-none"/>
        </w:rPr>
        <w:t>4</w:t>
      </w:r>
      <w:r w:rsidRPr="0090610E">
        <w:rPr>
          <w:rFonts w:ascii="Tahoma" w:hAnsi="Tahoma" w:cs="Tahoma"/>
          <w:szCs w:val="20"/>
          <w:lang w:val="x-none"/>
        </w:rPr>
        <w:tab/>
        <w:t>[-]</w:t>
      </w:r>
    </w:p>
    <w:p w14:paraId="28FAF342"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Výška objektu h</w:t>
      </w:r>
      <w:r w:rsidRPr="0090610E">
        <w:rPr>
          <w:rFonts w:ascii="Tahoma" w:hAnsi="Tahoma" w:cs="Tahoma"/>
          <w:szCs w:val="20"/>
          <w:lang w:val="x-none"/>
        </w:rPr>
        <w:tab/>
      </w:r>
      <w:r w:rsidRPr="0090610E">
        <w:rPr>
          <w:rFonts w:ascii="Tahoma" w:hAnsi="Tahoma" w:cs="Tahoma"/>
          <w:b/>
          <w:bCs/>
          <w:szCs w:val="20"/>
          <w:lang w:val="x-none"/>
        </w:rPr>
        <w:t>7,00</w:t>
      </w:r>
      <w:r w:rsidRPr="0090610E">
        <w:rPr>
          <w:rFonts w:ascii="Tahoma" w:hAnsi="Tahoma" w:cs="Tahoma"/>
          <w:szCs w:val="20"/>
          <w:lang w:val="x-none"/>
        </w:rPr>
        <w:tab/>
        <w:t>[m]</w:t>
      </w:r>
    </w:p>
    <w:p w14:paraId="3E52EA37"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 xml:space="preserve">Počet užit. </w:t>
      </w:r>
      <w:proofErr w:type="spellStart"/>
      <w:r w:rsidRPr="0090610E">
        <w:rPr>
          <w:rFonts w:ascii="Tahoma" w:hAnsi="Tahoma" w:cs="Tahoma"/>
          <w:szCs w:val="20"/>
          <w:lang w:val="x-none"/>
        </w:rPr>
        <w:t>nadzem</w:t>
      </w:r>
      <w:proofErr w:type="spellEnd"/>
      <w:r w:rsidRPr="0090610E">
        <w:rPr>
          <w:rFonts w:ascii="Tahoma" w:hAnsi="Tahoma" w:cs="Tahoma"/>
          <w:szCs w:val="20"/>
          <w:lang w:val="x-none"/>
        </w:rPr>
        <w:t>. podlaží v objektu</w:t>
      </w:r>
      <w:r w:rsidRPr="0090610E">
        <w:rPr>
          <w:rFonts w:ascii="Tahoma" w:hAnsi="Tahoma" w:cs="Tahoma"/>
          <w:szCs w:val="20"/>
          <w:lang w:val="x-none"/>
        </w:rPr>
        <w:tab/>
      </w:r>
      <w:r w:rsidRPr="0090610E">
        <w:rPr>
          <w:rFonts w:ascii="Tahoma" w:hAnsi="Tahoma" w:cs="Tahoma"/>
          <w:b/>
          <w:bCs/>
          <w:szCs w:val="20"/>
          <w:lang w:val="x-none"/>
        </w:rPr>
        <w:t>3</w:t>
      </w:r>
      <w:r w:rsidRPr="0090610E">
        <w:rPr>
          <w:rFonts w:ascii="Tahoma" w:hAnsi="Tahoma" w:cs="Tahoma"/>
          <w:szCs w:val="20"/>
          <w:lang w:val="x-none"/>
        </w:rPr>
        <w:tab/>
        <w:t>[-]</w:t>
      </w:r>
    </w:p>
    <w:p w14:paraId="0DF02583"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Materiál konstrukce</w:t>
      </w:r>
      <w:r w:rsidRPr="0090610E">
        <w:rPr>
          <w:rFonts w:ascii="Tahoma" w:hAnsi="Tahoma" w:cs="Tahoma"/>
          <w:szCs w:val="20"/>
          <w:lang w:val="x-none"/>
        </w:rPr>
        <w:tab/>
      </w:r>
      <w:r w:rsidRPr="0090610E">
        <w:rPr>
          <w:rFonts w:ascii="Tahoma" w:hAnsi="Tahoma" w:cs="Tahoma"/>
          <w:b/>
          <w:bCs/>
          <w:szCs w:val="20"/>
          <w:lang w:val="x-none"/>
        </w:rPr>
        <w:t>nehořlavý DP1</w:t>
      </w:r>
      <w:r w:rsidRPr="0090610E">
        <w:rPr>
          <w:rFonts w:ascii="Tahoma" w:hAnsi="Tahoma" w:cs="Tahoma"/>
          <w:szCs w:val="20"/>
          <w:lang w:val="x-none"/>
        </w:rPr>
        <w:tab/>
      </w:r>
    </w:p>
    <w:p w14:paraId="50DBCAC9"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Zařazení dle ČSN 73 0873</w:t>
      </w:r>
      <w:r w:rsidRPr="0090610E">
        <w:rPr>
          <w:rFonts w:ascii="Tahoma" w:hAnsi="Tahoma" w:cs="Tahoma"/>
          <w:szCs w:val="20"/>
          <w:lang w:val="x-none"/>
        </w:rPr>
        <w:tab/>
      </w:r>
      <w:r w:rsidRPr="0090610E">
        <w:rPr>
          <w:rFonts w:ascii="Tahoma" w:hAnsi="Tahoma" w:cs="Tahoma"/>
          <w:b/>
          <w:bCs/>
          <w:szCs w:val="20"/>
          <w:lang w:val="x-none"/>
        </w:rPr>
        <w:t>nevýrobní objekt</w:t>
      </w:r>
      <w:r w:rsidRPr="0090610E">
        <w:rPr>
          <w:rFonts w:ascii="Tahoma" w:hAnsi="Tahoma" w:cs="Tahoma"/>
          <w:szCs w:val="20"/>
          <w:lang w:val="x-none"/>
        </w:rPr>
        <w:tab/>
      </w:r>
    </w:p>
    <w:p w14:paraId="1AFF63B4"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Počet podlaží úseku z</w:t>
      </w:r>
      <w:r w:rsidRPr="0090610E">
        <w:rPr>
          <w:rFonts w:ascii="Tahoma" w:hAnsi="Tahoma" w:cs="Tahoma"/>
          <w:szCs w:val="20"/>
          <w:lang w:val="x-none"/>
        </w:rPr>
        <w:tab/>
      </w:r>
      <w:r w:rsidRPr="0090610E">
        <w:rPr>
          <w:rFonts w:ascii="Tahoma" w:hAnsi="Tahoma" w:cs="Tahoma"/>
          <w:b/>
          <w:bCs/>
          <w:szCs w:val="20"/>
          <w:lang w:val="x-none"/>
        </w:rPr>
        <w:t>1</w:t>
      </w:r>
      <w:r w:rsidRPr="0090610E">
        <w:rPr>
          <w:rFonts w:ascii="Tahoma" w:hAnsi="Tahoma" w:cs="Tahoma"/>
          <w:szCs w:val="20"/>
          <w:lang w:val="x-none"/>
        </w:rPr>
        <w:tab/>
        <w:t>[-]</w:t>
      </w:r>
    </w:p>
    <w:p w14:paraId="52A0AC55"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 xml:space="preserve">Výšková poloha </w:t>
      </w:r>
      <w:proofErr w:type="spellStart"/>
      <w:r w:rsidRPr="0090610E">
        <w:rPr>
          <w:rFonts w:ascii="Tahoma" w:hAnsi="Tahoma" w:cs="Tahoma"/>
          <w:szCs w:val="20"/>
          <w:lang w:val="x-none"/>
        </w:rPr>
        <w:t>hp</w:t>
      </w:r>
      <w:proofErr w:type="spellEnd"/>
      <w:r w:rsidRPr="0090610E">
        <w:rPr>
          <w:rFonts w:ascii="Tahoma" w:hAnsi="Tahoma" w:cs="Tahoma"/>
          <w:szCs w:val="20"/>
          <w:lang w:val="x-none"/>
        </w:rPr>
        <w:tab/>
      </w:r>
      <w:r w:rsidRPr="0090610E">
        <w:rPr>
          <w:rFonts w:ascii="Tahoma" w:hAnsi="Tahoma" w:cs="Tahoma"/>
          <w:b/>
          <w:bCs/>
          <w:szCs w:val="20"/>
          <w:lang w:val="x-none"/>
        </w:rPr>
        <w:t>0,00</w:t>
      </w:r>
      <w:r w:rsidRPr="0090610E">
        <w:rPr>
          <w:rFonts w:ascii="Tahoma" w:hAnsi="Tahoma" w:cs="Tahoma"/>
          <w:szCs w:val="20"/>
          <w:lang w:val="x-none"/>
        </w:rPr>
        <w:tab/>
        <w:t>[m]</w:t>
      </w:r>
    </w:p>
    <w:p w14:paraId="79001EB4"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Koeficient c</w:t>
      </w:r>
      <w:r w:rsidRPr="0090610E">
        <w:rPr>
          <w:rFonts w:ascii="Tahoma" w:hAnsi="Tahoma" w:cs="Tahoma"/>
          <w:szCs w:val="20"/>
          <w:lang w:val="x-none"/>
        </w:rPr>
        <w:tab/>
      </w:r>
      <w:r w:rsidRPr="0090610E">
        <w:rPr>
          <w:rFonts w:ascii="Tahoma" w:hAnsi="Tahoma" w:cs="Tahoma"/>
          <w:b/>
          <w:bCs/>
          <w:szCs w:val="20"/>
          <w:lang w:val="x-none"/>
        </w:rPr>
        <w:t>1</w:t>
      </w:r>
      <w:r w:rsidRPr="0090610E">
        <w:rPr>
          <w:rFonts w:ascii="Tahoma" w:hAnsi="Tahoma" w:cs="Tahoma"/>
          <w:szCs w:val="20"/>
          <w:lang w:val="x-none"/>
        </w:rPr>
        <w:tab/>
      </w:r>
    </w:p>
    <w:p w14:paraId="14A6D9D4"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SM</w:t>
      </w:r>
      <w:r w:rsidRPr="0090610E">
        <w:rPr>
          <w:rFonts w:ascii="Tahoma" w:hAnsi="Tahoma" w:cs="Tahoma"/>
          <w:szCs w:val="20"/>
          <w:lang w:val="x-none"/>
        </w:rPr>
        <w:tab/>
      </w:r>
      <w:r w:rsidRPr="0090610E">
        <w:rPr>
          <w:rFonts w:ascii="Tahoma" w:hAnsi="Tahoma" w:cs="Tahoma"/>
          <w:b/>
          <w:bCs/>
          <w:szCs w:val="20"/>
          <w:lang w:val="x-none"/>
        </w:rPr>
        <w:t>automaticky</w:t>
      </w:r>
      <w:r w:rsidRPr="0090610E">
        <w:rPr>
          <w:rFonts w:ascii="Tahoma" w:hAnsi="Tahoma" w:cs="Tahoma"/>
          <w:szCs w:val="20"/>
          <w:lang w:val="x-none"/>
        </w:rPr>
        <w:tab/>
      </w:r>
    </w:p>
    <w:p w14:paraId="5FFF45FF" w14:textId="77777777" w:rsidR="00154ECB" w:rsidRPr="0090610E" w:rsidRDefault="00154ECB" w:rsidP="00154ECB">
      <w:pPr>
        <w:autoSpaceDE w:val="0"/>
        <w:autoSpaceDN w:val="0"/>
        <w:adjustRightInd w:val="0"/>
        <w:spacing w:before="0" w:after="0" w:line="240" w:lineRule="auto"/>
        <w:ind w:left="0" w:firstLine="0"/>
        <w:jc w:val="left"/>
        <w:rPr>
          <w:rFonts w:ascii="Tahoma" w:hAnsi="Tahoma" w:cs="Tahoma"/>
          <w:b/>
          <w:bCs/>
          <w:sz w:val="24"/>
          <w:szCs w:val="24"/>
          <w:lang w:val="x-none"/>
        </w:rPr>
      </w:pPr>
      <w:r w:rsidRPr="0090610E">
        <w:rPr>
          <w:rFonts w:ascii="Tahoma" w:hAnsi="Tahoma" w:cs="Tahoma"/>
          <w:b/>
          <w:bCs/>
          <w:sz w:val="24"/>
          <w:szCs w:val="24"/>
          <w:lang w:val="x-none"/>
        </w:rPr>
        <w:t>Místnosti požárního úseku:</w:t>
      </w:r>
    </w:p>
    <w:tbl>
      <w:tblPr>
        <w:tblW w:w="10200" w:type="dxa"/>
        <w:tblInd w:w="-856" w:type="dxa"/>
        <w:tblLayout w:type="fixed"/>
        <w:tblCellMar>
          <w:top w:w="30" w:type="dxa"/>
          <w:left w:w="30" w:type="dxa"/>
          <w:bottom w:w="30" w:type="dxa"/>
          <w:right w:w="30" w:type="dxa"/>
        </w:tblCellMar>
        <w:tblLook w:val="0000" w:firstRow="0" w:lastRow="0" w:firstColumn="0" w:lastColumn="0" w:noHBand="0" w:noVBand="0"/>
      </w:tblPr>
      <w:tblGrid>
        <w:gridCol w:w="1770"/>
        <w:gridCol w:w="480"/>
        <w:gridCol w:w="570"/>
        <w:gridCol w:w="810"/>
        <w:gridCol w:w="810"/>
        <w:gridCol w:w="810"/>
        <w:gridCol w:w="810"/>
        <w:gridCol w:w="810"/>
        <w:gridCol w:w="1050"/>
        <w:gridCol w:w="570"/>
        <w:gridCol w:w="960"/>
        <w:gridCol w:w="750"/>
      </w:tblGrid>
      <w:tr w:rsidR="00154ECB" w:rsidRPr="0090610E" w14:paraId="271BE254" w14:textId="77777777" w:rsidTr="00011230">
        <w:trPr>
          <w:tblHeader/>
        </w:trPr>
        <w:tc>
          <w:tcPr>
            <w:tcW w:w="17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5F2D3960"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sidRPr="0090610E">
              <w:rPr>
                <w:rFonts w:ascii="Tahoma" w:hAnsi="Tahoma" w:cs="Tahoma"/>
                <w:b/>
                <w:bCs/>
                <w:sz w:val="16"/>
                <w:szCs w:val="16"/>
                <w:lang w:val="x-none"/>
              </w:rPr>
              <w:t>Název</w:t>
            </w:r>
          </w:p>
          <w:p w14:paraId="64FF0DBC"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sidRPr="0090610E">
              <w:rPr>
                <w:rFonts w:ascii="Tahoma" w:hAnsi="Tahoma" w:cs="Tahoma"/>
                <w:b/>
                <w:bCs/>
                <w:sz w:val="16"/>
                <w:szCs w:val="16"/>
                <w:lang w:val="x-none"/>
              </w:rPr>
              <w:t>místnosti</w:t>
            </w:r>
          </w:p>
        </w:tc>
        <w:tc>
          <w:tcPr>
            <w:tcW w:w="48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27BEDAC9"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Plocha</w:t>
            </w:r>
          </w:p>
          <w:p w14:paraId="5FDC23AA"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S</w:t>
            </w:r>
          </w:p>
          <w:p w14:paraId="1B511803"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r w:rsidRPr="0090610E">
              <w:rPr>
                <w:rFonts w:ascii="Tahoma" w:hAnsi="Tahoma" w:cs="Tahoma"/>
                <w:b/>
                <w:bCs/>
                <w:position w:val="2"/>
                <w:sz w:val="16"/>
                <w:szCs w:val="16"/>
                <w:vertAlign w:val="superscript"/>
                <w:lang w:val="x-none"/>
              </w:rPr>
              <w:t>2</w:t>
            </w:r>
            <w:r w:rsidRPr="0090610E">
              <w:rPr>
                <w:rFonts w:ascii="Tahoma" w:hAnsi="Tahoma" w:cs="Tahoma"/>
                <w:b/>
                <w:bCs/>
                <w:sz w:val="16"/>
                <w:szCs w:val="16"/>
                <w:lang w:val="x-none"/>
              </w:rPr>
              <w:t>]</w:t>
            </w:r>
          </w:p>
        </w:tc>
        <w:tc>
          <w:tcPr>
            <w:tcW w:w="5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112EA1C"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Výška</w:t>
            </w:r>
          </w:p>
          <w:p w14:paraId="1DABDE6F"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sidRPr="0090610E">
              <w:rPr>
                <w:rFonts w:ascii="Tahoma" w:hAnsi="Tahoma" w:cs="Tahoma"/>
                <w:b/>
                <w:bCs/>
                <w:sz w:val="16"/>
                <w:szCs w:val="16"/>
                <w:lang w:val="x-none"/>
              </w:rPr>
              <w:t>h</w:t>
            </w:r>
            <w:r w:rsidRPr="0090610E">
              <w:rPr>
                <w:rFonts w:ascii="Tahoma" w:hAnsi="Tahoma" w:cs="Tahoma"/>
                <w:b/>
                <w:bCs/>
                <w:sz w:val="16"/>
                <w:szCs w:val="16"/>
                <w:vertAlign w:val="subscript"/>
                <w:lang w:val="x-none"/>
              </w:rPr>
              <w:t>s</w:t>
            </w:r>
            <w:proofErr w:type="spellEnd"/>
          </w:p>
          <w:p w14:paraId="65810CE2"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22D81BA9"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sidRPr="0090610E">
              <w:rPr>
                <w:rFonts w:ascii="Tahoma" w:hAnsi="Tahoma" w:cs="Tahoma"/>
                <w:b/>
                <w:bCs/>
                <w:sz w:val="16"/>
                <w:szCs w:val="16"/>
                <w:lang w:val="x-none"/>
              </w:rPr>
              <w:t>Nahod</w:t>
            </w:r>
            <w:proofErr w:type="spellEnd"/>
            <w:r w:rsidRPr="0090610E">
              <w:rPr>
                <w:rFonts w:ascii="Tahoma" w:hAnsi="Tahoma" w:cs="Tahoma"/>
                <w:b/>
                <w:bCs/>
                <w:sz w:val="16"/>
                <w:szCs w:val="16"/>
                <w:lang w:val="x-none"/>
              </w:rPr>
              <w:t>.</w:t>
            </w:r>
          </w:p>
          <w:p w14:paraId="57A9E8E7"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sidRPr="0090610E">
              <w:rPr>
                <w:rFonts w:ascii="Tahoma" w:hAnsi="Tahoma" w:cs="Tahoma"/>
                <w:b/>
                <w:bCs/>
                <w:sz w:val="16"/>
                <w:szCs w:val="16"/>
                <w:lang w:val="x-none"/>
              </w:rPr>
              <w:t>p</w:t>
            </w:r>
            <w:r w:rsidRPr="0090610E">
              <w:rPr>
                <w:rFonts w:ascii="Tahoma" w:hAnsi="Tahoma" w:cs="Tahoma"/>
                <w:b/>
                <w:bCs/>
                <w:sz w:val="16"/>
                <w:szCs w:val="16"/>
                <w:vertAlign w:val="subscript"/>
                <w:lang w:val="x-none"/>
              </w:rPr>
              <w:t>n</w:t>
            </w:r>
            <w:proofErr w:type="spellEnd"/>
          </w:p>
          <w:p w14:paraId="2C58BCD6"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roofErr w:type="spellStart"/>
            <w:r w:rsidRPr="0090610E">
              <w:rPr>
                <w:rFonts w:ascii="Tahoma" w:hAnsi="Tahoma" w:cs="Tahoma"/>
                <w:b/>
                <w:bCs/>
                <w:sz w:val="16"/>
                <w:szCs w:val="16"/>
                <w:lang w:val="x-none"/>
              </w:rPr>
              <w:t>kg.m</w:t>
            </w:r>
            <w:proofErr w:type="spellEnd"/>
            <w:r w:rsidRPr="0090610E">
              <w:rPr>
                <w:rFonts w:ascii="Tahoma" w:hAnsi="Tahoma" w:cs="Tahoma"/>
                <w:b/>
                <w:bCs/>
                <w:position w:val="2"/>
                <w:sz w:val="16"/>
                <w:szCs w:val="16"/>
                <w:vertAlign w:val="superscript"/>
                <w:lang w:val="x-none"/>
              </w:rPr>
              <w:t>-2</w:t>
            </w:r>
            <w:r w:rsidRPr="0090610E">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63512C31"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Stálé</w:t>
            </w:r>
          </w:p>
          <w:p w14:paraId="3C193475"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sidRPr="0090610E">
              <w:rPr>
                <w:rFonts w:ascii="Tahoma" w:hAnsi="Tahoma" w:cs="Tahoma"/>
                <w:b/>
                <w:bCs/>
                <w:sz w:val="16"/>
                <w:szCs w:val="16"/>
                <w:lang w:val="x-none"/>
              </w:rPr>
              <w:t>p</w:t>
            </w:r>
            <w:r w:rsidRPr="0090610E">
              <w:rPr>
                <w:rFonts w:ascii="Tahoma" w:hAnsi="Tahoma" w:cs="Tahoma"/>
                <w:b/>
                <w:bCs/>
                <w:sz w:val="16"/>
                <w:szCs w:val="16"/>
                <w:vertAlign w:val="subscript"/>
                <w:lang w:val="x-none"/>
              </w:rPr>
              <w:t>s</w:t>
            </w:r>
            <w:proofErr w:type="spellEnd"/>
          </w:p>
          <w:p w14:paraId="2DFE527C"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roofErr w:type="spellStart"/>
            <w:r w:rsidRPr="0090610E">
              <w:rPr>
                <w:rFonts w:ascii="Tahoma" w:hAnsi="Tahoma" w:cs="Tahoma"/>
                <w:b/>
                <w:bCs/>
                <w:sz w:val="16"/>
                <w:szCs w:val="16"/>
                <w:lang w:val="x-none"/>
              </w:rPr>
              <w:t>kg.m</w:t>
            </w:r>
            <w:proofErr w:type="spellEnd"/>
            <w:r w:rsidRPr="0090610E">
              <w:rPr>
                <w:rFonts w:ascii="Tahoma" w:hAnsi="Tahoma" w:cs="Tahoma"/>
                <w:b/>
                <w:bCs/>
                <w:position w:val="2"/>
                <w:sz w:val="16"/>
                <w:szCs w:val="16"/>
                <w:vertAlign w:val="superscript"/>
                <w:lang w:val="x-none"/>
              </w:rPr>
              <w:t>-2</w:t>
            </w:r>
            <w:r w:rsidRPr="0090610E">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0AF1AB1"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Dodat.</w:t>
            </w:r>
          </w:p>
          <w:p w14:paraId="289FC242"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sidRPr="0090610E">
              <w:rPr>
                <w:rFonts w:ascii="Tahoma" w:hAnsi="Tahoma" w:cs="Tahoma"/>
                <w:b/>
                <w:bCs/>
                <w:sz w:val="16"/>
                <w:szCs w:val="16"/>
                <w:lang w:val="x-none"/>
              </w:rPr>
              <w:t>p</w:t>
            </w:r>
            <w:r w:rsidRPr="0090610E">
              <w:rPr>
                <w:rFonts w:ascii="Tahoma" w:hAnsi="Tahoma" w:cs="Tahoma"/>
                <w:b/>
                <w:bCs/>
                <w:sz w:val="16"/>
                <w:szCs w:val="16"/>
                <w:vertAlign w:val="subscript"/>
                <w:lang w:val="x-none"/>
              </w:rPr>
              <w:t>s</w:t>
            </w:r>
            <w:proofErr w:type="spellEnd"/>
          </w:p>
          <w:p w14:paraId="13EC1C2C"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roofErr w:type="spellStart"/>
            <w:r w:rsidRPr="0090610E">
              <w:rPr>
                <w:rFonts w:ascii="Tahoma" w:hAnsi="Tahoma" w:cs="Tahoma"/>
                <w:b/>
                <w:bCs/>
                <w:sz w:val="16"/>
                <w:szCs w:val="16"/>
                <w:lang w:val="x-none"/>
              </w:rPr>
              <w:t>kg.m</w:t>
            </w:r>
            <w:proofErr w:type="spellEnd"/>
            <w:r w:rsidRPr="0090610E">
              <w:rPr>
                <w:rFonts w:ascii="Tahoma" w:hAnsi="Tahoma" w:cs="Tahoma"/>
                <w:b/>
                <w:bCs/>
                <w:position w:val="2"/>
                <w:sz w:val="16"/>
                <w:szCs w:val="16"/>
                <w:vertAlign w:val="superscript"/>
                <w:lang w:val="x-none"/>
              </w:rPr>
              <w:t>-2</w:t>
            </w:r>
            <w:r w:rsidRPr="0090610E">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64016E51"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sidRPr="0090610E">
              <w:rPr>
                <w:rFonts w:ascii="Tahoma" w:hAnsi="Tahoma" w:cs="Tahoma"/>
                <w:b/>
                <w:bCs/>
                <w:sz w:val="16"/>
                <w:szCs w:val="16"/>
                <w:lang w:val="x-none"/>
              </w:rPr>
              <w:t>Nahod</w:t>
            </w:r>
            <w:proofErr w:type="spellEnd"/>
            <w:r w:rsidRPr="0090610E">
              <w:rPr>
                <w:rFonts w:ascii="Tahoma" w:hAnsi="Tahoma" w:cs="Tahoma"/>
                <w:b/>
                <w:bCs/>
                <w:sz w:val="16"/>
                <w:szCs w:val="16"/>
                <w:lang w:val="x-none"/>
              </w:rPr>
              <w:t>.</w:t>
            </w:r>
          </w:p>
          <w:p w14:paraId="25F20B52"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sidRPr="0090610E">
              <w:rPr>
                <w:rFonts w:ascii="Tahoma" w:hAnsi="Tahoma" w:cs="Tahoma"/>
                <w:b/>
                <w:bCs/>
                <w:sz w:val="16"/>
                <w:szCs w:val="16"/>
                <w:lang w:val="x-none"/>
              </w:rPr>
              <w:t>a</w:t>
            </w:r>
            <w:r w:rsidRPr="0090610E">
              <w:rPr>
                <w:rFonts w:ascii="Tahoma" w:hAnsi="Tahoma" w:cs="Tahoma"/>
                <w:b/>
                <w:bCs/>
                <w:sz w:val="16"/>
                <w:szCs w:val="16"/>
                <w:vertAlign w:val="subscript"/>
                <w:lang w:val="x-none"/>
              </w:rPr>
              <w:t>n</w:t>
            </w:r>
            <w:proofErr w:type="spellEnd"/>
          </w:p>
          <w:p w14:paraId="51A8FFDC"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5B6C882A"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Stálé.</w:t>
            </w:r>
          </w:p>
          <w:p w14:paraId="6DB0AD04"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sidRPr="0090610E">
              <w:rPr>
                <w:rFonts w:ascii="Tahoma" w:hAnsi="Tahoma" w:cs="Tahoma"/>
                <w:b/>
                <w:bCs/>
                <w:sz w:val="16"/>
                <w:szCs w:val="16"/>
                <w:lang w:val="x-none"/>
              </w:rPr>
              <w:t>a</w:t>
            </w:r>
            <w:r w:rsidRPr="0090610E">
              <w:rPr>
                <w:rFonts w:ascii="Tahoma" w:hAnsi="Tahoma" w:cs="Tahoma"/>
                <w:b/>
                <w:bCs/>
                <w:sz w:val="16"/>
                <w:szCs w:val="16"/>
                <w:vertAlign w:val="subscript"/>
                <w:lang w:val="x-none"/>
              </w:rPr>
              <w:t>s</w:t>
            </w:r>
          </w:p>
          <w:p w14:paraId="2DEA52AA"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
        </w:tc>
        <w:tc>
          <w:tcPr>
            <w:tcW w:w="10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171FFEE"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Otvory</w:t>
            </w:r>
          </w:p>
          <w:p w14:paraId="5D73FB77"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sidRPr="0090610E">
              <w:rPr>
                <w:rFonts w:ascii="Tahoma" w:hAnsi="Tahoma" w:cs="Tahoma"/>
                <w:b/>
                <w:bCs/>
                <w:sz w:val="16"/>
                <w:szCs w:val="16"/>
                <w:lang w:val="x-none"/>
              </w:rPr>
              <w:t>S</w:t>
            </w:r>
            <w:r w:rsidRPr="0090610E">
              <w:rPr>
                <w:rFonts w:ascii="Tahoma" w:hAnsi="Tahoma" w:cs="Tahoma"/>
                <w:b/>
                <w:bCs/>
                <w:sz w:val="16"/>
                <w:szCs w:val="16"/>
                <w:vertAlign w:val="subscript"/>
                <w:lang w:val="x-none"/>
              </w:rPr>
              <w:t>o</w:t>
            </w:r>
            <w:r w:rsidRPr="0090610E">
              <w:rPr>
                <w:rFonts w:ascii="Tahoma" w:hAnsi="Tahoma" w:cs="Tahoma"/>
                <w:b/>
                <w:bCs/>
                <w:sz w:val="16"/>
                <w:szCs w:val="16"/>
                <w:lang w:val="x-none"/>
              </w:rPr>
              <w:t>/h</w:t>
            </w:r>
            <w:r w:rsidRPr="0090610E">
              <w:rPr>
                <w:rFonts w:ascii="Tahoma" w:hAnsi="Tahoma" w:cs="Tahoma"/>
                <w:b/>
                <w:bCs/>
                <w:sz w:val="16"/>
                <w:szCs w:val="16"/>
                <w:vertAlign w:val="subscript"/>
                <w:lang w:val="x-none"/>
              </w:rPr>
              <w:t>o</w:t>
            </w:r>
          </w:p>
          <w:p w14:paraId="4582F24D"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r w:rsidRPr="0090610E">
              <w:rPr>
                <w:rFonts w:ascii="Tahoma" w:hAnsi="Tahoma" w:cs="Tahoma"/>
                <w:b/>
                <w:bCs/>
                <w:position w:val="2"/>
                <w:sz w:val="16"/>
                <w:szCs w:val="16"/>
                <w:vertAlign w:val="superscript"/>
                <w:lang w:val="x-none"/>
              </w:rPr>
              <w:t>2</w:t>
            </w:r>
            <w:r w:rsidRPr="0090610E">
              <w:rPr>
                <w:rFonts w:ascii="Tahoma" w:hAnsi="Tahoma" w:cs="Tahoma"/>
                <w:b/>
                <w:bCs/>
                <w:sz w:val="16"/>
                <w:szCs w:val="16"/>
                <w:lang w:val="x-none"/>
              </w:rPr>
              <w:t>/m]</w:t>
            </w:r>
          </w:p>
        </w:tc>
        <w:tc>
          <w:tcPr>
            <w:tcW w:w="5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4B96474B"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Čís.</w:t>
            </w:r>
          </w:p>
          <w:p w14:paraId="5F39E17C"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pod.</w:t>
            </w:r>
          </w:p>
          <w:p w14:paraId="4A8C38B3"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
        </w:tc>
        <w:tc>
          <w:tcPr>
            <w:tcW w:w="96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0067FF07"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Otvor</w:t>
            </w:r>
          </w:p>
          <w:p w14:paraId="30AF5469"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v pod.</w:t>
            </w:r>
          </w:p>
          <w:p w14:paraId="514601B5"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r w:rsidRPr="0090610E">
              <w:rPr>
                <w:rFonts w:ascii="Tahoma" w:hAnsi="Tahoma" w:cs="Tahoma"/>
                <w:b/>
                <w:bCs/>
                <w:position w:val="2"/>
                <w:sz w:val="16"/>
                <w:szCs w:val="16"/>
                <w:vertAlign w:val="superscript"/>
                <w:lang w:val="x-none"/>
              </w:rPr>
              <w:t>2</w:t>
            </w:r>
            <w:r w:rsidRPr="0090610E">
              <w:rPr>
                <w:rFonts w:ascii="Tahoma" w:hAnsi="Tahoma" w:cs="Tahoma"/>
                <w:b/>
                <w:bCs/>
                <w:sz w:val="16"/>
                <w:szCs w:val="16"/>
                <w:lang w:val="x-none"/>
              </w:rPr>
              <w:t>]</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05BC6283"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Položka z tabulky</w:t>
            </w:r>
          </w:p>
        </w:tc>
      </w:tr>
      <w:tr w:rsidR="00154ECB" w:rsidRPr="0090610E" w14:paraId="019C2411" w14:textId="77777777" w:rsidTr="00011230">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3C686D5"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0.02-sklad plen</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22F7CD0"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23,53</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2D3EC8A"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3,30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7262DB7"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75,00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EB4BF8A"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724E6DA"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DB90B3F"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1,050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EF11F64"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0,90</w:t>
            </w:r>
          </w:p>
        </w:tc>
        <w:tc>
          <w:tcPr>
            <w:tcW w:w="1050" w:type="dxa"/>
            <w:vMerge w:val="restart"/>
            <w:tcBorders>
              <w:top w:val="single" w:sz="6" w:space="0" w:color="808080"/>
              <w:left w:val="single" w:sz="6" w:space="0" w:color="808080"/>
              <w:bottom w:val="single" w:sz="6" w:space="0" w:color="808080"/>
              <w:right w:val="single" w:sz="6" w:space="0" w:color="808080"/>
            </w:tcBorders>
            <w:shd w:val="clear" w:color="auto" w:fill="FFFFFF"/>
            <w:vAlign w:val="center"/>
          </w:tcPr>
          <w:p w14:paraId="634E1F4F"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7140DB0"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75DF9AB"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B400212" w14:textId="77777777" w:rsidR="00154ECB" w:rsidRPr="0090610E" w:rsidRDefault="00154ECB">
            <w:pPr>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4.11</w:t>
            </w:r>
          </w:p>
        </w:tc>
      </w:tr>
      <w:tr w:rsidR="00154ECB" w:rsidRPr="0090610E" w14:paraId="09B3A3A0" w14:textId="77777777" w:rsidTr="00011230">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E204424"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0.03-chodba</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6E2FA1D"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7,92</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CA1F218"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3,30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BD1481B"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6C7EEED"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F25DFFF"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B0F3B0A"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0,800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258BCC9"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0,90</w:t>
            </w:r>
          </w:p>
        </w:tc>
        <w:tc>
          <w:tcPr>
            <w:tcW w:w="105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14:paraId="114F2FCF" w14:textId="77777777" w:rsidR="00154ECB" w:rsidRPr="0090610E" w:rsidRDefault="00154ECB">
            <w:pPr>
              <w:autoSpaceDE w:val="0"/>
              <w:autoSpaceDN w:val="0"/>
              <w:adjustRightInd w:val="0"/>
              <w:spacing w:before="0" w:after="0" w:line="240" w:lineRule="auto"/>
              <w:ind w:left="0" w:firstLine="0"/>
              <w:jc w:val="left"/>
              <w:rPr>
                <w:rFonts w:ascii="Tahoma" w:hAnsi="Tahoma" w:cs="Tahoma"/>
                <w:szCs w:val="20"/>
                <w:lang w:val="x-none"/>
              </w:rPr>
            </w:pP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5E9C1F0"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3C1CE56"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D156AEC" w14:textId="77777777" w:rsidR="00154ECB" w:rsidRPr="0090610E" w:rsidRDefault="00154ECB">
            <w:pPr>
              <w:autoSpaceDE w:val="0"/>
              <w:autoSpaceDN w:val="0"/>
              <w:adjustRightInd w:val="0"/>
              <w:spacing w:before="0" w:after="0" w:line="240" w:lineRule="auto"/>
              <w:ind w:left="0" w:firstLine="0"/>
              <w:jc w:val="center"/>
              <w:rPr>
                <w:rFonts w:ascii="Tahoma" w:hAnsi="Tahoma" w:cs="Tahoma"/>
                <w:sz w:val="16"/>
                <w:szCs w:val="16"/>
                <w:lang w:val="x-none"/>
              </w:rPr>
            </w:pPr>
          </w:p>
        </w:tc>
      </w:tr>
      <w:tr w:rsidR="00154ECB" w:rsidRPr="0090610E" w14:paraId="5157CA6B" w14:textId="77777777" w:rsidTr="00011230">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B98D3F7"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0.04-chodba</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1089654"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17,74</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17BE811"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3,30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9827599"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CE62282"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3C6B5D9"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93B152F"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0,800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AA86D43"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0,90</w:t>
            </w:r>
          </w:p>
        </w:tc>
        <w:tc>
          <w:tcPr>
            <w:tcW w:w="105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14:paraId="6A747E3A" w14:textId="77777777" w:rsidR="00154ECB" w:rsidRPr="0090610E" w:rsidRDefault="00154ECB">
            <w:pPr>
              <w:autoSpaceDE w:val="0"/>
              <w:autoSpaceDN w:val="0"/>
              <w:adjustRightInd w:val="0"/>
              <w:spacing w:before="0" w:after="0" w:line="240" w:lineRule="auto"/>
              <w:ind w:left="0" w:firstLine="0"/>
              <w:jc w:val="left"/>
              <w:rPr>
                <w:rFonts w:ascii="Tahoma" w:hAnsi="Tahoma" w:cs="Tahoma"/>
                <w:szCs w:val="20"/>
                <w:lang w:val="x-none"/>
              </w:rPr>
            </w:pP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21B5D93"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EE19676"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F560056" w14:textId="77777777" w:rsidR="00154ECB" w:rsidRPr="0090610E" w:rsidRDefault="00154ECB">
            <w:pPr>
              <w:autoSpaceDE w:val="0"/>
              <w:autoSpaceDN w:val="0"/>
              <w:adjustRightInd w:val="0"/>
              <w:spacing w:before="0" w:after="0" w:line="240" w:lineRule="auto"/>
              <w:ind w:left="0" w:firstLine="0"/>
              <w:jc w:val="center"/>
              <w:rPr>
                <w:rFonts w:ascii="Tahoma" w:hAnsi="Tahoma" w:cs="Tahoma"/>
                <w:sz w:val="16"/>
                <w:szCs w:val="16"/>
                <w:lang w:val="x-none"/>
              </w:rPr>
            </w:pPr>
          </w:p>
        </w:tc>
      </w:tr>
      <w:tr w:rsidR="00154ECB" w:rsidRPr="0090610E" w14:paraId="7053FC86" w14:textId="77777777" w:rsidTr="00011230">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FFD495B"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0.05-odpady</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2F403C6"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19,37</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64182FF"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3,30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A4B2FBB"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50,00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172CA29"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BC26DB2"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CF72799"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1,000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0B6DB92"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0,90</w:t>
            </w:r>
          </w:p>
        </w:tc>
        <w:tc>
          <w:tcPr>
            <w:tcW w:w="105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14:paraId="2212325A" w14:textId="77777777" w:rsidR="00154ECB" w:rsidRPr="0090610E" w:rsidRDefault="00154ECB">
            <w:pPr>
              <w:autoSpaceDE w:val="0"/>
              <w:autoSpaceDN w:val="0"/>
              <w:adjustRightInd w:val="0"/>
              <w:spacing w:before="0" w:after="0" w:line="240" w:lineRule="auto"/>
              <w:ind w:left="0" w:firstLine="0"/>
              <w:jc w:val="left"/>
              <w:rPr>
                <w:rFonts w:ascii="Tahoma" w:hAnsi="Tahoma" w:cs="Tahoma"/>
                <w:szCs w:val="20"/>
                <w:lang w:val="x-none"/>
              </w:rPr>
            </w:pP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F227705"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83CC9DD"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F191554" w14:textId="77777777" w:rsidR="00154ECB" w:rsidRPr="0090610E" w:rsidRDefault="00154ECB">
            <w:pPr>
              <w:autoSpaceDE w:val="0"/>
              <w:autoSpaceDN w:val="0"/>
              <w:adjustRightInd w:val="0"/>
              <w:spacing w:before="0" w:after="0" w:line="240" w:lineRule="auto"/>
              <w:ind w:left="0" w:firstLine="0"/>
              <w:jc w:val="center"/>
              <w:rPr>
                <w:rFonts w:ascii="Tahoma" w:hAnsi="Tahoma" w:cs="Tahoma"/>
                <w:sz w:val="16"/>
                <w:szCs w:val="16"/>
                <w:lang w:val="x-none"/>
              </w:rPr>
            </w:pPr>
          </w:p>
        </w:tc>
      </w:tr>
      <w:tr w:rsidR="00154ECB" w:rsidRPr="0090610E" w14:paraId="5587708F" w14:textId="77777777" w:rsidTr="00011230">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10B85AE"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0.06-kartony</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2145EB9"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3,52</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2829202"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3,30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6283669"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50,00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FBC3242"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1E0FF31"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FAAE640"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1,000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A4FEADC"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0,90</w:t>
            </w:r>
          </w:p>
        </w:tc>
        <w:tc>
          <w:tcPr>
            <w:tcW w:w="105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14:paraId="06F1C9F3" w14:textId="77777777" w:rsidR="00154ECB" w:rsidRPr="0090610E" w:rsidRDefault="00154ECB">
            <w:pPr>
              <w:autoSpaceDE w:val="0"/>
              <w:autoSpaceDN w:val="0"/>
              <w:adjustRightInd w:val="0"/>
              <w:spacing w:before="0" w:after="0" w:line="240" w:lineRule="auto"/>
              <w:ind w:left="0" w:firstLine="0"/>
              <w:jc w:val="left"/>
              <w:rPr>
                <w:rFonts w:ascii="Tahoma" w:hAnsi="Tahoma" w:cs="Tahoma"/>
                <w:szCs w:val="20"/>
                <w:lang w:val="x-none"/>
              </w:rPr>
            </w:pP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4DD2275"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27F984E"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402ABD8" w14:textId="77777777" w:rsidR="00154ECB" w:rsidRPr="0090610E" w:rsidRDefault="00154ECB">
            <w:pPr>
              <w:autoSpaceDE w:val="0"/>
              <w:autoSpaceDN w:val="0"/>
              <w:adjustRightInd w:val="0"/>
              <w:spacing w:before="0" w:after="0" w:line="240" w:lineRule="auto"/>
              <w:ind w:left="0" w:firstLine="0"/>
              <w:jc w:val="center"/>
              <w:rPr>
                <w:rFonts w:ascii="Tahoma" w:hAnsi="Tahoma" w:cs="Tahoma"/>
                <w:sz w:val="16"/>
                <w:szCs w:val="16"/>
                <w:lang w:val="x-none"/>
              </w:rPr>
            </w:pPr>
          </w:p>
        </w:tc>
      </w:tr>
      <w:tr w:rsidR="00154ECB" w:rsidRPr="0090610E" w14:paraId="073F2903" w14:textId="77777777" w:rsidTr="00011230">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7F5F7CA"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0.07-odpady</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22FD20E"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19,37</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F9A3C7A"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3,30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B0EE28C"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50,00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515E09D"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356B303"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01E5AF9"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1,000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794D6F9"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0,90</w:t>
            </w:r>
          </w:p>
        </w:tc>
        <w:tc>
          <w:tcPr>
            <w:tcW w:w="105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14:paraId="54080A76" w14:textId="77777777" w:rsidR="00154ECB" w:rsidRPr="0090610E" w:rsidRDefault="00154ECB">
            <w:pPr>
              <w:autoSpaceDE w:val="0"/>
              <w:autoSpaceDN w:val="0"/>
              <w:adjustRightInd w:val="0"/>
              <w:spacing w:before="0" w:after="0" w:line="240" w:lineRule="auto"/>
              <w:ind w:left="0" w:firstLine="0"/>
              <w:jc w:val="left"/>
              <w:rPr>
                <w:rFonts w:ascii="Tahoma" w:hAnsi="Tahoma" w:cs="Tahoma"/>
                <w:szCs w:val="20"/>
                <w:lang w:val="x-none"/>
              </w:rPr>
            </w:pP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386424F"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0AAAAB0"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E63018D" w14:textId="77777777" w:rsidR="00154ECB" w:rsidRPr="0090610E" w:rsidRDefault="00154ECB">
            <w:pPr>
              <w:autoSpaceDE w:val="0"/>
              <w:autoSpaceDN w:val="0"/>
              <w:adjustRightInd w:val="0"/>
              <w:spacing w:before="0" w:after="0" w:line="240" w:lineRule="auto"/>
              <w:ind w:left="0" w:firstLine="0"/>
              <w:jc w:val="center"/>
              <w:rPr>
                <w:rFonts w:ascii="Tahoma" w:hAnsi="Tahoma" w:cs="Tahoma"/>
                <w:sz w:val="16"/>
                <w:szCs w:val="16"/>
                <w:lang w:val="x-none"/>
              </w:rPr>
            </w:pPr>
          </w:p>
        </w:tc>
      </w:tr>
      <w:tr w:rsidR="00154ECB" w:rsidRPr="0090610E" w14:paraId="1F8FCFC8" w14:textId="77777777" w:rsidTr="00011230">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D1500B4"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0.08-nebezpečný odpad</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9C8BE19"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5,60</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531B494"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3,30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EE95008"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50,00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7B01A92"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9F840CF"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3DB2302"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1,000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8DAED73"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0,90</w:t>
            </w:r>
          </w:p>
        </w:tc>
        <w:tc>
          <w:tcPr>
            <w:tcW w:w="105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14:paraId="41D43A01" w14:textId="77777777" w:rsidR="00154ECB" w:rsidRPr="0090610E" w:rsidRDefault="00154ECB">
            <w:pPr>
              <w:autoSpaceDE w:val="0"/>
              <w:autoSpaceDN w:val="0"/>
              <w:adjustRightInd w:val="0"/>
              <w:spacing w:before="0" w:after="0" w:line="240" w:lineRule="auto"/>
              <w:ind w:left="0" w:firstLine="0"/>
              <w:jc w:val="left"/>
              <w:rPr>
                <w:rFonts w:ascii="Tahoma" w:hAnsi="Tahoma" w:cs="Tahoma"/>
                <w:szCs w:val="20"/>
                <w:lang w:val="x-none"/>
              </w:rPr>
            </w:pP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5C2216B"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388AC50"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D473382" w14:textId="77777777" w:rsidR="00154ECB" w:rsidRPr="0090610E" w:rsidRDefault="00154ECB">
            <w:pPr>
              <w:autoSpaceDE w:val="0"/>
              <w:autoSpaceDN w:val="0"/>
              <w:adjustRightInd w:val="0"/>
              <w:spacing w:before="0" w:after="0" w:line="240" w:lineRule="auto"/>
              <w:ind w:left="0" w:firstLine="0"/>
              <w:jc w:val="center"/>
              <w:rPr>
                <w:rFonts w:ascii="Tahoma" w:hAnsi="Tahoma" w:cs="Tahoma"/>
                <w:sz w:val="16"/>
                <w:szCs w:val="16"/>
                <w:lang w:val="x-none"/>
              </w:rPr>
            </w:pPr>
          </w:p>
        </w:tc>
      </w:tr>
    </w:tbl>
    <w:p w14:paraId="6846D15C" w14:textId="77777777" w:rsidR="00154ECB" w:rsidRPr="0090610E" w:rsidRDefault="00154ECB" w:rsidP="00154ECB">
      <w:pPr>
        <w:autoSpaceDE w:val="0"/>
        <w:autoSpaceDN w:val="0"/>
        <w:adjustRightInd w:val="0"/>
        <w:spacing w:before="0" w:after="0" w:line="240" w:lineRule="auto"/>
        <w:ind w:left="0" w:firstLine="0"/>
        <w:jc w:val="left"/>
        <w:rPr>
          <w:rFonts w:ascii="Tahoma" w:hAnsi="Tahoma" w:cs="Tahoma"/>
          <w:b/>
          <w:bCs/>
          <w:sz w:val="24"/>
          <w:szCs w:val="24"/>
          <w:u w:val="single"/>
          <w:lang w:val="x-none"/>
        </w:rPr>
      </w:pPr>
      <w:r w:rsidRPr="0090610E">
        <w:rPr>
          <w:rFonts w:ascii="Tahoma" w:hAnsi="Tahoma" w:cs="Tahoma"/>
          <w:b/>
          <w:bCs/>
          <w:sz w:val="24"/>
          <w:szCs w:val="24"/>
          <w:u w:val="single"/>
          <w:lang w:val="x-none"/>
        </w:rPr>
        <w:t>Výsledky výpočtu:</w:t>
      </w:r>
    </w:p>
    <w:p w14:paraId="7FDA9B3C"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Požární zatížení výpočtové p</w:t>
      </w:r>
      <w:proofErr w:type="spellStart"/>
      <w:r w:rsidRPr="0090610E">
        <w:rPr>
          <w:rFonts w:ascii="Tahoma" w:hAnsi="Tahoma" w:cs="Tahoma"/>
          <w:position w:val="-2"/>
          <w:sz w:val="12"/>
          <w:szCs w:val="12"/>
          <w:lang w:val="x-none"/>
        </w:rPr>
        <w:t>vyp</w:t>
      </w:r>
      <w:proofErr w:type="spellEnd"/>
      <w:r w:rsidRPr="0090610E">
        <w:rPr>
          <w:rFonts w:ascii="Tahoma" w:hAnsi="Tahoma" w:cs="Tahoma"/>
          <w:szCs w:val="20"/>
          <w:lang w:val="x-none"/>
        </w:rPr>
        <w:tab/>
      </w:r>
      <w:r w:rsidRPr="0090610E">
        <w:rPr>
          <w:rFonts w:ascii="Tahoma" w:hAnsi="Tahoma" w:cs="Tahoma"/>
          <w:b/>
          <w:bCs/>
          <w:szCs w:val="20"/>
          <w:lang w:val="x-none"/>
        </w:rPr>
        <w:t>49,81</w:t>
      </w:r>
      <w:r w:rsidRPr="0090610E">
        <w:rPr>
          <w:rFonts w:ascii="Tahoma" w:hAnsi="Tahoma" w:cs="Tahoma"/>
          <w:szCs w:val="20"/>
          <w:lang w:val="x-none"/>
        </w:rPr>
        <w:tab/>
        <w:t>[</w:t>
      </w:r>
      <w:proofErr w:type="spellStart"/>
      <w:r w:rsidRPr="0090610E">
        <w:rPr>
          <w:rFonts w:ascii="Tahoma" w:hAnsi="Tahoma" w:cs="Tahoma"/>
          <w:szCs w:val="20"/>
          <w:lang w:val="x-none"/>
        </w:rPr>
        <w:t>kg.m</w:t>
      </w:r>
      <w:proofErr w:type="spellEnd"/>
      <w:r w:rsidRPr="0090610E">
        <w:rPr>
          <w:rFonts w:ascii="Tahoma" w:hAnsi="Tahoma" w:cs="Tahoma"/>
          <w:position w:val="2"/>
          <w:sz w:val="12"/>
          <w:szCs w:val="12"/>
          <w:lang w:val="x-none"/>
        </w:rPr>
        <w:t>-2</w:t>
      </w:r>
      <w:r w:rsidRPr="0090610E">
        <w:rPr>
          <w:rFonts w:ascii="Tahoma" w:hAnsi="Tahoma" w:cs="Tahoma"/>
          <w:szCs w:val="20"/>
          <w:lang w:val="x-none"/>
        </w:rPr>
        <w:t>]</w:t>
      </w:r>
    </w:p>
    <w:p w14:paraId="00824908"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 xml:space="preserve">Stupeň požární bezpečnosti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 xml:space="preserve"> (SPB)</w:t>
      </w:r>
      <w:r w:rsidRPr="0090610E">
        <w:rPr>
          <w:rFonts w:ascii="Tahoma" w:hAnsi="Tahoma" w:cs="Tahoma"/>
          <w:szCs w:val="20"/>
          <w:lang w:val="x-none"/>
        </w:rPr>
        <w:tab/>
      </w:r>
      <w:r w:rsidRPr="0090610E">
        <w:rPr>
          <w:rFonts w:ascii="Tahoma" w:hAnsi="Tahoma" w:cs="Tahoma"/>
          <w:b/>
          <w:bCs/>
          <w:szCs w:val="20"/>
          <w:lang w:val="x-none"/>
        </w:rPr>
        <w:t>IV</w:t>
      </w:r>
    </w:p>
    <w:p w14:paraId="213871AE"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Plocha požárního úseku S</w:t>
      </w:r>
      <w:r w:rsidRPr="0090610E">
        <w:rPr>
          <w:rFonts w:ascii="Tahoma" w:hAnsi="Tahoma" w:cs="Tahoma"/>
          <w:szCs w:val="20"/>
          <w:lang w:val="x-none"/>
        </w:rPr>
        <w:tab/>
      </w:r>
      <w:r w:rsidRPr="0090610E">
        <w:rPr>
          <w:rFonts w:ascii="Tahoma" w:hAnsi="Tahoma" w:cs="Tahoma"/>
          <w:b/>
          <w:bCs/>
          <w:szCs w:val="20"/>
          <w:lang w:val="x-none"/>
        </w:rPr>
        <w:t>97,05</w:t>
      </w:r>
      <w:r w:rsidRPr="0090610E">
        <w:rPr>
          <w:rFonts w:ascii="Tahoma" w:hAnsi="Tahoma" w:cs="Tahoma"/>
          <w:szCs w:val="20"/>
          <w:lang w:val="x-none"/>
        </w:rPr>
        <w:tab/>
        <w:t>[m</w:t>
      </w:r>
      <w:r w:rsidRPr="0090610E">
        <w:rPr>
          <w:rFonts w:ascii="Tahoma" w:hAnsi="Tahoma" w:cs="Tahoma"/>
          <w:position w:val="2"/>
          <w:sz w:val="12"/>
          <w:szCs w:val="12"/>
          <w:lang w:val="x-none"/>
        </w:rPr>
        <w:t>2</w:t>
      </w:r>
      <w:r w:rsidRPr="0090610E">
        <w:rPr>
          <w:rFonts w:ascii="Tahoma" w:hAnsi="Tahoma" w:cs="Tahoma"/>
          <w:szCs w:val="20"/>
          <w:lang w:val="x-none"/>
        </w:rPr>
        <w:t>]</w:t>
      </w:r>
    </w:p>
    <w:p w14:paraId="0D6DD56A"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Koeficient n</w:t>
      </w:r>
      <w:r w:rsidRPr="0090610E">
        <w:rPr>
          <w:rFonts w:ascii="Tahoma" w:hAnsi="Tahoma" w:cs="Tahoma"/>
          <w:szCs w:val="20"/>
          <w:lang w:val="x-none"/>
        </w:rPr>
        <w:tab/>
      </w:r>
      <w:r w:rsidRPr="0090610E">
        <w:rPr>
          <w:rFonts w:ascii="Tahoma" w:hAnsi="Tahoma" w:cs="Tahoma"/>
          <w:b/>
          <w:bCs/>
          <w:szCs w:val="20"/>
          <w:lang w:val="x-none"/>
        </w:rPr>
        <w:t>0,003</w:t>
      </w:r>
    </w:p>
    <w:p w14:paraId="49A10123"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Koeficient k</w:t>
      </w:r>
      <w:r w:rsidRPr="0090610E">
        <w:rPr>
          <w:rFonts w:ascii="Tahoma" w:hAnsi="Tahoma" w:cs="Tahoma"/>
          <w:szCs w:val="20"/>
          <w:lang w:val="x-none"/>
        </w:rPr>
        <w:tab/>
      </w:r>
      <w:r w:rsidRPr="0090610E">
        <w:rPr>
          <w:rFonts w:ascii="Tahoma" w:hAnsi="Tahoma" w:cs="Tahoma"/>
          <w:b/>
          <w:bCs/>
          <w:szCs w:val="20"/>
          <w:lang w:val="x-none"/>
        </w:rPr>
        <w:t>0,010</w:t>
      </w:r>
    </w:p>
    <w:p w14:paraId="40B571B2"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Plocha otvorů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 xml:space="preserve"> S</w:t>
      </w:r>
      <w:r w:rsidRPr="0090610E">
        <w:rPr>
          <w:rFonts w:ascii="Tahoma" w:hAnsi="Tahoma" w:cs="Tahoma"/>
          <w:position w:val="-2"/>
          <w:sz w:val="12"/>
          <w:szCs w:val="12"/>
          <w:lang w:val="x-none"/>
        </w:rPr>
        <w:t>o</w:t>
      </w:r>
      <w:r w:rsidRPr="0090610E">
        <w:rPr>
          <w:rFonts w:ascii="Tahoma" w:hAnsi="Tahoma" w:cs="Tahoma"/>
          <w:szCs w:val="20"/>
          <w:lang w:val="x-none"/>
        </w:rPr>
        <w:tab/>
      </w:r>
      <w:r w:rsidRPr="0090610E">
        <w:rPr>
          <w:rFonts w:ascii="Tahoma" w:hAnsi="Tahoma" w:cs="Tahoma"/>
          <w:b/>
          <w:bCs/>
          <w:szCs w:val="20"/>
          <w:lang w:val="x-none"/>
        </w:rPr>
        <w:t>0,00</w:t>
      </w:r>
      <w:r w:rsidRPr="0090610E">
        <w:rPr>
          <w:rFonts w:ascii="Tahoma" w:hAnsi="Tahoma" w:cs="Tahoma"/>
          <w:szCs w:val="20"/>
          <w:lang w:val="x-none"/>
        </w:rPr>
        <w:tab/>
        <w:t>[m</w:t>
      </w:r>
      <w:r w:rsidRPr="0090610E">
        <w:rPr>
          <w:rFonts w:ascii="Tahoma" w:hAnsi="Tahoma" w:cs="Tahoma"/>
          <w:position w:val="2"/>
          <w:sz w:val="12"/>
          <w:szCs w:val="12"/>
          <w:lang w:val="x-none"/>
        </w:rPr>
        <w:t>2</w:t>
      </w:r>
      <w:r w:rsidRPr="0090610E">
        <w:rPr>
          <w:rFonts w:ascii="Tahoma" w:hAnsi="Tahoma" w:cs="Tahoma"/>
          <w:szCs w:val="20"/>
          <w:lang w:val="x-none"/>
        </w:rPr>
        <w:t>]</w:t>
      </w:r>
    </w:p>
    <w:p w14:paraId="0BD790E2"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Průměrná výška otvorů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 xml:space="preserve"> h</w:t>
      </w:r>
      <w:r w:rsidRPr="0090610E">
        <w:rPr>
          <w:rFonts w:ascii="Tahoma" w:hAnsi="Tahoma" w:cs="Tahoma"/>
          <w:position w:val="-2"/>
          <w:sz w:val="12"/>
          <w:szCs w:val="12"/>
          <w:lang w:val="x-none"/>
        </w:rPr>
        <w:t>o</w:t>
      </w:r>
      <w:r w:rsidRPr="0090610E">
        <w:rPr>
          <w:rFonts w:ascii="Tahoma" w:hAnsi="Tahoma" w:cs="Tahoma"/>
          <w:szCs w:val="20"/>
          <w:lang w:val="x-none"/>
        </w:rPr>
        <w:tab/>
      </w:r>
      <w:r w:rsidRPr="0090610E">
        <w:rPr>
          <w:rFonts w:ascii="Tahoma" w:hAnsi="Tahoma" w:cs="Tahoma"/>
          <w:b/>
          <w:bCs/>
          <w:szCs w:val="20"/>
          <w:lang w:val="x-none"/>
        </w:rPr>
        <w:t>0,00</w:t>
      </w:r>
      <w:r w:rsidRPr="0090610E">
        <w:rPr>
          <w:rFonts w:ascii="Tahoma" w:hAnsi="Tahoma" w:cs="Tahoma"/>
          <w:szCs w:val="20"/>
          <w:lang w:val="x-none"/>
        </w:rPr>
        <w:tab/>
        <w:t>[m]</w:t>
      </w:r>
    </w:p>
    <w:p w14:paraId="67DDF20F"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Parametr odvětrání F</w:t>
      </w:r>
      <w:r w:rsidRPr="0090610E">
        <w:rPr>
          <w:rFonts w:ascii="Tahoma" w:hAnsi="Tahoma" w:cs="Tahoma"/>
          <w:position w:val="-2"/>
          <w:sz w:val="12"/>
          <w:szCs w:val="12"/>
          <w:lang w:val="x-none"/>
        </w:rPr>
        <w:t>o</w:t>
      </w:r>
      <w:r w:rsidRPr="0090610E">
        <w:rPr>
          <w:rFonts w:ascii="Tahoma" w:hAnsi="Tahoma" w:cs="Tahoma"/>
          <w:szCs w:val="20"/>
          <w:lang w:val="x-none"/>
        </w:rPr>
        <w:tab/>
      </w:r>
      <w:r w:rsidRPr="0090610E">
        <w:rPr>
          <w:rFonts w:ascii="Tahoma" w:hAnsi="Tahoma" w:cs="Tahoma"/>
          <w:b/>
          <w:bCs/>
          <w:szCs w:val="20"/>
          <w:lang w:val="x-none"/>
        </w:rPr>
        <w:t>0,000</w:t>
      </w:r>
    </w:p>
    <w:p w14:paraId="489C1FFC"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Průměrná světlá výška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 xml:space="preserve"> h</w:t>
      </w:r>
      <w:r w:rsidRPr="0090610E">
        <w:rPr>
          <w:rFonts w:ascii="Tahoma" w:hAnsi="Tahoma" w:cs="Tahoma"/>
          <w:position w:val="-2"/>
          <w:sz w:val="12"/>
          <w:szCs w:val="12"/>
          <w:lang w:val="x-none"/>
        </w:rPr>
        <w:t>s</w:t>
      </w:r>
      <w:r w:rsidRPr="0090610E">
        <w:rPr>
          <w:rFonts w:ascii="Tahoma" w:hAnsi="Tahoma" w:cs="Tahoma"/>
          <w:szCs w:val="20"/>
          <w:lang w:val="x-none"/>
        </w:rPr>
        <w:tab/>
      </w:r>
      <w:r w:rsidRPr="0090610E">
        <w:rPr>
          <w:rFonts w:ascii="Tahoma" w:hAnsi="Tahoma" w:cs="Tahoma"/>
          <w:b/>
          <w:bCs/>
          <w:szCs w:val="20"/>
          <w:lang w:val="x-none"/>
        </w:rPr>
        <w:t>3,30</w:t>
      </w:r>
      <w:r w:rsidRPr="0090610E">
        <w:rPr>
          <w:rFonts w:ascii="Tahoma" w:hAnsi="Tahoma" w:cs="Tahoma"/>
          <w:szCs w:val="20"/>
          <w:lang w:val="x-none"/>
        </w:rPr>
        <w:tab/>
        <w:t>[m]</w:t>
      </w:r>
    </w:p>
    <w:p w14:paraId="2883EE06"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Požární zatížení p</w:t>
      </w:r>
      <w:r w:rsidRPr="0090610E">
        <w:rPr>
          <w:rFonts w:ascii="Tahoma" w:hAnsi="Tahoma" w:cs="Tahoma"/>
          <w:szCs w:val="20"/>
          <w:lang w:val="x-none"/>
        </w:rPr>
        <w:tab/>
      </w:r>
      <w:r w:rsidRPr="0090610E">
        <w:rPr>
          <w:rFonts w:ascii="Tahoma" w:hAnsi="Tahoma" w:cs="Tahoma"/>
          <w:b/>
          <w:bCs/>
          <w:szCs w:val="20"/>
          <w:lang w:val="x-none"/>
        </w:rPr>
        <w:t>46,16</w:t>
      </w:r>
      <w:r w:rsidRPr="0090610E">
        <w:rPr>
          <w:rFonts w:ascii="Tahoma" w:hAnsi="Tahoma" w:cs="Tahoma"/>
          <w:szCs w:val="20"/>
          <w:lang w:val="x-none"/>
        </w:rPr>
        <w:tab/>
        <w:t>[</w:t>
      </w:r>
      <w:proofErr w:type="spellStart"/>
      <w:r w:rsidRPr="0090610E">
        <w:rPr>
          <w:rFonts w:ascii="Tahoma" w:hAnsi="Tahoma" w:cs="Tahoma"/>
          <w:szCs w:val="20"/>
          <w:lang w:val="x-none"/>
        </w:rPr>
        <w:t>kg.m</w:t>
      </w:r>
      <w:proofErr w:type="spellEnd"/>
      <w:r w:rsidRPr="0090610E">
        <w:rPr>
          <w:rFonts w:ascii="Tahoma" w:hAnsi="Tahoma" w:cs="Tahoma"/>
          <w:position w:val="2"/>
          <w:sz w:val="12"/>
          <w:szCs w:val="12"/>
          <w:lang w:val="x-none"/>
        </w:rPr>
        <w:t>-2</w:t>
      </w:r>
      <w:r w:rsidRPr="0090610E">
        <w:rPr>
          <w:rFonts w:ascii="Tahoma" w:hAnsi="Tahoma" w:cs="Tahoma"/>
          <w:szCs w:val="20"/>
          <w:lang w:val="x-none"/>
        </w:rPr>
        <w:t>]</w:t>
      </w:r>
    </w:p>
    <w:p w14:paraId="684F3019"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Koeficient a</w:t>
      </w:r>
      <w:r w:rsidRPr="0090610E">
        <w:rPr>
          <w:rFonts w:ascii="Tahoma" w:hAnsi="Tahoma" w:cs="Tahoma"/>
          <w:szCs w:val="20"/>
          <w:lang w:val="x-none"/>
        </w:rPr>
        <w:tab/>
      </w:r>
      <w:r w:rsidRPr="0090610E">
        <w:rPr>
          <w:rFonts w:ascii="Tahoma" w:hAnsi="Tahoma" w:cs="Tahoma"/>
          <w:b/>
          <w:bCs/>
          <w:szCs w:val="20"/>
          <w:lang w:val="x-none"/>
        </w:rPr>
        <w:t>1,010</w:t>
      </w:r>
    </w:p>
    <w:p w14:paraId="40F519B5"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Koeficient b</w:t>
      </w:r>
      <w:r w:rsidRPr="0090610E">
        <w:rPr>
          <w:rFonts w:ascii="Tahoma" w:hAnsi="Tahoma" w:cs="Tahoma"/>
          <w:szCs w:val="20"/>
          <w:lang w:val="x-none"/>
        </w:rPr>
        <w:tab/>
      </w:r>
      <w:r w:rsidRPr="0090610E">
        <w:rPr>
          <w:rFonts w:ascii="Tahoma" w:hAnsi="Tahoma" w:cs="Tahoma"/>
          <w:b/>
          <w:bCs/>
          <w:szCs w:val="20"/>
          <w:lang w:val="x-none"/>
        </w:rPr>
        <w:t>1,07</w:t>
      </w:r>
    </w:p>
    <w:p w14:paraId="15E7FA71"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Koeficient c</w:t>
      </w:r>
      <w:r w:rsidRPr="0090610E">
        <w:rPr>
          <w:rFonts w:ascii="Tahoma" w:hAnsi="Tahoma" w:cs="Tahoma"/>
          <w:szCs w:val="20"/>
          <w:lang w:val="x-none"/>
        </w:rPr>
        <w:tab/>
      </w:r>
      <w:r w:rsidRPr="0090610E">
        <w:rPr>
          <w:rFonts w:ascii="Tahoma" w:hAnsi="Tahoma" w:cs="Tahoma"/>
          <w:b/>
          <w:bCs/>
          <w:szCs w:val="20"/>
          <w:lang w:val="x-none"/>
        </w:rPr>
        <w:t>1,00</w:t>
      </w:r>
    </w:p>
    <w:p w14:paraId="7F7F71AD"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Normová teplota TN</w:t>
      </w:r>
      <w:r w:rsidRPr="0090610E">
        <w:rPr>
          <w:rFonts w:ascii="Tahoma" w:hAnsi="Tahoma" w:cs="Tahoma"/>
          <w:szCs w:val="20"/>
          <w:lang w:val="x-none"/>
        </w:rPr>
        <w:tab/>
      </w:r>
      <w:r w:rsidRPr="0090610E">
        <w:rPr>
          <w:rFonts w:ascii="Tahoma" w:hAnsi="Tahoma" w:cs="Tahoma"/>
          <w:b/>
          <w:bCs/>
          <w:szCs w:val="20"/>
          <w:lang w:val="x-none"/>
        </w:rPr>
        <w:t>917,50</w:t>
      </w:r>
      <w:r w:rsidRPr="0090610E">
        <w:rPr>
          <w:rFonts w:ascii="Tahoma" w:hAnsi="Tahoma" w:cs="Tahoma"/>
          <w:szCs w:val="20"/>
          <w:lang w:val="x-none"/>
        </w:rPr>
        <w:tab/>
        <w:t>[°C]</w:t>
      </w:r>
    </w:p>
    <w:p w14:paraId="5738F5A1"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Čas zakouření t</w:t>
      </w:r>
      <w:r w:rsidRPr="0090610E">
        <w:rPr>
          <w:rFonts w:ascii="Tahoma" w:hAnsi="Tahoma" w:cs="Tahoma"/>
          <w:position w:val="-2"/>
          <w:sz w:val="12"/>
          <w:szCs w:val="12"/>
          <w:lang w:val="x-none"/>
        </w:rPr>
        <w:t>e</w:t>
      </w:r>
      <w:r w:rsidRPr="0090610E">
        <w:rPr>
          <w:rFonts w:ascii="Tahoma" w:hAnsi="Tahoma" w:cs="Tahoma"/>
          <w:szCs w:val="20"/>
          <w:lang w:val="x-none"/>
        </w:rPr>
        <w:t xml:space="preserve"> </w:t>
      </w:r>
      <w:r w:rsidRPr="0090610E">
        <w:rPr>
          <w:rFonts w:ascii="Tahoma" w:hAnsi="Tahoma" w:cs="Tahoma"/>
          <w:szCs w:val="20"/>
          <w:lang w:val="x-none"/>
        </w:rPr>
        <w:tab/>
      </w:r>
      <w:r w:rsidRPr="0090610E">
        <w:rPr>
          <w:rFonts w:ascii="Tahoma" w:hAnsi="Tahoma" w:cs="Tahoma"/>
          <w:b/>
          <w:bCs/>
          <w:szCs w:val="20"/>
          <w:lang w:val="x-none"/>
        </w:rPr>
        <w:t>2,25</w:t>
      </w:r>
      <w:r w:rsidRPr="0090610E">
        <w:rPr>
          <w:rFonts w:ascii="Tahoma" w:hAnsi="Tahoma" w:cs="Tahoma"/>
          <w:szCs w:val="20"/>
          <w:lang w:val="x-none"/>
        </w:rPr>
        <w:tab/>
        <w:t>[min]</w:t>
      </w:r>
    </w:p>
    <w:p w14:paraId="3F33FE06"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Maximální délka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ab/>
      </w:r>
      <w:r w:rsidRPr="0090610E">
        <w:rPr>
          <w:rFonts w:ascii="Tahoma" w:hAnsi="Tahoma" w:cs="Tahoma"/>
          <w:b/>
          <w:bCs/>
          <w:szCs w:val="20"/>
          <w:lang w:val="x-none"/>
        </w:rPr>
        <w:t>61,78</w:t>
      </w:r>
      <w:r w:rsidRPr="0090610E">
        <w:rPr>
          <w:rFonts w:ascii="Tahoma" w:hAnsi="Tahoma" w:cs="Tahoma"/>
          <w:b/>
          <w:bCs/>
          <w:szCs w:val="20"/>
          <w:lang w:val="x-none"/>
        </w:rPr>
        <w:tab/>
      </w:r>
      <w:r w:rsidRPr="0090610E">
        <w:rPr>
          <w:rFonts w:ascii="Tahoma" w:hAnsi="Tahoma" w:cs="Tahoma"/>
          <w:szCs w:val="20"/>
          <w:lang w:val="x-none"/>
        </w:rPr>
        <w:t>[m]</w:t>
      </w:r>
    </w:p>
    <w:p w14:paraId="48A51288"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Maximální šířka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ab/>
      </w:r>
      <w:r w:rsidRPr="0090610E">
        <w:rPr>
          <w:rFonts w:ascii="Tahoma" w:hAnsi="Tahoma" w:cs="Tahoma"/>
          <w:b/>
          <w:bCs/>
          <w:szCs w:val="20"/>
          <w:lang w:val="x-none"/>
        </w:rPr>
        <w:t>39,61</w:t>
      </w:r>
      <w:r w:rsidRPr="0090610E">
        <w:rPr>
          <w:rFonts w:ascii="Tahoma" w:hAnsi="Tahoma" w:cs="Tahoma"/>
          <w:b/>
          <w:bCs/>
          <w:szCs w:val="20"/>
          <w:lang w:val="x-none"/>
        </w:rPr>
        <w:tab/>
      </w:r>
      <w:r w:rsidRPr="0090610E">
        <w:rPr>
          <w:rFonts w:ascii="Tahoma" w:hAnsi="Tahoma" w:cs="Tahoma"/>
          <w:szCs w:val="20"/>
          <w:lang w:val="x-none"/>
        </w:rPr>
        <w:t>[m]</w:t>
      </w:r>
    </w:p>
    <w:p w14:paraId="7FC4C9E3"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Maximální plocha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ab/>
      </w:r>
      <w:r w:rsidRPr="0090610E">
        <w:rPr>
          <w:rFonts w:ascii="Tahoma" w:hAnsi="Tahoma" w:cs="Tahoma"/>
          <w:b/>
          <w:bCs/>
          <w:szCs w:val="20"/>
          <w:lang w:val="x-none"/>
        </w:rPr>
        <w:t>2 447,28</w:t>
      </w:r>
      <w:r w:rsidRPr="0090610E">
        <w:rPr>
          <w:rFonts w:ascii="Tahoma" w:hAnsi="Tahoma" w:cs="Tahoma"/>
          <w:b/>
          <w:bCs/>
          <w:szCs w:val="20"/>
          <w:lang w:val="x-none"/>
        </w:rPr>
        <w:tab/>
      </w:r>
      <w:r w:rsidRPr="0090610E">
        <w:rPr>
          <w:rFonts w:ascii="Tahoma" w:hAnsi="Tahoma" w:cs="Tahoma"/>
          <w:szCs w:val="20"/>
          <w:lang w:val="x-none"/>
        </w:rPr>
        <w:t>[m</w:t>
      </w:r>
      <w:r w:rsidRPr="0090610E">
        <w:rPr>
          <w:rFonts w:ascii="Tahoma" w:hAnsi="Tahoma" w:cs="Tahoma"/>
          <w:szCs w:val="20"/>
          <w:vertAlign w:val="superscript"/>
          <w:lang w:val="x-none"/>
        </w:rPr>
        <w:t>2</w:t>
      </w:r>
      <w:r w:rsidRPr="0090610E">
        <w:rPr>
          <w:rFonts w:ascii="Tahoma" w:hAnsi="Tahoma" w:cs="Tahoma"/>
          <w:szCs w:val="20"/>
          <w:lang w:val="x-none"/>
        </w:rPr>
        <w:t>]</w:t>
      </w:r>
    </w:p>
    <w:p w14:paraId="3B820B8A"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Maximální počet užitných podlaží z</w:t>
      </w:r>
      <w:r w:rsidRPr="0090610E">
        <w:rPr>
          <w:rFonts w:ascii="Tahoma" w:hAnsi="Tahoma" w:cs="Tahoma"/>
          <w:szCs w:val="20"/>
          <w:lang w:val="x-none"/>
        </w:rPr>
        <w:tab/>
      </w:r>
      <w:r w:rsidRPr="0090610E">
        <w:rPr>
          <w:rFonts w:ascii="Tahoma" w:hAnsi="Tahoma" w:cs="Tahoma"/>
          <w:b/>
          <w:bCs/>
          <w:szCs w:val="20"/>
          <w:lang w:val="x-none"/>
        </w:rPr>
        <w:t>3,61</w:t>
      </w:r>
    </w:p>
    <w:p w14:paraId="07019390" w14:textId="77777777" w:rsidR="00154ECB" w:rsidRPr="0090610E" w:rsidRDefault="00154ECB" w:rsidP="00154ECB">
      <w:pPr>
        <w:tabs>
          <w:tab w:val="right" w:leader="dot" w:pos="7500"/>
          <w:tab w:val="left" w:pos="7575"/>
        </w:tabs>
        <w:autoSpaceDE w:val="0"/>
        <w:autoSpaceDN w:val="0"/>
        <w:adjustRightInd w:val="0"/>
        <w:spacing w:before="195" w:after="0" w:line="240" w:lineRule="auto"/>
        <w:ind w:firstLine="0"/>
        <w:jc w:val="left"/>
        <w:rPr>
          <w:rFonts w:ascii="Tahoma" w:hAnsi="Tahoma" w:cs="Tahoma"/>
          <w:b/>
          <w:bCs/>
          <w:szCs w:val="20"/>
          <w:u w:val="single"/>
          <w:lang w:val="x-none"/>
        </w:rPr>
      </w:pPr>
      <w:r w:rsidRPr="0090610E">
        <w:rPr>
          <w:rFonts w:ascii="Tahoma" w:hAnsi="Tahoma" w:cs="Tahoma"/>
          <w:b/>
          <w:bCs/>
          <w:szCs w:val="20"/>
          <w:u w:val="single"/>
          <w:lang w:val="x-none"/>
        </w:rPr>
        <w:t>Požadavky na zásobování požární vodou a na počet PHP</w:t>
      </w:r>
    </w:p>
    <w:p w14:paraId="6286BA66"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Počet PHP</w:t>
      </w:r>
      <w:r w:rsidRPr="0090610E">
        <w:rPr>
          <w:rFonts w:ascii="Tahoma" w:hAnsi="Tahoma" w:cs="Tahoma"/>
          <w:szCs w:val="20"/>
          <w:lang w:val="x-none"/>
        </w:rPr>
        <w:tab/>
      </w:r>
      <w:r w:rsidRPr="0090610E">
        <w:rPr>
          <w:rFonts w:ascii="Tahoma" w:hAnsi="Tahoma" w:cs="Tahoma"/>
          <w:b/>
          <w:bCs/>
          <w:szCs w:val="20"/>
          <w:lang w:val="x-none"/>
        </w:rPr>
        <w:t>2 (přesně 1,48)</w:t>
      </w:r>
    </w:p>
    <w:p w14:paraId="65A9D902"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Počet hasicích jednotek</w:t>
      </w:r>
      <w:r w:rsidRPr="0090610E">
        <w:rPr>
          <w:rFonts w:ascii="Tahoma" w:hAnsi="Tahoma" w:cs="Tahoma"/>
          <w:szCs w:val="20"/>
          <w:lang w:val="x-none"/>
        </w:rPr>
        <w:tab/>
      </w:r>
      <w:r w:rsidRPr="0090610E">
        <w:rPr>
          <w:rFonts w:ascii="Tahoma" w:hAnsi="Tahoma" w:cs="Tahoma"/>
          <w:b/>
          <w:bCs/>
          <w:szCs w:val="20"/>
          <w:lang w:val="x-none"/>
        </w:rPr>
        <w:t>12</w:t>
      </w:r>
    </w:p>
    <w:p w14:paraId="3FF70887" w14:textId="77777777" w:rsidR="00154ECB" w:rsidRPr="0090610E" w:rsidRDefault="00154ECB" w:rsidP="00154ECB">
      <w:pPr>
        <w:tabs>
          <w:tab w:val="right" w:leader="dot" w:pos="7500"/>
          <w:tab w:val="left" w:pos="7575"/>
        </w:tabs>
        <w:autoSpaceDE w:val="0"/>
        <w:autoSpaceDN w:val="0"/>
        <w:adjustRightInd w:val="0"/>
        <w:spacing w:before="195" w:after="0" w:line="240" w:lineRule="auto"/>
        <w:ind w:firstLine="0"/>
        <w:jc w:val="left"/>
        <w:rPr>
          <w:rFonts w:ascii="Tahoma" w:hAnsi="Tahoma" w:cs="Tahoma"/>
          <w:szCs w:val="20"/>
          <w:u w:val="single"/>
          <w:lang w:val="x-none"/>
        </w:rPr>
      </w:pPr>
      <w:r w:rsidRPr="0090610E">
        <w:rPr>
          <w:rFonts w:ascii="Tahoma" w:hAnsi="Tahoma" w:cs="Tahoma"/>
          <w:szCs w:val="20"/>
          <w:u w:val="single"/>
          <w:lang w:val="x-none"/>
        </w:rPr>
        <w:t>a) Vnější odběrná místa</w:t>
      </w:r>
    </w:p>
    <w:p w14:paraId="030F04FA"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 xml:space="preserve">  Vzdálenosti</w:t>
      </w:r>
      <w:r w:rsidRPr="0090610E">
        <w:rPr>
          <w:rFonts w:ascii="Tahoma" w:hAnsi="Tahoma" w:cs="Tahoma"/>
          <w:szCs w:val="20"/>
          <w:lang w:val="x-none"/>
        </w:rPr>
        <w:tab/>
      </w:r>
      <w:r w:rsidRPr="0090610E">
        <w:rPr>
          <w:rFonts w:ascii="Tahoma" w:hAnsi="Tahoma" w:cs="Tahoma"/>
          <w:b/>
          <w:bCs/>
          <w:szCs w:val="20"/>
          <w:lang w:val="x-none"/>
        </w:rPr>
        <w:t>od objektu/mezi sebou</w:t>
      </w:r>
    </w:p>
    <w:p w14:paraId="723EADCE"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  hydrant </w:t>
      </w:r>
      <w:r w:rsidRPr="0090610E">
        <w:rPr>
          <w:rFonts w:ascii="Tahoma" w:hAnsi="Tahoma" w:cs="Tahoma"/>
          <w:szCs w:val="20"/>
          <w:lang w:val="x-none"/>
        </w:rPr>
        <w:tab/>
      </w:r>
      <w:r w:rsidRPr="0090610E">
        <w:rPr>
          <w:rFonts w:ascii="Tahoma" w:hAnsi="Tahoma" w:cs="Tahoma"/>
          <w:b/>
          <w:bCs/>
          <w:szCs w:val="20"/>
          <w:lang w:val="x-none"/>
        </w:rPr>
        <w:t>200/400(300/500)</w:t>
      </w:r>
      <w:r w:rsidRPr="0090610E">
        <w:rPr>
          <w:rFonts w:ascii="Tahoma" w:hAnsi="Tahoma" w:cs="Tahoma"/>
          <w:szCs w:val="20"/>
          <w:lang w:val="x-none"/>
        </w:rPr>
        <w:tab/>
        <w:t>[m]</w:t>
      </w:r>
    </w:p>
    <w:p w14:paraId="699EA083"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  výtokový stojan </w:t>
      </w:r>
      <w:r w:rsidRPr="0090610E">
        <w:rPr>
          <w:rFonts w:ascii="Tahoma" w:hAnsi="Tahoma" w:cs="Tahoma"/>
          <w:szCs w:val="20"/>
          <w:lang w:val="x-none"/>
        </w:rPr>
        <w:tab/>
      </w:r>
      <w:r w:rsidRPr="0090610E">
        <w:rPr>
          <w:rFonts w:ascii="Tahoma" w:hAnsi="Tahoma" w:cs="Tahoma"/>
          <w:b/>
          <w:bCs/>
          <w:szCs w:val="20"/>
          <w:lang w:val="x-none"/>
        </w:rPr>
        <w:t>600/1200</w:t>
      </w:r>
      <w:r w:rsidRPr="0090610E">
        <w:rPr>
          <w:rFonts w:ascii="Tahoma" w:hAnsi="Tahoma" w:cs="Tahoma"/>
          <w:szCs w:val="20"/>
          <w:lang w:val="x-none"/>
        </w:rPr>
        <w:tab/>
        <w:t>[m]</w:t>
      </w:r>
    </w:p>
    <w:p w14:paraId="0580A8EB"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  plnící místo </w:t>
      </w:r>
      <w:r w:rsidRPr="0090610E">
        <w:rPr>
          <w:rFonts w:ascii="Tahoma" w:hAnsi="Tahoma" w:cs="Tahoma"/>
          <w:szCs w:val="20"/>
          <w:lang w:val="x-none"/>
        </w:rPr>
        <w:tab/>
      </w:r>
      <w:r w:rsidRPr="0090610E">
        <w:rPr>
          <w:rFonts w:ascii="Tahoma" w:hAnsi="Tahoma" w:cs="Tahoma"/>
          <w:b/>
          <w:bCs/>
          <w:szCs w:val="20"/>
          <w:lang w:val="x-none"/>
        </w:rPr>
        <w:t>3000/6000</w:t>
      </w:r>
      <w:r w:rsidRPr="0090610E">
        <w:rPr>
          <w:rFonts w:ascii="Tahoma" w:hAnsi="Tahoma" w:cs="Tahoma"/>
          <w:szCs w:val="20"/>
          <w:lang w:val="x-none"/>
        </w:rPr>
        <w:tab/>
        <w:t>[m]</w:t>
      </w:r>
    </w:p>
    <w:p w14:paraId="33DD055B"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  vodní tok nebo nádrž </w:t>
      </w:r>
      <w:r w:rsidRPr="0090610E">
        <w:rPr>
          <w:rFonts w:ascii="Tahoma" w:hAnsi="Tahoma" w:cs="Tahoma"/>
          <w:szCs w:val="20"/>
          <w:lang w:val="x-none"/>
        </w:rPr>
        <w:tab/>
      </w:r>
      <w:r w:rsidRPr="0090610E">
        <w:rPr>
          <w:rFonts w:ascii="Tahoma" w:hAnsi="Tahoma" w:cs="Tahoma"/>
          <w:b/>
          <w:bCs/>
          <w:szCs w:val="20"/>
          <w:lang w:val="x-none"/>
        </w:rPr>
        <w:t>600</w:t>
      </w:r>
      <w:r w:rsidRPr="0090610E">
        <w:rPr>
          <w:rFonts w:ascii="Tahoma" w:hAnsi="Tahoma" w:cs="Tahoma"/>
          <w:szCs w:val="20"/>
          <w:lang w:val="x-none"/>
        </w:rPr>
        <w:tab/>
        <w:t>[m]</w:t>
      </w:r>
    </w:p>
    <w:p w14:paraId="41234090"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Potrubí DN </w:t>
      </w:r>
      <w:r w:rsidRPr="0090610E">
        <w:rPr>
          <w:rFonts w:ascii="Tahoma" w:hAnsi="Tahoma" w:cs="Tahoma"/>
          <w:szCs w:val="20"/>
          <w:lang w:val="x-none"/>
        </w:rPr>
        <w:tab/>
      </w:r>
      <w:r w:rsidRPr="0090610E">
        <w:rPr>
          <w:rFonts w:ascii="Tahoma" w:hAnsi="Tahoma" w:cs="Tahoma"/>
          <w:b/>
          <w:bCs/>
          <w:szCs w:val="20"/>
          <w:lang w:val="x-none"/>
        </w:rPr>
        <w:t>80</w:t>
      </w:r>
      <w:r w:rsidRPr="0090610E">
        <w:rPr>
          <w:rFonts w:ascii="Tahoma" w:hAnsi="Tahoma" w:cs="Tahoma"/>
          <w:szCs w:val="20"/>
          <w:lang w:val="x-none"/>
        </w:rPr>
        <w:tab/>
        <w:t>[mm]</w:t>
      </w:r>
    </w:p>
    <w:p w14:paraId="00709940"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Odběr Q pro 0,8 </w:t>
      </w:r>
      <w:proofErr w:type="spellStart"/>
      <w:r w:rsidRPr="0090610E">
        <w:rPr>
          <w:rFonts w:ascii="Tahoma" w:hAnsi="Tahoma" w:cs="Tahoma"/>
          <w:szCs w:val="20"/>
          <w:lang w:val="x-none"/>
        </w:rPr>
        <w:t>m.s</w:t>
      </w:r>
      <w:proofErr w:type="spellEnd"/>
      <w:r w:rsidRPr="0090610E">
        <w:rPr>
          <w:rFonts w:ascii="Tahoma" w:hAnsi="Tahoma" w:cs="Tahoma"/>
          <w:position w:val="2"/>
          <w:sz w:val="12"/>
          <w:szCs w:val="12"/>
          <w:lang w:val="x-none"/>
        </w:rPr>
        <w:t>-1</w:t>
      </w:r>
      <w:r w:rsidRPr="0090610E">
        <w:rPr>
          <w:rFonts w:ascii="Tahoma" w:hAnsi="Tahoma" w:cs="Tahoma"/>
          <w:szCs w:val="20"/>
          <w:lang w:val="x-none"/>
        </w:rPr>
        <w:t xml:space="preserve"> </w:t>
      </w:r>
      <w:r w:rsidRPr="0090610E">
        <w:rPr>
          <w:rFonts w:ascii="Tahoma" w:hAnsi="Tahoma" w:cs="Tahoma"/>
          <w:szCs w:val="20"/>
          <w:lang w:val="x-none"/>
        </w:rPr>
        <w:tab/>
      </w:r>
      <w:r w:rsidRPr="0090610E">
        <w:rPr>
          <w:rFonts w:ascii="Tahoma" w:hAnsi="Tahoma" w:cs="Tahoma"/>
          <w:b/>
          <w:bCs/>
          <w:szCs w:val="20"/>
          <w:lang w:val="x-none"/>
        </w:rPr>
        <w:t>4</w:t>
      </w:r>
      <w:r w:rsidRPr="0090610E">
        <w:rPr>
          <w:rFonts w:ascii="Tahoma" w:hAnsi="Tahoma" w:cs="Tahoma"/>
          <w:szCs w:val="20"/>
          <w:lang w:val="x-none"/>
        </w:rPr>
        <w:tab/>
        <w:t>[</w:t>
      </w:r>
      <w:proofErr w:type="spellStart"/>
      <w:r w:rsidRPr="0090610E">
        <w:rPr>
          <w:rFonts w:ascii="Tahoma" w:hAnsi="Tahoma" w:cs="Tahoma"/>
          <w:szCs w:val="20"/>
          <w:lang w:val="x-none"/>
        </w:rPr>
        <w:t>l.s</w:t>
      </w:r>
      <w:proofErr w:type="spellEnd"/>
      <w:r w:rsidRPr="0090610E">
        <w:rPr>
          <w:rFonts w:ascii="Tahoma" w:hAnsi="Tahoma" w:cs="Tahoma"/>
          <w:position w:val="2"/>
          <w:sz w:val="12"/>
          <w:szCs w:val="12"/>
          <w:lang w:val="x-none"/>
        </w:rPr>
        <w:t>-1</w:t>
      </w:r>
      <w:r w:rsidRPr="0090610E">
        <w:rPr>
          <w:rFonts w:ascii="Tahoma" w:hAnsi="Tahoma" w:cs="Tahoma"/>
          <w:szCs w:val="20"/>
          <w:lang w:val="x-none"/>
        </w:rPr>
        <w:t>]</w:t>
      </w:r>
    </w:p>
    <w:p w14:paraId="7AB3E3EB"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Odběr Q pro 1,5 </w:t>
      </w:r>
      <w:proofErr w:type="spellStart"/>
      <w:r w:rsidRPr="0090610E">
        <w:rPr>
          <w:rFonts w:ascii="Tahoma" w:hAnsi="Tahoma" w:cs="Tahoma"/>
          <w:szCs w:val="20"/>
          <w:lang w:val="x-none"/>
        </w:rPr>
        <w:t>m.s</w:t>
      </w:r>
      <w:proofErr w:type="spellEnd"/>
      <w:r w:rsidRPr="0090610E">
        <w:rPr>
          <w:rFonts w:ascii="Tahoma" w:hAnsi="Tahoma" w:cs="Tahoma"/>
          <w:position w:val="2"/>
          <w:sz w:val="12"/>
          <w:szCs w:val="12"/>
          <w:lang w:val="x-none"/>
        </w:rPr>
        <w:t>-1</w:t>
      </w:r>
      <w:r w:rsidRPr="0090610E">
        <w:rPr>
          <w:rFonts w:ascii="Tahoma" w:hAnsi="Tahoma" w:cs="Tahoma"/>
          <w:szCs w:val="20"/>
          <w:lang w:val="x-none"/>
        </w:rPr>
        <w:t xml:space="preserve"> </w:t>
      </w:r>
      <w:r w:rsidRPr="0090610E">
        <w:rPr>
          <w:rFonts w:ascii="Tahoma" w:hAnsi="Tahoma" w:cs="Tahoma"/>
          <w:szCs w:val="20"/>
          <w:lang w:val="x-none"/>
        </w:rPr>
        <w:tab/>
      </w:r>
      <w:r w:rsidRPr="0090610E">
        <w:rPr>
          <w:rFonts w:ascii="Tahoma" w:hAnsi="Tahoma" w:cs="Tahoma"/>
          <w:b/>
          <w:bCs/>
          <w:szCs w:val="20"/>
          <w:lang w:val="x-none"/>
        </w:rPr>
        <w:t>7,5</w:t>
      </w:r>
      <w:r w:rsidRPr="0090610E">
        <w:rPr>
          <w:rFonts w:ascii="Tahoma" w:hAnsi="Tahoma" w:cs="Tahoma"/>
          <w:szCs w:val="20"/>
          <w:lang w:val="x-none"/>
        </w:rPr>
        <w:tab/>
        <w:t>[</w:t>
      </w:r>
      <w:proofErr w:type="spellStart"/>
      <w:r w:rsidRPr="0090610E">
        <w:rPr>
          <w:rFonts w:ascii="Tahoma" w:hAnsi="Tahoma" w:cs="Tahoma"/>
          <w:szCs w:val="20"/>
          <w:lang w:val="x-none"/>
        </w:rPr>
        <w:t>l.s</w:t>
      </w:r>
      <w:proofErr w:type="spellEnd"/>
      <w:r w:rsidRPr="0090610E">
        <w:rPr>
          <w:rFonts w:ascii="Tahoma" w:hAnsi="Tahoma" w:cs="Tahoma"/>
          <w:position w:val="2"/>
          <w:sz w:val="12"/>
          <w:szCs w:val="12"/>
          <w:lang w:val="x-none"/>
        </w:rPr>
        <w:t>-1</w:t>
      </w:r>
      <w:r w:rsidRPr="0090610E">
        <w:rPr>
          <w:rFonts w:ascii="Tahoma" w:hAnsi="Tahoma" w:cs="Tahoma"/>
          <w:szCs w:val="20"/>
          <w:lang w:val="x-none"/>
        </w:rPr>
        <w:t>]</w:t>
      </w:r>
    </w:p>
    <w:p w14:paraId="623BAD00"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Obsah nádrže požární vody </w:t>
      </w:r>
      <w:r w:rsidRPr="0090610E">
        <w:rPr>
          <w:rFonts w:ascii="Tahoma" w:hAnsi="Tahoma" w:cs="Tahoma"/>
          <w:szCs w:val="20"/>
          <w:lang w:val="x-none"/>
        </w:rPr>
        <w:tab/>
      </w:r>
      <w:r w:rsidRPr="0090610E">
        <w:rPr>
          <w:rFonts w:ascii="Tahoma" w:hAnsi="Tahoma" w:cs="Tahoma"/>
          <w:b/>
          <w:bCs/>
          <w:szCs w:val="20"/>
          <w:lang w:val="x-none"/>
        </w:rPr>
        <w:t>14</w:t>
      </w:r>
      <w:r w:rsidRPr="0090610E">
        <w:rPr>
          <w:rFonts w:ascii="Tahoma" w:hAnsi="Tahoma" w:cs="Tahoma"/>
          <w:szCs w:val="20"/>
          <w:lang w:val="x-none"/>
        </w:rPr>
        <w:tab/>
        <w:t>[m</w:t>
      </w:r>
      <w:r w:rsidRPr="0090610E">
        <w:rPr>
          <w:rFonts w:ascii="Tahoma" w:hAnsi="Tahoma" w:cs="Tahoma"/>
          <w:position w:val="2"/>
          <w:sz w:val="12"/>
          <w:szCs w:val="12"/>
          <w:lang w:val="x-none"/>
        </w:rPr>
        <w:t>3</w:t>
      </w:r>
      <w:r w:rsidRPr="0090610E">
        <w:rPr>
          <w:rFonts w:ascii="Tahoma" w:hAnsi="Tahoma" w:cs="Tahoma"/>
          <w:szCs w:val="20"/>
          <w:lang w:val="x-none"/>
        </w:rPr>
        <w:t>]</w:t>
      </w:r>
    </w:p>
    <w:p w14:paraId="2668BD55"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Pozn.: hodnota v závorce musí být prokázána analýzou zdolávání požáru (viz. ČSN 73 0873 příloha B)</w:t>
      </w:r>
    </w:p>
    <w:p w14:paraId="1B3421AD"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p>
    <w:p w14:paraId="39FC9B60"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u w:val="single"/>
          <w:lang w:val="x-none"/>
        </w:rPr>
      </w:pPr>
      <w:r w:rsidRPr="0090610E">
        <w:rPr>
          <w:rFonts w:ascii="Tahoma" w:hAnsi="Tahoma" w:cs="Tahoma"/>
          <w:szCs w:val="20"/>
          <w:u w:val="single"/>
          <w:lang w:val="x-none"/>
        </w:rPr>
        <w:t>b) Vnitřní odběrná místa</w:t>
      </w:r>
    </w:p>
    <w:p w14:paraId="2AE18E30"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Od zařízení pro zásobování požární vodou lze upustit, viz.čl.4.4 b1 ČSN 73 0873 (p*S=4 480,15).</w:t>
      </w:r>
    </w:p>
    <w:p w14:paraId="2A1898E3"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u w:val="single"/>
          <w:lang w:val="x-none"/>
        </w:rPr>
      </w:pPr>
    </w:p>
    <w:p w14:paraId="0CAE00F4" w14:textId="77777777" w:rsidR="00154ECB" w:rsidRPr="0090610E" w:rsidRDefault="00154ECB" w:rsidP="00154ECB">
      <w:pPr>
        <w:autoSpaceDE w:val="0"/>
        <w:autoSpaceDN w:val="0"/>
        <w:adjustRightInd w:val="0"/>
        <w:spacing w:before="0" w:after="75" w:line="240" w:lineRule="auto"/>
        <w:ind w:left="0" w:firstLine="0"/>
        <w:jc w:val="left"/>
        <w:rPr>
          <w:rFonts w:ascii="Tahoma" w:hAnsi="Tahoma" w:cs="Tahoma"/>
          <w:sz w:val="24"/>
          <w:szCs w:val="24"/>
          <w:u w:val="single"/>
          <w:lang w:val="x-none"/>
        </w:rPr>
      </w:pPr>
      <w:r w:rsidRPr="0090610E">
        <w:rPr>
          <w:rFonts w:ascii="Tahoma" w:hAnsi="Tahoma" w:cs="Tahoma"/>
          <w:sz w:val="24"/>
          <w:szCs w:val="24"/>
          <w:u w:val="single"/>
          <w:lang w:val="x-none"/>
        </w:rPr>
        <w:t>Odstupy:</w:t>
      </w:r>
    </w:p>
    <w:p w14:paraId="0A6744DF" w14:textId="77777777" w:rsidR="00154ECB" w:rsidRPr="0090610E" w:rsidRDefault="00154ECB" w:rsidP="00154ECB">
      <w:pPr>
        <w:autoSpaceDE w:val="0"/>
        <w:autoSpaceDN w:val="0"/>
        <w:adjustRightInd w:val="0"/>
        <w:spacing w:before="165" w:after="75" w:line="240" w:lineRule="auto"/>
        <w:ind w:left="0" w:firstLine="0"/>
        <w:jc w:val="left"/>
        <w:rPr>
          <w:rFonts w:ascii="Tahoma" w:hAnsi="Tahoma" w:cs="Tahoma"/>
          <w:szCs w:val="20"/>
          <w:lang w:val="x-none"/>
        </w:rPr>
      </w:pPr>
      <w:r w:rsidRPr="0090610E">
        <w:rPr>
          <w:rFonts w:ascii="Tahoma" w:hAnsi="Tahoma" w:cs="Tahoma"/>
          <w:szCs w:val="20"/>
          <w:lang w:val="x-none"/>
        </w:rPr>
        <w:t>Tabulka odstupů dle ČSN 73 0802</w:t>
      </w:r>
    </w:p>
    <w:tbl>
      <w:tblPr>
        <w:tblW w:w="10200" w:type="dxa"/>
        <w:tblInd w:w="-856" w:type="dxa"/>
        <w:tblLayout w:type="fixed"/>
        <w:tblCellMar>
          <w:top w:w="30" w:type="dxa"/>
          <w:left w:w="30" w:type="dxa"/>
          <w:bottom w:w="30" w:type="dxa"/>
          <w:right w:w="30" w:type="dxa"/>
        </w:tblCellMar>
        <w:tblLook w:val="0000" w:firstRow="0" w:lastRow="0" w:firstColumn="0" w:lastColumn="0" w:noHBand="0" w:noVBand="0"/>
      </w:tblPr>
      <w:tblGrid>
        <w:gridCol w:w="1380"/>
        <w:gridCol w:w="1050"/>
        <w:gridCol w:w="2160"/>
        <w:gridCol w:w="750"/>
        <w:gridCol w:w="750"/>
        <w:gridCol w:w="750"/>
        <w:gridCol w:w="780"/>
        <w:gridCol w:w="750"/>
        <w:gridCol w:w="750"/>
        <w:gridCol w:w="540"/>
        <w:gridCol w:w="540"/>
      </w:tblGrid>
      <w:tr w:rsidR="00154ECB" w:rsidRPr="0090610E" w14:paraId="6FAFAAB7" w14:textId="77777777" w:rsidTr="00011230">
        <w:trPr>
          <w:tblHeader/>
        </w:trPr>
        <w:tc>
          <w:tcPr>
            <w:tcW w:w="138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6C9C347"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sidRPr="0090610E">
              <w:rPr>
                <w:rFonts w:ascii="Tahoma" w:hAnsi="Tahoma" w:cs="Tahoma"/>
                <w:b/>
                <w:bCs/>
                <w:sz w:val="16"/>
                <w:szCs w:val="16"/>
                <w:lang w:val="x-none"/>
              </w:rPr>
              <w:t>PU</w:t>
            </w:r>
          </w:p>
        </w:tc>
        <w:tc>
          <w:tcPr>
            <w:tcW w:w="10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75555155"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sidRPr="0090610E">
              <w:rPr>
                <w:rFonts w:ascii="Tahoma" w:hAnsi="Tahoma" w:cs="Tahoma"/>
                <w:b/>
                <w:bCs/>
                <w:sz w:val="16"/>
                <w:szCs w:val="16"/>
                <w:lang w:val="x-none"/>
              </w:rPr>
              <w:t>Varianta</w:t>
            </w:r>
          </w:p>
        </w:tc>
        <w:tc>
          <w:tcPr>
            <w:tcW w:w="216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651E2236"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Odstup</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50136707"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Výška</w:t>
            </w:r>
          </w:p>
          <w:p w14:paraId="13646996"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0E336481"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Délka</w:t>
            </w:r>
          </w:p>
          <w:p w14:paraId="64A36780"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6BC69401"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sidRPr="0090610E">
              <w:rPr>
                <w:rFonts w:ascii="Tahoma" w:hAnsi="Tahoma" w:cs="Tahoma"/>
                <w:b/>
                <w:bCs/>
                <w:sz w:val="16"/>
                <w:szCs w:val="16"/>
                <w:lang w:val="x-none"/>
              </w:rPr>
              <w:t>Otevř</w:t>
            </w:r>
            <w:proofErr w:type="spellEnd"/>
            <w:r w:rsidRPr="0090610E">
              <w:rPr>
                <w:rFonts w:ascii="Tahoma" w:hAnsi="Tahoma" w:cs="Tahoma"/>
                <w:b/>
                <w:bCs/>
                <w:sz w:val="16"/>
                <w:szCs w:val="16"/>
                <w:lang w:val="x-none"/>
              </w:rPr>
              <w:t>.</w:t>
            </w:r>
          </w:p>
          <w:p w14:paraId="3C28E9E4"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plocha</w:t>
            </w:r>
          </w:p>
          <w:p w14:paraId="08A1AFAA"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r w:rsidRPr="0090610E">
              <w:rPr>
                <w:rFonts w:ascii="Tahoma" w:hAnsi="Tahoma" w:cs="Tahoma"/>
                <w:b/>
                <w:bCs/>
                <w:sz w:val="16"/>
                <w:szCs w:val="16"/>
                <w:vertAlign w:val="superscript"/>
                <w:lang w:val="x-none"/>
              </w:rPr>
              <w:t>2</w:t>
            </w:r>
            <w:r w:rsidRPr="0090610E">
              <w:rPr>
                <w:rFonts w:ascii="Tahoma" w:hAnsi="Tahoma" w:cs="Tahoma"/>
                <w:b/>
                <w:bCs/>
                <w:sz w:val="16"/>
                <w:szCs w:val="16"/>
                <w:lang w:val="x-none"/>
              </w:rPr>
              <w:t>]</w:t>
            </w:r>
          </w:p>
        </w:tc>
        <w:tc>
          <w:tcPr>
            <w:tcW w:w="78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DDCCC73"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 xml:space="preserve">% </w:t>
            </w:r>
            <w:proofErr w:type="spellStart"/>
            <w:r w:rsidRPr="0090610E">
              <w:rPr>
                <w:rFonts w:ascii="Tahoma" w:hAnsi="Tahoma" w:cs="Tahoma"/>
                <w:b/>
                <w:bCs/>
                <w:sz w:val="16"/>
                <w:szCs w:val="16"/>
                <w:lang w:val="x-none"/>
              </w:rPr>
              <w:t>otev</w:t>
            </w:r>
            <w:proofErr w:type="spellEnd"/>
            <w:r w:rsidRPr="0090610E">
              <w:rPr>
                <w:rFonts w:ascii="Tahoma" w:hAnsi="Tahoma" w:cs="Tahoma"/>
                <w:b/>
                <w:bCs/>
                <w:sz w:val="16"/>
                <w:szCs w:val="16"/>
                <w:lang w:val="x-none"/>
              </w:rPr>
              <w:t>.</w:t>
            </w:r>
          </w:p>
          <w:p w14:paraId="5A9C1A63"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ploch</w:t>
            </w:r>
          </w:p>
          <w:p w14:paraId="31AD342A"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5CB6EDD2"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sidRPr="0090610E">
              <w:rPr>
                <w:rFonts w:ascii="Tahoma" w:hAnsi="Tahoma" w:cs="Tahoma"/>
                <w:b/>
                <w:bCs/>
                <w:sz w:val="16"/>
                <w:szCs w:val="16"/>
                <w:lang w:val="x-none"/>
              </w:rPr>
              <w:t>Zatíž</w:t>
            </w:r>
            <w:proofErr w:type="spellEnd"/>
            <w:r w:rsidRPr="0090610E">
              <w:rPr>
                <w:rFonts w:ascii="Tahoma" w:hAnsi="Tahoma" w:cs="Tahoma"/>
                <w:b/>
                <w:bCs/>
                <w:sz w:val="16"/>
                <w:szCs w:val="16"/>
                <w:lang w:val="x-none"/>
              </w:rPr>
              <w:t>.</w:t>
            </w:r>
          </w:p>
          <w:p w14:paraId="70CE84D3"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sidRPr="0090610E">
              <w:rPr>
                <w:rFonts w:ascii="Tahoma" w:hAnsi="Tahoma" w:cs="Tahoma"/>
                <w:b/>
                <w:bCs/>
                <w:sz w:val="16"/>
                <w:szCs w:val="16"/>
                <w:lang w:val="x-none"/>
              </w:rPr>
              <w:t>p</w:t>
            </w:r>
            <w:r w:rsidRPr="0090610E">
              <w:rPr>
                <w:rFonts w:ascii="Tahoma" w:hAnsi="Tahoma" w:cs="Tahoma"/>
                <w:b/>
                <w:bCs/>
                <w:sz w:val="16"/>
                <w:szCs w:val="16"/>
                <w:vertAlign w:val="subscript"/>
                <w:lang w:val="x-none"/>
              </w:rPr>
              <w:t>vyp</w:t>
            </w:r>
            <w:proofErr w:type="spellEnd"/>
          </w:p>
          <w:p w14:paraId="3DCA964D"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[kg.m</w:t>
            </w:r>
            <w:r w:rsidRPr="0090610E">
              <w:rPr>
                <w:rFonts w:ascii="Tahoma" w:hAnsi="Tahoma" w:cs="Tahoma"/>
                <w:b/>
                <w:bCs/>
                <w:sz w:val="16"/>
                <w:szCs w:val="16"/>
                <w:vertAlign w:val="superscript"/>
                <w:lang w:val="x-none"/>
              </w:rPr>
              <w:t>-2</w:t>
            </w:r>
            <w:r w:rsidRPr="0090610E">
              <w:rPr>
                <w:rFonts w:ascii="Tahoma" w:hAnsi="Tahoma" w:cs="Tahoma"/>
                <w:b/>
                <w:bCs/>
                <w:sz w:val="16"/>
                <w:szCs w:val="16"/>
                <w:lang w:val="x-none"/>
              </w:rPr>
              <w:t>]</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FF4E75C"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Pr.in.</w:t>
            </w:r>
          </w:p>
          <w:p w14:paraId="115C70AB"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sidRPr="0090610E">
              <w:rPr>
                <w:rFonts w:ascii="Tahoma" w:hAnsi="Tahoma" w:cs="Tahoma"/>
                <w:b/>
                <w:bCs/>
                <w:sz w:val="16"/>
                <w:szCs w:val="16"/>
                <w:lang w:val="x-none"/>
              </w:rPr>
              <w:t>t.toku</w:t>
            </w:r>
            <w:proofErr w:type="spellEnd"/>
          </w:p>
          <w:p w14:paraId="225B0519"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[kW.m</w:t>
            </w:r>
            <w:r w:rsidRPr="0090610E">
              <w:rPr>
                <w:rFonts w:ascii="Tahoma" w:hAnsi="Tahoma" w:cs="Tahoma"/>
                <w:b/>
                <w:bCs/>
                <w:sz w:val="16"/>
                <w:szCs w:val="16"/>
                <w:vertAlign w:val="superscript"/>
                <w:lang w:val="x-none"/>
              </w:rPr>
              <w:t>-2</w:t>
            </w:r>
            <w:r w:rsidRPr="0090610E">
              <w:rPr>
                <w:rFonts w:ascii="Tahoma" w:hAnsi="Tahoma" w:cs="Tahoma"/>
                <w:b/>
                <w:bCs/>
                <w:sz w:val="16"/>
                <w:szCs w:val="16"/>
                <w:lang w:val="x-none"/>
              </w:rPr>
              <w:t>]</w:t>
            </w:r>
          </w:p>
        </w:tc>
        <w:tc>
          <w:tcPr>
            <w:tcW w:w="54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8DF53AC"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Odst.</w:t>
            </w:r>
          </w:p>
          <w:p w14:paraId="4A999AD1"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 xml:space="preserve"> d</w:t>
            </w:r>
          </w:p>
          <w:p w14:paraId="01D519A6"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p>
        </w:tc>
        <w:tc>
          <w:tcPr>
            <w:tcW w:w="54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6745A0FC"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Odst.</w:t>
            </w:r>
          </w:p>
          <w:p w14:paraId="753DDFC7"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sidRPr="0090610E">
              <w:rPr>
                <w:rFonts w:ascii="Tahoma" w:hAnsi="Tahoma" w:cs="Tahoma"/>
                <w:b/>
                <w:bCs/>
                <w:sz w:val="16"/>
                <w:szCs w:val="16"/>
                <w:lang w:val="x-none"/>
              </w:rPr>
              <w:t xml:space="preserve"> </w:t>
            </w:r>
            <w:proofErr w:type="spellStart"/>
            <w:r w:rsidRPr="0090610E">
              <w:rPr>
                <w:rFonts w:ascii="Tahoma" w:hAnsi="Tahoma" w:cs="Tahoma"/>
                <w:b/>
                <w:bCs/>
                <w:sz w:val="16"/>
                <w:szCs w:val="16"/>
                <w:lang w:val="x-none"/>
              </w:rPr>
              <w:t>d</w:t>
            </w:r>
            <w:r w:rsidRPr="0090610E">
              <w:rPr>
                <w:rFonts w:ascii="Tahoma" w:hAnsi="Tahoma" w:cs="Tahoma"/>
                <w:b/>
                <w:bCs/>
                <w:sz w:val="16"/>
                <w:szCs w:val="16"/>
                <w:vertAlign w:val="subscript"/>
                <w:lang w:val="x-none"/>
              </w:rPr>
              <w:t>s</w:t>
            </w:r>
            <w:proofErr w:type="spellEnd"/>
          </w:p>
          <w:p w14:paraId="61BECC47"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p>
        </w:tc>
      </w:tr>
      <w:tr w:rsidR="00154ECB" w:rsidRPr="0090610E" w14:paraId="2BCE270B" w14:textId="77777777" w:rsidTr="00011230">
        <w:tc>
          <w:tcPr>
            <w:tcW w:w="13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135100A"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PÚ č. P 1.2</w:t>
            </w:r>
          </w:p>
        </w:tc>
        <w:tc>
          <w:tcPr>
            <w:tcW w:w="10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BB5164B"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stavební objekt hustotou tep. toku</w:t>
            </w:r>
          </w:p>
        </w:tc>
        <w:tc>
          <w:tcPr>
            <w:tcW w:w="21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D24F9BC"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1. odstup</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E8D8DDE"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0,42</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7885F0E"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0,42</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5B37B05"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0,18</w:t>
            </w:r>
          </w:p>
        </w:tc>
        <w:tc>
          <w:tcPr>
            <w:tcW w:w="7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1834DF9"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100,00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5533D86"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49,81</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56BFF04"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113,89</w:t>
            </w:r>
          </w:p>
        </w:tc>
        <w:tc>
          <w:tcPr>
            <w:tcW w:w="54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B232546"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0,53</w:t>
            </w:r>
          </w:p>
        </w:tc>
        <w:tc>
          <w:tcPr>
            <w:tcW w:w="54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E59F30E"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0,23</w:t>
            </w:r>
          </w:p>
        </w:tc>
      </w:tr>
    </w:tbl>
    <w:p w14:paraId="1EBCAB5D"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p>
    <w:p w14:paraId="7A3C5B51" w14:textId="77777777" w:rsidR="00011230" w:rsidRPr="0090610E" w:rsidRDefault="00011230" w:rsidP="00154ECB">
      <w:pPr>
        <w:autoSpaceDE w:val="0"/>
        <w:autoSpaceDN w:val="0"/>
        <w:adjustRightInd w:val="0"/>
        <w:spacing w:before="0" w:after="0" w:line="240" w:lineRule="auto"/>
        <w:ind w:left="0" w:firstLine="0"/>
        <w:jc w:val="left"/>
        <w:rPr>
          <w:rFonts w:ascii="Tahoma" w:hAnsi="Tahoma" w:cs="Tahoma"/>
          <w:szCs w:val="20"/>
          <w:lang w:val="x-none"/>
        </w:rPr>
      </w:pPr>
    </w:p>
    <w:p w14:paraId="4706C482" w14:textId="0CB0EB37" w:rsidR="00154ECB" w:rsidRPr="0090610E" w:rsidRDefault="00154ECB" w:rsidP="00154ECB">
      <w:pPr>
        <w:autoSpaceDE w:val="0"/>
        <w:autoSpaceDN w:val="0"/>
        <w:adjustRightInd w:val="0"/>
        <w:spacing w:before="0" w:after="0" w:line="240" w:lineRule="auto"/>
        <w:ind w:left="0" w:firstLine="0"/>
        <w:jc w:val="left"/>
        <w:rPr>
          <w:rFonts w:ascii="Tahoma" w:hAnsi="Tahoma" w:cs="Tahoma"/>
          <w:b/>
          <w:bCs/>
          <w:sz w:val="28"/>
          <w:szCs w:val="28"/>
          <w:lang w:val="x-none"/>
        </w:rPr>
      </w:pPr>
      <w:r w:rsidRPr="0090610E">
        <w:rPr>
          <w:rFonts w:ascii="Tahoma" w:hAnsi="Tahoma" w:cs="Tahoma"/>
          <w:b/>
          <w:bCs/>
          <w:sz w:val="28"/>
          <w:szCs w:val="28"/>
          <w:lang w:val="x-none"/>
        </w:rPr>
        <w:t>Požární úsek dle ČSN 73 0802: PÚ č. P 1.4</w:t>
      </w:r>
    </w:p>
    <w:p w14:paraId="69AD9221" w14:textId="77777777" w:rsidR="00154ECB" w:rsidRPr="0090610E" w:rsidRDefault="00154ECB" w:rsidP="00154ECB">
      <w:pPr>
        <w:autoSpaceDE w:val="0"/>
        <w:autoSpaceDN w:val="0"/>
        <w:adjustRightInd w:val="0"/>
        <w:spacing w:before="0" w:after="0" w:line="240" w:lineRule="auto"/>
        <w:ind w:left="0" w:firstLine="0"/>
        <w:jc w:val="left"/>
        <w:rPr>
          <w:rFonts w:ascii="Tahoma" w:hAnsi="Tahoma" w:cs="Tahoma"/>
          <w:b/>
          <w:bCs/>
          <w:sz w:val="24"/>
          <w:szCs w:val="24"/>
          <w:u w:val="single"/>
          <w:lang w:val="x-none"/>
        </w:rPr>
      </w:pPr>
      <w:r w:rsidRPr="0090610E">
        <w:rPr>
          <w:rFonts w:ascii="Tahoma" w:hAnsi="Tahoma" w:cs="Tahoma"/>
          <w:b/>
          <w:bCs/>
          <w:sz w:val="24"/>
          <w:szCs w:val="24"/>
          <w:u w:val="single"/>
          <w:lang w:val="x-none"/>
        </w:rPr>
        <w:t>Zadané údaje:</w:t>
      </w:r>
    </w:p>
    <w:p w14:paraId="42CBF333"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Počet užitných podlaží v objektu</w:t>
      </w:r>
      <w:r w:rsidRPr="0090610E">
        <w:rPr>
          <w:rFonts w:ascii="Tahoma" w:hAnsi="Tahoma" w:cs="Tahoma"/>
          <w:szCs w:val="20"/>
          <w:lang w:val="x-none"/>
        </w:rPr>
        <w:tab/>
      </w:r>
      <w:r w:rsidRPr="0090610E">
        <w:rPr>
          <w:rFonts w:ascii="Tahoma" w:hAnsi="Tahoma" w:cs="Tahoma"/>
          <w:b/>
          <w:bCs/>
          <w:szCs w:val="20"/>
          <w:lang w:val="x-none"/>
        </w:rPr>
        <w:t>4</w:t>
      </w:r>
      <w:r w:rsidRPr="0090610E">
        <w:rPr>
          <w:rFonts w:ascii="Tahoma" w:hAnsi="Tahoma" w:cs="Tahoma"/>
          <w:szCs w:val="20"/>
          <w:lang w:val="x-none"/>
        </w:rPr>
        <w:tab/>
        <w:t>[-]</w:t>
      </w:r>
    </w:p>
    <w:p w14:paraId="253DC4FE"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Výška objektu h</w:t>
      </w:r>
      <w:r w:rsidRPr="0090610E">
        <w:rPr>
          <w:rFonts w:ascii="Tahoma" w:hAnsi="Tahoma" w:cs="Tahoma"/>
          <w:szCs w:val="20"/>
          <w:lang w:val="x-none"/>
        </w:rPr>
        <w:tab/>
      </w:r>
      <w:r w:rsidRPr="0090610E">
        <w:rPr>
          <w:rFonts w:ascii="Tahoma" w:hAnsi="Tahoma" w:cs="Tahoma"/>
          <w:b/>
          <w:bCs/>
          <w:szCs w:val="20"/>
          <w:lang w:val="x-none"/>
        </w:rPr>
        <w:t>7,00</w:t>
      </w:r>
      <w:r w:rsidRPr="0090610E">
        <w:rPr>
          <w:rFonts w:ascii="Tahoma" w:hAnsi="Tahoma" w:cs="Tahoma"/>
          <w:szCs w:val="20"/>
          <w:lang w:val="x-none"/>
        </w:rPr>
        <w:tab/>
        <w:t>[m]</w:t>
      </w:r>
    </w:p>
    <w:p w14:paraId="4DBB1977"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 xml:space="preserve">Počet užit. </w:t>
      </w:r>
      <w:proofErr w:type="spellStart"/>
      <w:r w:rsidRPr="0090610E">
        <w:rPr>
          <w:rFonts w:ascii="Tahoma" w:hAnsi="Tahoma" w:cs="Tahoma"/>
          <w:szCs w:val="20"/>
          <w:lang w:val="x-none"/>
        </w:rPr>
        <w:t>nadzem</w:t>
      </w:r>
      <w:proofErr w:type="spellEnd"/>
      <w:r w:rsidRPr="0090610E">
        <w:rPr>
          <w:rFonts w:ascii="Tahoma" w:hAnsi="Tahoma" w:cs="Tahoma"/>
          <w:szCs w:val="20"/>
          <w:lang w:val="x-none"/>
        </w:rPr>
        <w:t>. podlaží v objektu</w:t>
      </w:r>
      <w:r w:rsidRPr="0090610E">
        <w:rPr>
          <w:rFonts w:ascii="Tahoma" w:hAnsi="Tahoma" w:cs="Tahoma"/>
          <w:szCs w:val="20"/>
          <w:lang w:val="x-none"/>
        </w:rPr>
        <w:tab/>
      </w:r>
      <w:r w:rsidRPr="0090610E">
        <w:rPr>
          <w:rFonts w:ascii="Tahoma" w:hAnsi="Tahoma" w:cs="Tahoma"/>
          <w:b/>
          <w:bCs/>
          <w:szCs w:val="20"/>
          <w:lang w:val="x-none"/>
        </w:rPr>
        <w:t>3</w:t>
      </w:r>
      <w:r w:rsidRPr="0090610E">
        <w:rPr>
          <w:rFonts w:ascii="Tahoma" w:hAnsi="Tahoma" w:cs="Tahoma"/>
          <w:szCs w:val="20"/>
          <w:lang w:val="x-none"/>
        </w:rPr>
        <w:tab/>
        <w:t>[-]</w:t>
      </w:r>
    </w:p>
    <w:p w14:paraId="1DCCD83A"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Materiál konstrukce</w:t>
      </w:r>
      <w:r w:rsidRPr="0090610E">
        <w:rPr>
          <w:rFonts w:ascii="Tahoma" w:hAnsi="Tahoma" w:cs="Tahoma"/>
          <w:szCs w:val="20"/>
          <w:lang w:val="x-none"/>
        </w:rPr>
        <w:tab/>
      </w:r>
      <w:r w:rsidRPr="0090610E">
        <w:rPr>
          <w:rFonts w:ascii="Tahoma" w:hAnsi="Tahoma" w:cs="Tahoma"/>
          <w:b/>
          <w:bCs/>
          <w:szCs w:val="20"/>
          <w:lang w:val="x-none"/>
        </w:rPr>
        <w:t>nehořlavý DP1</w:t>
      </w:r>
      <w:r w:rsidRPr="0090610E">
        <w:rPr>
          <w:rFonts w:ascii="Tahoma" w:hAnsi="Tahoma" w:cs="Tahoma"/>
          <w:szCs w:val="20"/>
          <w:lang w:val="x-none"/>
        </w:rPr>
        <w:tab/>
      </w:r>
    </w:p>
    <w:p w14:paraId="568FF56C"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Zařazení dle ČSN 73 0873</w:t>
      </w:r>
      <w:r w:rsidRPr="0090610E">
        <w:rPr>
          <w:rFonts w:ascii="Tahoma" w:hAnsi="Tahoma" w:cs="Tahoma"/>
          <w:szCs w:val="20"/>
          <w:lang w:val="x-none"/>
        </w:rPr>
        <w:tab/>
      </w:r>
      <w:r w:rsidRPr="0090610E">
        <w:rPr>
          <w:rFonts w:ascii="Tahoma" w:hAnsi="Tahoma" w:cs="Tahoma"/>
          <w:b/>
          <w:bCs/>
          <w:szCs w:val="20"/>
          <w:lang w:val="x-none"/>
        </w:rPr>
        <w:t>nevýrobní objekt</w:t>
      </w:r>
      <w:r w:rsidRPr="0090610E">
        <w:rPr>
          <w:rFonts w:ascii="Tahoma" w:hAnsi="Tahoma" w:cs="Tahoma"/>
          <w:szCs w:val="20"/>
          <w:lang w:val="x-none"/>
        </w:rPr>
        <w:tab/>
      </w:r>
    </w:p>
    <w:p w14:paraId="6BC70D98"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Počet podlaží úseku z</w:t>
      </w:r>
      <w:r w:rsidRPr="0090610E">
        <w:rPr>
          <w:rFonts w:ascii="Tahoma" w:hAnsi="Tahoma" w:cs="Tahoma"/>
          <w:szCs w:val="20"/>
          <w:lang w:val="x-none"/>
        </w:rPr>
        <w:tab/>
      </w:r>
      <w:r w:rsidRPr="0090610E">
        <w:rPr>
          <w:rFonts w:ascii="Tahoma" w:hAnsi="Tahoma" w:cs="Tahoma"/>
          <w:b/>
          <w:bCs/>
          <w:szCs w:val="20"/>
          <w:lang w:val="x-none"/>
        </w:rPr>
        <w:t>1</w:t>
      </w:r>
      <w:r w:rsidRPr="0090610E">
        <w:rPr>
          <w:rFonts w:ascii="Tahoma" w:hAnsi="Tahoma" w:cs="Tahoma"/>
          <w:szCs w:val="20"/>
          <w:lang w:val="x-none"/>
        </w:rPr>
        <w:tab/>
        <w:t>[-]</w:t>
      </w:r>
    </w:p>
    <w:p w14:paraId="4E61667F"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 xml:space="preserve">Výšková poloha </w:t>
      </w:r>
      <w:proofErr w:type="spellStart"/>
      <w:r w:rsidRPr="0090610E">
        <w:rPr>
          <w:rFonts w:ascii="Tahoma" w:hAnsi="Tahoma" w:cs="Tahoma"/>
          <w:szCs w:val="20"/>
          <w:lang w:val="x-none"/>
        </w:rPr>
        <w:t>hp</w:t>
      </w:r>
      <w:proofErr w:type="spellEnd"/>
      <w:r w:rsidRPr="0090610E">
        <w:rPr>
          <w:rFonts w:ascii="Tahoma" w:hAnsi="Tahoma" w:cs="Tahoma"/>
          <w:szCs w:val="20"/>
          <w:lang w:val="x-none"/>
        </w:rPr>
        <w:tab/>
      </w:r>
      <w:r w:rsidRPr="0090610E">
        <w:rPr>
          <w:rFonts w:ascii="Tahoma" w:hAnsi="Tahoma" w:cs="Tahoma"/>
          <w:b/>
          <w:bCs/>
          <w:szCs w:val="20"/>
          <w:lang w:val="x-none"/>
        </w:rPr>
        <w:t>0,00</w:t>
      </w:r>
      <w:r w:rsidRPr="0090610E">
        <w:rPr>
          <w:rFonts w:ascii="Tahoma" w:hAnsi="Tahoma" w:cs="Tahoma"/>
          <w:szCs w:val="20"/>
          <w:lang w:val="x-none"/>
        </w:rPr>
        <w:tab/>
        <w:t>[m]</w:t>
      </w:r>
    </w:p>
    <w:p w14:paraId="09A5EDBB"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Koeficient c</w:t>
      </w:r>
      <w:r w:rsidRPr="0090610E">
        <w:rPr>
          <w:rFonts w:ascii="Tahoma" w:hAnsi="Tahoma" w:cs="Tahoma"/>
          <w:szCs w:val="20"/>
          <w:lang w:val="x-none"/>
        </w:rPr>
        <w:tab/>
      </w:r>
      <w:r w:rsidRPr="0090610E">
        <w:rPr>
          <w:rFonts w:ascii="Tahoma" w:hAnsi="Tahoma" w:cs="Tahoma"/>
          <w:b/>
          <w:bCs/>
          <w:szCs w:val="20"/>
          <w:lang w:val="x-none"/>
        </w:rPr>
        <w:t>1</w:t>
      </w:r>
      <w:r w:rsidRPr="0090610E">
        <w:rPr>
          <w:rFonts w:ascii="Tahoma" w:hAnsi="Tahoma" w:cs="Tahoma"/>
          <w:szCs w:val="20"/>
          <w:lang w:val="x-none"/>
        </w:rPr>
        <w:tab/>
      </w:r>
    </w:p>
    <w:p w14:paraId="3D9DDF5F"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SM</w:t>
      </w:r>
      <w:r w:rsidRPr="0090610E">
        <w:rPr>
          <w:rFonts w:ascii="Tahoma" w:hAnsi="Tahoma" w:cs="Tahoma"/>
          <w:szCs w:val="20"/>
          <w:lang w:val="x-none"/>
        </w:rPr>
        <w:tab/>
      </w:r>
      <w:r w:rsidRPr="0090610E">
        <w:rPr>
          <w:rFonts w:ascii="Tahoma" w:hAnsi="Tahoma" w:cs="Tahoma"/>
          <w:b/>
          <w:bCs/>
          <w:szCs w:val="20"/>
          <w:lang w:val="x-none"/>
        </w:rPr>
        <w:t>automaticky</w:t>
      </w:r>
      <w:r w:rsidRPr="0090610E">
        <w:rPr>
          <w:rFonts w:ascii="Tahoma" w:hAnsi="Tahoma" w:cs="Tahoma"/>
          <w:szCs w:val="20"/>
          <w:lang w:val="x-none"/>
        </w:rPr>
        <w:tab/>
      </w:r>
    </w:p>
    <w:p w14:paraId="6C8F2171" w14:textId="77777777" w:rsidR="00154ECB" w:rsidRPr="0090610E" w:rsidRDefault="00154ECB" w:rsidP="00154ECB">
      <w:pPr>
        <w:autoSpaceDE w:val="0"/>
        <w:autoSpaceDN w:val="0"/>
        <w:adjustRightInd w:val="0"/>
        <w:spacing w:before="0" w:after="0" w:line="240" w:lineRule="auto"/>
        <w:ind w:left="0" w:firstLine="0"/>
        <w:jc w:val="left"/>
        <w:rPr>
          <w:rFonts w:ascii="Tahoma" w:hAnsi="Tahoma" w:cs="Tahoma"/>
          <w:b/>
          <w:bCs/>
          <w:sz w:val="24"/>
          <w:szCs w:val="24"/>
          <w:lang w:val="x-none"/>
        </w:rPr>
      </w:pPr>
      <w:r w:rsidRPr="0090610E">
        <w:rPr>
          <w:rFonts w:ascii="Tahoma" w:hAnsi="Tahoma" w:cs="Tahoma"/>
          <w:b/>
          <w:bCs/>
          <w:sz w:val="24"/>
          <w:szCs w:val="24"/>
          <w:lang w:val="x-none"/>
        </w:rPr>
        <w:t>Místnosti požárního úseku:</w:t>
      </w:r>
    </w:p>
    <w:tbl>
      <w:tblPr>
        <w:tblW w:w="10200" w:type="dxa"/>
        <w:tblInd w:w="-856" w:type="dxa"/>
        <w:tblLayout w:type="fixed"/>
        <w:tblCellMar>
          <w:top w:w="30" w:type="dxa"/>
          <w:left w:w="30" w:type="dxa"/>
          <w:bottom w:w="30" w:type="dxa"/>
          <w:right w:w="30" w:type="dxa"/>
        </w:tblCellMar>
        <w:tblLook w:val="0000" w:firstRow="0" w:lastRow="0" w:firstColumn="0" w:lastColumn="0" w:noHBand="0" w:noVBand="0"/>
      </w:tblPr>
      <w:tblGrid>
        <w:gridCol w:w="1770"/>
        <w:gridCol w:w="480"/>
        <w:gridCol w:w="570"/>
        <w:gridCol w:w="810"/>
        <w:gridCol w:w="810"/>
        <w:gridCol w:w="810"/>
        <w:gridCol w:w="810"/>
        <w:gridCol w:w="810"/>
        <w:gridCol w:w="1050"/>
        <w:gridCol w:w="570"/>
        <w:gridCol w:w="960"/>
        <w:gridCol w:w="750"/>
      </w:tblGrid>
      <w:tr w:rsidR="00154ECB" w:rsidRPr="0090610E" w14:paraId="685E2913" w14:textId="77777777" w:rsidTr="00011230">
        <w:trPr>
          <w:tblHeader/>
        </w:trPr>
        <w:tc>
          <w:tcPr>
            <w:tcW w:w="17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4A02D566"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sidRPr="0090610E">
              <w:rPr>
                <w:rFonts w:ascii="Tahoma" w:hAnsi="Tahoma" w:cs="Tahoma"/>
                <w:b/>
                <w:bCs/>
                <w:sz w:val="16"/>
                <w:szCs w:val="16"/>
                <w:lang w:val="x-none"/>
              </w:rPr>
              <w:t>Název</w:t>
            </w:r>
          </w:p>
          <w:p w14:paraId="69C192E1"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sidRPr="0090610E">
              <w:rPr>
                <w:rFonts w:ascii="Tahoma" w:hAnsi="Tahoma" w:cs="Tahoma"/>
                <w:b/>
                <w:bCs/>
                <w:sz w:val="16"/>
                <w:szCs w:val="16"/>
                <w:lang w:val="x-none"/>
              </w:rPr>
              <w:t>místnosti</w:t>
            </w:r>
          </w:p>
        </w:tc>
        <w:tc>
          <w:tcPr>
            <w:tcW w:w="48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422CA000"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Plocha</w:t>
            </w:r>
          </w:p>
          <w:p w14:paraId="4502E6CF"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S</w:t>
            </w:r>
          </w:p>
          <w:p w14:paraId="1B5D5FA1"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r w:rsidRPr="0090610E">
              <w:rPr>
                <w:rFonts w:ascii="Tahoma" w:hAnsi="Tahoma" w:cs="Tahoma"/>
                <w:b/>
                <w:bCs/>
                <w:position w:val="2"/>
                <w:sz w:val="16"/>
                <w:szCs w:val="16"/>
                <w:vertAlign w:val="superscript"/>
                <w:lang w:val="x-none"/>
              </w:rPr>
              <w:t>2</w:t>
            </w:r>
            <w:r w:rsidRPr="0090610E">
              <w:rPr>
                <w:rFonts w:ascii="Tahoma" w:hAnsi="Tahoma" w:cs="Tahoma"/>
                <w:b/>
                <w:bCs/>
                <w:sz w:val="16"/>
                <w:szCs w:val="16"/>
                <w:lang w:val="x-none"/>
              </w:rPr>
              <w:t>]</w:t>
            </w:r>
          </w:p>
        </w:tc>
        <w:tc>
          <w:tcPr>
            <w:tcW w:w="5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682A6174"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Výška</w:t>
            </w:r>
          </w:p>
          <w:p w14:paraId="3CE9814C"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sidRPr="0090610E">
              <w:rPr>
                <w:rFonts w:ascii="Tahoma" w:hAnsi="Tahoma" w:cs="Tahoma"/>
                <w:b/>
                <w:bCs/>
                <w:sz w:val="16"/>
                <w:szCs w:val="16"/>
                <w:lang w:val="x-none"/>
              </w:rPr>
              <w:t>h</w:t>
            </w:r>
            <w:r w:rsidRPr="0090610E">
              <w:rPr>
                <w:rFonts w:ascii="Tahoma" w:hAnsi="Tahoma" w:cs="Tahoma"/>
                <w:b/>
                <w:bCs/>
                <w:sz w:val="16"/>
                <w:szCs w:val="16"/>
                <w:vertAlign w:val="subscript"/>
                <w:lang w:val="x-none"/>
              </w:rPr>
              <w:t>s</w:t>
            </w:r>
            <w:proofErr w:type="spellEnd"/>
          </w:p>
          <w:p w14:paraId="65121880"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0242C2D1"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sidRPr="0090610E">
              <w:rPr>
                <w:rFonts w:ascii="Tahoma" w:hAnsi="Tahoma" w:cs="Tahoma"/>
                <w:b/>
                <w:bCs/>
                <w:sz w:val="16"/>
                <w:szCs w:val="16"/>
                <w:lang w:val="x-none"/>
              </w:rPr>
              <w:t>Nahod</w:t>
            </w:r>
            <w:proofErr w:type="spellEnd"/>
            <w:r w:rsidRPr="0090610E">
              <w:rPr>
                <w:rFonts w:ascii="Tahoma" w:hAnsi="Tahoma" w:cs="Tahoma"/>
                <w:b/>
                <w:bCs/>
                <w:sz w:val="16"/>
                <w:szCs w:val="16"/>
                <w:lang w:val="x-none"/>
              </w:rPr>
              <w:t>.</w:t>
            </w:r>
          </w:p>
          <w:p w14:paraId="56387702"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sidRPr="0090610E">
              <w:rPr>
                <w:rFonts w:ascii="Tahoma" w:hAnsi="Tahoma" w:cs="Tahoma"/>
                <w:b/>
                <w:bCs/>
                <w:sz w:val="16"/>
                <w:szCs w:val="16"/>
                <w:lang w:val="x-none"/>
              </w:rPr>
              <w:t>p</w:t>
            </w:r>
            <w:r w:rsidRPr="0090610E">
              <w:rPr>
                <w:rFonts w:ascii="Tahoma" w:hAnsi="Tahoma" w:cs="Tahoma"/>
                <w:b/>
                <w:bCs/>
                <w:sz w:val="16"/>
                <w:szCs w:val="16"/>
                <w:vertAlign w:val="subscript"/>
                <w:lang w:val="x-none"/>
              </w:rPr>
              <w:t>n</w:t>
            </w:r>
            <w:proofErr w:type="spellEnd"/>
          </w:p>
          <w:p w14:paraId="4F3A7293"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roofErr w:type="spellStart"/>
            <w:r w:rsidRPr="0090610E">
              <w:rPr>
                <w:rFonts w:ascii="Tahoma" w:hAnsi="Tahoma" w:cs="Tahoma"/>
                <w:b/>
                <w:bCs/>
                <w:sz w:val="16"/>
                <w:szCs w:val="16"/>
                <w:lang w:val="x-none"/>
              </w:rPr>
              <w:t>kg.m</w:t>
            </w:r>
            <w:proofErr w:type="spellEnd"/>
            <w:r w:rsidRPr="0090610E">
              <w:rPr>
                <w:rFonts w:ascii="Tahoma" w:hAnsi="Tahoma" w:cs="Tahoma"/>
                <w:b/>
                <w:bCs/>
                <w:position w:val="2"/>
                <w:sz w:val="16"/>
                <w:szCs w:val="16"/>
                <w:vertAlign w:val="superscript"/>
                <w:lang w:val="x-none"/>
              </w:rPr>
              <w:t>-2</w:t>
            </w:r>
            <w:r w:rsidRPr="0090610E">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04A62FF"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Stálé</w:t>
            </w:r>
          </w:p>
          <w:p w14:paraId="10C49234"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sidRPr="0090610E">
              <w:rPr>
                <w:rFonts w:ascii="Tahoma" w:hAnsi="Tahoma" w:cs="Tahoma"/>
                <w:b/>
                <w:bCs/>
                <w:sz w:val="16"/>
                <w:szCs w:val="16"/>
                <w:lang w:val="x-none"/>
              </w:rPr>
              <w:t>p</w:t>
            </w:r>
            <w:r w:rsidRPr="0090610E">
              <w:rPr>
                <w:rFonts w:ascii="Tahoma" w:hAnsi="Tahoma" w:cs="Tahoma"/>
                <w:b/>
                <w:bCs/>
                <w:sz w:val="16"/>
                <w:szCs w:val="16"/>
                <w:vertAlign w:val="subscript"/>
                <w:lang w:val="x-none"/>
              </w:rPr>
              <w:t>s</w:t>
            </w:r>
            <w:proofErr w:type="spellEnd"/>
          </w:p>
          <w:p w14:paraId="602985E4"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roofErr w:type="spellStart"/>
            <w:r w:rsidRPr="0090610E">
              <w:rPr>
                <w:rFonts w:ascii="Tahoma" w:hAnsi="Tahoma" w:cs="Tahoma"/>
                <w:b/>
                <w:bCs/>
                <w:sz w:val="16"/>
                <w:szCs w:val="16"/>
                <w:lang w:val="x-none"/>
              </w:rPr>
              <w:t>kg.m</w:t>
            </w:r>
            <w:proofErr w:type="spellEnd"/>
            <w:r w:rsidRPr="0090610E">
              <w:rPr>
                <w:rFonts w:ascii="Tahoma" w:hAnsi="Tahoma" w:cs="Tahoma"/>
                <w:b/>
                <w:bCs/>
                <w:position w:val="2"/>
                <w:sz w:val="16"/>
                <w:szCs w:val="16"/>
                <w:vertAlign w:val="superscript"/>
                <w:lang w:val="x-none"/>
              </w:rPr>
              <w:t>-2</w:t>
            </w:r>
            <w:r w:rsidRPr="0090610E">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4027417"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Dodat.</w:t>
            </w:r>
          </w:p>
          <w:p w14:paraId="5D2C5E49"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sidRPr="0090610E">
              <w:rPr>
                <w:rFonts w:ascii="Tahoma" w:hAnsi="Tahoma" w:cs="Tahoma"/>
                <w:b/>
                <w:bCs/>
                <w:sz w:val="16"/>
                <w:szCs w:val="16"/>
                <w:lang w:val="x-none"/>
              </w:rPr>
              <w:t>p</w:t>
            </w:r>
            <w:r w:rsidRPr="0090610E">
              <w:rPr>
                <w:rFonts w:ascii="Tahoma" w:hAnsi="Tahoma" w:cs="Tahoma"/>
                <w:b/>
                <w:bCs/>
                <w:sz w:val="16"/>
                <w:szCs w:val="16"/>
                <w:vertAlign w:val="subscript"/>
                <w:lang w:val="x-none"/>
              </w:rPr>
              <w:t>s</w:t>
            </w:r>
            <w:proofErr w:type="spellEnd"/>
          </w:p>
          <w:p w14:paraId="0A29FEC0"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roofErr w:type="spellStart"/>
            <w:r w:rsidRPr="0090610E">
              <w:rPr>
                <w:rFonts w:ascii="Tahoma" w:hAnsi="Tahoma" w:cs="Tahoma"/>
                <w:b/>
                <w:bCs/>
                <w:sz w:val="16"/>
                <w:szCs w:val="16"/>
                <w:lang w:val="x-none"/>
              </w:rPr>
              <w:t>kg.m</w:t>
            </w:r>
            <w:proofErr w:type="spellEnd"/>
            <w:r w:rsidRPr="0090610E">
              <w:rPr>
                <w:rFonts w:ascii="Tahoma" w:hAnsi="Tahoma" w:cs="Tahoma"/>
                <w:b/>
                <w:bCs/>
                <w:position w:val="2"/>
                <w:sz w:val="16"/>
                <w:szCs w:val="16"/>
                <w:vertAlign w:val="superscript"/>
                <w:lang w:val="x-none"/>
              </w:rPr>
              <w:t>-2</w:t>
            </w:r>
            <w:r w:rsidRPr="0090610E">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081EB244"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sidRPr="0090610E">
              <w:rPr>
                <w:rFonts w:ascii="Tahoma" w:hAnsi="Tahoma" w:cs="Tahoma"/>
                <w:b/>
                <w:bCs/>
                <w:sz w:val="16"/>
                <w:szCs w:val="16"/>
                <w:lang w:val="x-none"/>
              </w:rPr>
              <w:t>Nahod</w:t>
            </w:r>
            <w:proofErr w:type="spellEnd"/>
            <w:r w:rsidRPr="0090610E">
              <w:rPr>
                <w:rFonts w:ascii="Tahoma" w:hAnsi="Tahoma" w:cs="Tahoma"/>
                <w:b/>
                <w:bCs/>
                <w:sz w:val="16"/>
                <w:szCs w:val="16"/>
                <w:lang w:val="x-none"/>
              </w:rPr>
              <w:t>.</w:t>
            </w:r>
          </w:p>
          <w:p w14:paraId="1CA99C1E"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sidRPr="0090610E">
              <w:rPr>
                <w:rFonts w:ascii="Tahoma" w:hAnsi="Tahoma" w:cs="Tahoma"/>
                <w:b/>
                <w:bCs/>
                <w:sz w:val="16"/>
                <w:szCs w:val="16"/>
                <w:lang w:val="x-none"/>
              </w:rPr>
              <w:t>a</w:t>
            </w:r>
            <w:r w:rsidRPr="0090610E">
              <w:rPr>
                <w:rFonts w:ascii="Tahoma" w:hAnsi="Tahoma" w:cs="Tahoma"/>
                <w:b/>
                <w:bCs/>
                <w:sz w:val="16"/>
                <w:szCs w:val="16"/>
                <w:vertAlign w:val="subscript"/>
                <w:lang w:val="x-none"/>
              </w:rPr>
              <w:t>n</w:t>
            </w:r>
            <w:proofErr w:type="spellEnd"/>
          </w:p>
          <w:p w14:paraId="31D6F454"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E6814A8"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Stálé.</w:t>
            </w:r>
          </w:p>
          <w:p w14:paraId="19ED3837"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sidRPr="0090610E">
              <w:rPr>
                <w:rFonts w:ascii="Tahoma" w:hAnsi="Tahoma" w:cs="Tahoma"/>
                <w:b/>
                <w:bCs/>
                <w:sz w:val="16"/>
                <w:szCs w:val="16"/>
                <w:lang w:val="x-none"/>
              </w:rPr>
              <w:t>a</w:t>
            </w:r>
            <w:r w:rsidRPr="0090610E">
              <w:rPr>
                <w:rFonts w:ascii="Tahoma" w:hAnsi="Tahoma" w:cs="Tahoma"/>
                <w:b/>
                <w:bCs/>
                <w:sz w:val="16"/>
                <w:szCs w:val="16"/>
                <w:vertAlign w:val="subscript"/>
                <w:lang w:val="x-none"/>
              </w:rPr>
              <w:t>s</w:t>
            </w:r>
          </w:p>
          <w:p w14:paraId="3C925EE3"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
        </w:tc>
        <w:tc>
          <w:tcPr>
            <w:tcW w:w="10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564EFA30"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Otvory</w:t>
            </w:r>
          </w:p>
          <w:p w14:paraId="2EE0E778"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sidRPr="0090610E">
              <w:rPr>
                <w:rFonts w:ascii="Tahoma" w:hAnsi="Tahoma" w:cs="Tahoma"/>
                <w:b/>
                <w:bCs/>
                <w:sz w:val="16"/>
                <w:szCs w:val="16"/>
                <w:lang w:val="x-none"/>
              </w:rPr>
              <w:t>S</w:t>
            </w:r>
            <w:r w:rsidRPr="0090610E">
              <w:rPr>
                <w:rFonts w:ascii="Tahoma" w:hAnsi="Tahoma" w:cs="Tahoma"/>
                <w:b/>
                <w:bCs/>
                <w:sz w:val="16"/>
                <w:szCs w:val="16"/>
                <w:vertAlign w:val="subscript"/>
                <w:lang w:val="x-none"/>
              </w:rPr>
              <w:t>o</w:t>
            </w:r>
            <w:r w:rsidRPr="0090610E">
              <w:rPr>
                <w:rFonts w:ascii="Tahoma" w:hAnsi="Tahoma" w:cs="Tahoma"/>
                <w:b/>
                <w:bCs/>
                <w:sz w:val="16"/>
                <w:szCs w:val="16"/>
                <w:lang w:val="x-none"/>
              </w:rPr>
              <w:t>/h</w:t>
            </w:r>
            <w:r w:rsidRPr="0090610E">
              <w:rPr>
                <w:rFonts w:ascii="Tahoma" w:hAnsi="Tahoma" w:cs="Tahoma"/>
                <w:b/>
                <w:bCs/>
                <w:sz w:val="16"/>
                <w:szCs w:val="16"/>
                <w:vertAlign w:val="subscript"/>
                <w:lang w:val="x-none"/>
              </w:rPr>
              <w:t>o</w:t>
            </w:r>
          </w:p>
          <w:p w14:paraId="051CACE1"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r w:rsidRPr="0090610E">
              <w:rPr>
                <w:rFonts w:ascii="Tahoma" w:hAnsi="Tahoma" w:cs="Tahoma"/>
                <w:b/>
                <w:bCs/>
                <w:position w:val="2"/>
                <w:sz w:val="16"/>
                <w:szCs w:val="16"/>
                <w:vertAlign w:val="superscript"/>
                <w:lang w:val="x-none"/>
              </w:rPr>
              <w:t>2</w:t>
            </w:r>
            <w:r w:rsidRPr="0090610E">
              <w:rPr>
                <w:rFonts w:ascii="Tahoma" w:hAnsi="Tahoma" w:cs="Tahoma"/>
                <w:b/>
                <w:bCs/>
                <w:sz w:val="16"/>
                <w:szCs w:val="16"/>
                <w:lang w:val="x-none"/>
              </w:rPr>
              <w:t>/m]</w:t>
            </w:r>
          </w:p>
        </w:tc>
        <w:tc>
          <w:tcPr>
            <w:tcW w:w="5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820F5C0"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Čís.</w:t>
            </w:r>
          </w:p>
          <w:p w14:paraId="6380A190"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pod.</w:t>
            </w:r>
          </w:p>
          <w:p w14:paraId="58C2F0D8"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
        </w:tc>
        <w:tc>
          <w:tcPr>
            <w:tcW w:w="96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499E7F03"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Otvor</w:t>
            </w:r>
          </w:p>
          <w:p w14:paraId="607B692F"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v pod.</w:t>
            </w:r>
          </w:p>
          <w:p w14:paraId="797F1AC5"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r w:rsidRPr="0090610E">
              <w:rPr>
                <w:rFonts w:ascii="Tahoma" w:hAnsi="Tahoma" w:cs="Tahoma"/>
                <w:b/>
                <w:bCs/>
                <w:position w:val="2"/>
                <w:sz w:val="16"/>
                <w:szCs w:val="16"/>
                <w:vertAlign w:val="superscript"/>
                <w:lang w:val="x-none"/>
              </w:rPr>
              <w:t>2</w:t>
            </w:r>
            <w:r w:rsidRPr="0090610E">
              <w:rPr>
                <w:rFonts w:ascii="Tahoma" w:hAnsi="Tahoma" w:cs="Tahoma"/>
                <w:b/>
                <w:bCs/>
                <w:sz w:val="16"/>
                <w:szCs w:val="16"/>
                <w:lang w:val="x-none"/>
              </w:rPr>
              <w:t>]</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C32EA95"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Položka z tabulky</w:t>
            </w:r>
          </w:p>
        </w:tc>
      </w:tr>
      <w:tr w:rsidR="00154ECB" w:rsidRPr="0090610E" w14:paraId="2BE78F88" w14:textId="77777777" w:rsidTr="00011230">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F5A9AA9"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0.09-technická místnost - strojovna VZT</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1EC40A7"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95,29</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F7918DD"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3,30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3BBBA18"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15,00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3DEDC19"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7AE7975"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B765732"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0,900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5FBDCE6"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0,90</w:t>
            </w:r>
          </w:p>
        </w:tc>
        <w:tc>
          <w:tcPr>
            <w:tcW w:w="10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A56452F"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0,00/0,00</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AA90FEB"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2D456CF"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12EBA8" w14:textId="77777777" w:rsidR="00154ECB" w:rsidRPr="0090610E" w:rsidRDefault="00154ECB">
            <w:pPr>
              <w:autoSpaceDE w:val="0"/>
              <w:autoSpaceDN w:val="0"/>
              <w:adjustRightInd w:val="0"/>
              <w:spacing w:before="0" w:after="0" w:line="240" w:lineRule="auto"/>
              <w:ind w:left="0" w:firstLine="0"/>
              <w:jc w:val="center"/>
              <w:rPr>
                <w:rFonts w:ascii="Tahoma" w:hAnsi="Tahoma" w:cs="Tahoma"/>
                <w:sz w:val="16"/>
                <w:szCs w:val="16"/>
                <w:lang w:val="x-none"/>
              </w:rPr>
            </w:pPr>
          </w:p>
        </w:tc>
      </w:tr>
    </w:tbl>
    <w:p w14:paraId="1DBCACD1" w14:textId="77777777" w:rsidR="00154ECB" w:rsidRPr="0090610E" w:rsidRDefault="00154ECB" w:rsidP="00154ECB">
      <w:pPr>
        <w:autoSpaceDE w:val="0"/>
        <w:autoSpaceDN w:val="0"/>
        <w:adjustRightInd w:val="0"/>
        <w:spacing w:before="0" w:after="0" w:line="240" w:lineRule="auto"/>
        <w:ind w:left="0" w:firstLine="0"/>
        <w:jc w:val="left"/>
        <w:rPr>
          <w:rFonts w:ascii="Tahoma" w:hAnsi="Tahoma" w:cs="Tahoma"/>
          <w:b/>
          <w:bCs/>
          <w:sz w:val="24"/>
          <w:szCs w:val="24"/>
          <w:u w:val="single"/>
          <w:lang w:val="x-none"/>
        </w:rPr>
      </w:pPr>
      <w:r w:rsidRPr="0090610E">
        <w:rPr>
          <w:rFonts w:ascii="Tahoma" w:hAnsi="Tahoma" w:cs="Tahoma"/>
          <w:b/>
          <w:bCs/>
          <w:sz w:val="24"/>
          <w:szCs w:val="24"/>
          <w:u w:val="single"/>
          <w:lang w:val="x-none"/>
        </w:rPr>
        <w:t>Výsledky výpočtu:</w:t>
      </w:r>
    </w:p>
    <w:p w14:paraId="6A3E8DFD"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Požární zatížení výpočtové p</w:t>
      </w:r>
      <w:proofErr w:type="spellStart"/>
      <w:r w:rsidRPr="0090610E">
        <w:rPr>
          <w:rFonts w:ascii="Tahoma" w:hAnsi="Tahoma" w:cs="Tahoma"/>
          <w:position w:val="-2"/>
          <w:sz w:val="12"/>
          <w:szCs w:val="12"/>
          <w:lang w:val="x-none"/>
        </w:rPr>
        <w:t>vyp</w:t>
      </w:r>
      <w:proofErr w:type="spellEnd"/>
      <w:r w:rsidRPr="0090610E">
        <w:rPr>
          <w:rFonts w:ascii="Tahoma" w:hAnsi="Tahoma" w:cs="Tahoma"/>
          <w:szCs w:val="20"/>
          <w:lang w:val="x-none"/>
        </w:rPr>
        <w:tab/>
      </w:r>
      <w:r w:rsidRPr="0090610E">
        <w:rPr>
          <w:rFonts w:ascii="Tahoma" w:hAnsi="Tahoma" w:cs="Tahoma"/>
          <w:b/>
          <w:bCs/>
          <w:szCs w:val="20"/>
          <w:lang w:val="x-none"/>
        </w:rPr>
        <w:t>24,95</w:t>
      </w:r>
      <w:r w:rsidRPr="0090610E">
        <w:rPr>
          <w:rFonts w:ascii="Tahoma" w:hAnsi="Tahoma" w:cs="Tahoma"/>
          <w:szCs w:val="20"/>
          <w:lang w:val="x-none"/>
        </w:rPr>
        <w:tab/>
        <w:t>[</w:t>
      </w:r>
      <w:proofErr w:type="spellStart"/>
      <w:r w:rsidRPr="0090610E">
        <w:rPr>
          <w:rFonts w:ascii="Tahoma" w:hAnsi="Tahoma" w:cs="Tahoma"/>
          <w:szCs w:val="20"/>
          <w:lang w:val="x-none"/>
        </w:rPr>
        <w:t>kg.m</w:t>
      </w:r>
      <w:proofErr w:type="spellEnd"/>
      <w:r w:rsidRPr="0090610E">
        <w:rPr>
          <w:rFonts w:ascii="Tahoma" w:hAnsi="Tahoma" w:cs="Tahoma"/>
          <w:position w:val="2"/>
          <w:sz w:val="12"/>
          <w:szCs w:val="12"/>
          <w:lang w:val="x-none"/>
        </w:rPr>
        <w:t>-2</w:t>
      </w:r>
      <w:r w:rsidRPr="0090610E">
        <w:rPr>
          <w:rFonts w:ascii="Tahoma" w:hAnsi="Tahoma" w:cs="Tahoma"/>
          <w:szCs w:val="20"/>
          <w:lang w:val="x-none"/>
        </w:rPr>
        <w:t>]</w:t>
      </w:r>
    </w:p>
    <w:p w14:paraId="7CDA085C"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 xml:space="preserve">Stupeň požární bezpečnosti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 xml:space="preserve"> (SPB)</w:t>
      </w:r>
      <w:r w:rsidRPr="0090610E">
        <w:rPr>
          <w:rFonts w:ascii="Tahoma" w:hAnsi="Tahoma" w:cs="Tahoma"/>
          <w:szCs w:val="20"/>
          <w:lang w:val="x-none"/>
        </w:rPr>
        <w:tab/>
      </w:r>
      <w:r w:rsidRPr="0090610E">
        <w:rPr>
          <w:rFonts w:ascii="Tahoma" w:hAnsi="Tahoma" w:cs="Tahoma"/>
          <w:b/>
          <w:bCs/>
          <w:szCs w:val="20"/>
          <w:lang w:val="x-none"/>
        </w:rPr>
        <w:t>III</w:t>
      </w:r>
    </w:p>
    <w:p w14:paraId="537FAF60"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Plocha požárního úseku S</w:t>
      </w:r>
      <w:r w:rsidRPr="0090610E">
        <w:rPr>
          <w:rFonts w:ascii="Tahoma" w:hAnsi="Tahoma" w:cs="Tahoma"/>
          <w:szCs w:val="20"/>
          <w:lang w:val="x-none"/>
        </w:rPr>
        <w:tab/>
      </w:r>
      <w:r w:rsidRPr="0090610E">
        <w:rPr>
          <w:rFonts w:ascii="Tahoma" w:hAnsi="Tahoma" w:cs="Tahoma"/>
          <w:b/>
          <w:bCs/>
          <w:szCs w:val="20"/>
          <w:lang w:val="x-none"/>
        </w:rPr>
        <w:t>95,29</w:t>
      </w:r>
      <w:r w:rsidRPr="0090610E">
        <w:rPr>
          <w:rFonts w:ascii="Tahoma" w:hAnsi="Tahoma" w:cs="Tahoma"/>
          <w:szCs w:val="20"/>
          <w:lang w:val="x-none"/>
        </w:rPr>
        <w:tab/>
        <w:t>[m</w:t>
      </w:r>
      <w:r w:rsidRPr="0090610E">
        <w:rPr>
          <w:rFonts w:ascii="Tahoma" w:hAnsi="Tahoma" w:cs="Tahoma"/>
          <w:position w:val="2"/>
          <w:sz w:val="12"/>
          <w:szCs w:val="12"/>
          <w:lang w:val="x-none"/>
        </w:rPr>
        <w:t>2</w:t>
      </w:r>
      <w:r w:rsidRPr="0090610E">
        <w:rPr>
          <w:rFonts w:ascii="Tahoma" w:hAnsi="Tahoma" w:cs="Tahoma"/>
          <w:szCs w:val="20"/>
          <w:lang w:val="x-none"/>
        </w:rPr>
        <w:t>]</w:t>
      </w:r>
    </w:p>
    <w:p w14:paraId="6477DCC0"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Koeficient n</w:t>
      </w:r>
      <w:r w:rsidRPr="0090610E">
        <w:rPr>
          <w:rFonts w:ascii="Tahoma" w:hAnsi="Tahoma" w:cs="Tahoma"/>
          <w:szCs w:val="20"/>
          <w:lang w:val="x-none"/>
        </w:rPr>
        <w:tab/>
      </w:r>
      <w:r w:rsidRPr="0090610E">
        <w:rPr>
          <w:rFonts w:ascii="Tahoma" w:hAnsi="Tahoma" w:cs="Tahoma"/>
          <w:b/>
          <w:bCs/>
          <w:szCs w:val="20"/>
          <w:lang w:val="x-none"/>
        </w:rPr>
        <w:t>0,003</w:t>
      </w:r>
    </w:p>
    <w:p w14:paraId="655C9AA6"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Koeficient k</w:t>
      </w:r>
      <w:r w:rsidRPr="0090610E">
        <w:rPr>
          <w:rFonts w:ascii="Tahoma" w:hAnsi="Tahoma" w:cs="Tahoma"/>
          <w:szCs w:val="20"/>
          <w:lang w:val="x-none"/>
        </w:rPr>
        <w:tab/>
      </w:r>
      <w:r w:rsidRPr="0090610E">
        <w:rPr>
          <w:rFonts w:ascii="Tahoma" w:hAnsi="Tahoma" w:cs="Tahoma"/>
          <w:b/>
          <w:bCs/>
          <w:szCs w:val="20"/>
          <w:lang w:val="x-none"/>
        </w:rPr>
        <w:t>0,015</w:t>
      </w:r>
    </w:p>
    <w:p w14:paraId="2CA5B789"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Plocha otvorů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 xml:space="preserve"> S</w:t>
      </w:r>
      <w:r w:rsidRPr="0090610E">
        <w:rPr>
          <w:rFonts w:ascii="Tahoma" w:hAnsi="Tahoma" w:cs="Tahoma"/>
          <w:position w:val="-2"/>
          <w:sz w:val="12"/>
          <w:szCs w:val="12"/>
          <w:lang w:val="x-none"/>
        </w:rPr>
        <w:t>o</w:t>
      </w:r>
      <w:r w:rsidRPr="0090610E">
        <w:rPr>
          <w:rFonts w:ascii="Tahoma" w:hAnsi="Tahoma" w:cs="Tahoma"/>
          <w:szCs w:val="20"/>
          <w:lang w:val="x-none"/>
        </w:rPr>
        <w:tab/>
      </w:r>
      <w:r w:rsidRPr="0090610E">
        <w:rPr>
          <w:rFonts w:ascii="Tahoma" w:hAnsi="Tahoma" w:cs="Tahoma"/>
          <w:b/>
          <w:bCs/>
          <w:szCs w:val="20"/>
          <w:lang w:val="x-none"/>
        </w:rPr>
        <w:t>0,00</w:t>
      </w:r>
      <w:r w:rsidRPr="0090610E">
        <w:rPr>
          <w:rFonts w:ascii="Tahoma" w:hAnsi="Tahoma" w:cs="Tahoma"/>
          <w:szCs w:val="20"/>
          <w:lang w:val="x-none"/>
        </w:rPr>
        <w:tab/>
        <w:t>[m</w:t>
      </w:r>
      <w:r w:rsidRPr="0090610E">
        <w:rPr>
          <w:rFonts w:ascii="Tahoma" w:hAnsi="Tahoma" w:cs="Tahoma"/>
          <w:position w:val="2"/>
          <w:sz w:val="12"/>
          <w:szCs w:val="12"/>
          <w:lang w:val="x-none"/>
        </w:rPr>
        <w:t>2</w:t>
      </w:r>
      <w:r w:rsidRPr="0090610E">
        <w:rPr>
          <w:rFonts w:ascii="Tahoma" w:hAnsi="Tahoma" w:cs="Tahoma"/>
          <w:szCs w:val="20"/>
          <w:lang w:val="x-none"/>
        </w:rPr>
        <w:t>]</w:t>
      </w:r>
    </w:p>
    <w:p w14:paraId="6C7EC574"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Průměrná výška otvorů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 xml:space="preserve"> h</w:t>
      </w:r>
      <w:r w:rsidRPr="0090610E">
        <w:rPr>
          <w:rFonts w:ascii="Tahoma" w:hAnsi="Tahoma" w:cs="Tahoma"/>
          <w:position w:val="-2"/>
          <w:sz w:val="12"/>
          <w:szCs w:val="12"/>
          <w:lang w:val="x-none"/>
        </w:rPr>
        <w:t>o</w:t>
      </w:r>
      <w:r w:rsidRPr="0090610E">
        <w:rPr>
          <w:rFonts w:ascii="Tahoma" w:hAnsi="Tahoma" w:cs="Tahoma"/>
          <w:szCs w:val="20"/>
          <w:lang w:val="x-none"/>
        </w:rPr>
        <w:tab/>
      </w:r>
      <w:r w:rsidRPr="0090610E">
        <w:rPr>
          <w:rFonts w:ascii="Tahoma" w:hAnsi="Tahoma" w:cs="Tahoma"/>
          <w:b/>
          <w:bCs/>
          <w:szCs w:val="20"/>
          <w:lang w:val="x-none"/>
        </w:rPr>
        <w:t>0,00</w:t>
      </w:r>
      <w:r w:rsidRPr="0090610E">
        <w:rPr>
          <w:rFonts w:ascii="Tahoma" w:hAnsi="Tahoma" w:cs="Tahoma"/>
          <w:szCs w:val="20"/>
          <w:lang w:val="x-none"/>
        </w:rPr>
        <w:tab/>
        <w:t>[m]</w:t>
      </w:r>
    </w:p>
    <w:p w14:paraId="5669E64E"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Parametr odvětrání F</w:t>
      </w:r>
      <w:r w:rsidRPr="0090610E">
        <w:rPr>
          <w:rFonts w:ascii="Tahoma" w:hAnsi="Tahoma" w:cs="Tahoma"/>
          <w:position w:val="-2"/>
          <w:sz w:val="12"/>
          <w:szCs w:val="12"/>
          <w:lang w:val="x-none"/>
        </w:rPr>
        <w:t>o</w:t>
      </w:r>
      <w:r w:rsidRPr="0090610E">
        <w:rPr>
          <w:rFonts w:ascii="Tahoma" w:hAnsi="Tahoma" w:cs="Tahoma"/>
          <w:szCs w:val="20"/>
          <w:lang w:val="x-none"/>
        </w:rPr>
        <w:tab/>
      </w:r>
      <w:r w:rsidRPr="0090610E">
        <w:rPr>
          <w:rFonts w:ascii="Tahoma" w:hAnsi="Tahoma" w:cs="Tahoma"/>
          <w:b/>
          <w:bCs/>
          <w:szCs w:val="20"/>
          <w:lang w:val="x-none"/>
        </w:rPr>
        <w:t>0,000</w:t>
      </w:r>
    </w:p>
    <w:p w14:paraId="37B51F38"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Průměrná světlá výška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 xml:space="preserve"> h</w:t>
      </w:r>
      <w:r w:rsidRPr="0090610E">
        <w:rPr>
          <w:rFonts w:ascii="Tahoma" w:hAnsi="Tahoma" w:cs="Tahoma"/>
          <w:position w:val="-2"/>
          <w:sz w:val="12"/>
          <w:szCs w:val="12"/>
          <w:lang w:val="x-none"/>
        </w:rPr>
        <w:t>s</w:t>
      </w:r>
      <w:r w:rsidRPr="0090610E">
        <w:rPr>
          <w:rFonts w:ascii="Tahoma" w:hAnsi="Tahoma" w:cs="Tahoma"/>
          <w:szCs w:val="20"/>
          <w:lang w:val="x-none"/>
        </w:rPr>
        <w:tab/>
      </w:r>
      <w:r w:rsidRPr="0090610E">
        <w:rPr>
          <w:rFonts w:ascii="Tahoma" w:hAnsi="Tahoma" w:cs="Tahoma"/>
          <w:b/>
          <w:bCs/>
          <w:szCs w:val="20"/>
          <w:lang w:val="x-none"/>
        </w:rPr>
        <w:t>3,30</w:t>
      </w:r>
      <w:r w:rsidRPr="0090610E">
        <w:rPr>
          <w:rFonts w:ascii="Tahoma" w:hAnsi="Tahoma" w:cs="Tahoma"/>
          <w:szCs w:val="20"/>
          <w:lang w:val="x-none"/>
        </w:rPr>
        <w:tab/>
        <w:t>[m]</w:t>
      </w:r>
    </w:p>
    <w:p w14:paraId="3A7B7BDD"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Požární zatížení p</w:t>
      </w:r>
      <w:r w:rsidRPr="0090610E">
        <w:rPr>
          <w:rFonts w:ascii="Tahoma" w:hAnsi="Tahoma" w:cs="Tahoma"/>
          <w:szCs w:val="20"/>
          <w:lang w:val="x-none"/>
        </w:rPr>
        <w:tab/>
      </w:r>
      <w:r w:rsidRPr="0090610E">
        <w:rPr>
          <w:rFonts w:ascii="Tahoma" w:hAnsi="Tahoma" w:cs="Tahoma"/>
          <w:b/>
          <w:bCs/>
          <w:szCs w:val="20"/>
          <w:lang w:val="x-none"/>
        </w:rPr>
        <w:t>17,00</w:t>
      </w:r>
      <w:r w:rsidRPr="0090610E">
        <w:rPr>
          <w:rFonts w:ascii="Tahoma" w:hAnsi="Tahoma" w:cs="Tahoma"/>
          <w:szCs w:val="20"/>
          <w:lang w:val="x-none"/>
        </w:rPr>
        <w:tab/>
        <w:t>[</w:t>
      </w:r>
      <w:proofErr w:type="spellStart"/>
      <w:r w:rsidRPr="0090610E">
        <w:rPr>
          <w:rFonts w:ascii="Tahoma" w:hAnsi="Tahoma" w:cs="Tahoma"/>
          <w:szCs w:val="20"/>
          <w:lang w:val="x-none"/>
        </w:rPr>
        <w:t>kg.m</w:t>
      </w:r>
      <w:proofErr w:type="spellEnd"/>
      <w:r w:rsidRPr="0090610E">
        <w:rPr>
          <w:rFonts w:ascii="Tahoma" w:hAnsi="Tahoma" w:cs="Tahoma"/>
          <w:position w:val="2"/>
          <w:sz w:val="12"/>
          <w:szCs w:val="12"/>
          <w:lang w:val="x-none"/>
        </w:rPr>
        <w:t>-2</w:t>
      </w:r>
      <w:r w:rsidRPr="0090610E">
        <w:rPr>
          <w:rFonts w:ascii="Tahoma" w:hAnsi="Tahoma" w:cs="Tahoma"/>
          <w:szCs w:val="20"/>
          <w:lang w:val="x-none"/>
        </w:rPr>
        <w:t>]</w:t>
      </w:r>
    </w:p>
    <w:p w14:paraId="2E4BA2EE"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Koeficient a</w:t>
      </w:r>
      <w:r w:rsidRPr="0090610E">
        <w:rPr>
          <w:rFonts w:ascii="Tahoma" w:hAnsi="Tahoma" w:cs="Tahoma"/>
          <w:szCs w:val="20"/>
          <w:lang w:val="x-none"/>
        </w:rPr>
        <w:tab/>
      </w:r>
      <w:r w:rsidRPr="0090610E">
        <w:rPr>
          <w:rFonts w:ascii="Tahoma" w:hAnsi="Tahoma" w:cs="Tahoma"/>
          <w:b/>
          <w:bCs/>
          <w:szCs w:val="20"/>
          <w:lang w:val="x-none"/>
        </w:rPr>
        <w:t>0,900</w:t>
      </w:r>
    </w:p>
    <w:p w14:paraId="26B64F8A"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Koeficient b</w:t>
      </w:r>
      <w:r w:rsidRPr="0090610E">
        <w:rPr>
          <w:rFonts w:ascii="Tahoma" w:hAnsi="Tahoma" w:cs="Tahoma"/>
          <w:szCs w:val="20"/>
          <w:lang w:val="x-none"/>
        </w:rPr>
        <w:tab/>
      </w:r>
      <w:r w:rsidRPr="0090610E">
        <w:rPr>
          <w:rFonts w:ascii="Tahoma" w:hAnsi="Tahoma" w:cs="Tahoma"/>
          <w:b/>
          <w:bCs/>
          <w:szCs w:val="20"/>
          <w:lang w:val="x-none"/>
        </w:rPr>
        <w:t>1,63</w:t>
      </w:r>
    </w:p>
    <w:p w14:paraId="3B163B1F"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Koeficient c</w:t>
      </w:r>
      <w:r w:rsidRPr="0090610E">
        <w:rPr>
          <w:rFonts w:ascii="Tahoma" w:hAnsi="Tahoma" w:cs="Tahoma"/>
          <w:szCs w:val="20"/>
          <w:lang w:val="x-none"/>
        </w:rPr>
        <w:tab/>
      </w:r>
      <w:r w:rsidRPr="0090610E">
        <w:rPr>
          <w:rFonts w:ascii="Tahoma" w:hAnsi="Tahoma" w:cs="Tahoma"/>
          <w:b/>
          <w:bCs/>
          <w:szCs w:val="20"/>
          <w:lang w:val="x-none"/>
        </w:rPr>
        <w:t>1,00</w:t>
      </w:r>
    </w:p>
    <w:p w14:paraId="5EE6F3DE"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Normová teplota TN</w:t>
      </w:r>
      <w:r w:rsidRPr="0090610E">
        <w:rPr>
          <w:rFonts w:ascii="Tahoma" w:hAnsi="Tahoma" w:cs="Tahoma"/>
          <w:szCs w:val="20"/>
          <w:lang w:val="x-none"/>
        </w:rPr>
        <w:tab/>
      </w:r>
      <w:r w:rsidRPr="0090610E">
        <w:rPr>
          <w:rFonts w:ascii="Tahoma" w:hAnsi="Tahoma" w:cs="Tahoma"/>
          <w:b/>
          <w:bCs/>
          <w:szCs w:val="20"/>
          <w:lang w:val="x-none"/>
        </w:rPr>
        <w:t>814,30</w:t>
      </w:r>
      <w:r w:rsidRPr="0090610E">
        <w:rPr>
          <w:rFonts w:ascii="Tahoma" w:hAnsi="Tahoma" w:cs="Tahoma"/>
          <w:szCs w:val="20"/>
          <w:lang w:val="x-none"/>
        </w:rPr>
        <w:tab/>
        <w:t>[°C]</w:t>
      </w:r>
    </w:p>
    <w:p w14:paraId="5D268328"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Čas zakouření t</w:t>
      </w:r>
      <w:r w:rsidRPr="0090610E">
        <w:rPr>
          <w:rFonts w:ascii="Tahoma" w:hAnsi="Tahoma" w:cs="Tahoma"/>
          <w:position w:val="-2"/>
          <w:sz w:val="12"/>
          <w:szCs w:val="12"/>
          <w:lang w:val="x-none"/>
        </w:rPr>
        <w:t>e</w:t>
      </w:r>
      <w:r w:rsidRPr="0090610E">
        <w:rPr>
          <w:rFonts w:ascii="Tahoma" w:hAnsi="Tahoma" w:cs="Tahoma"/>
          <w:szCs w:val="20"/>
          <w:lang w:val="x-none"/>
        </w:rPr>
        <w:t xml:space="preserve"> </w:t>
      </w:r>
      <w:r w:rsidRPr="0090610E">
        <w:rPr>
          <w:rFonts w:ascii="Tahoma" w:hAnsi="Tahoma" w:cs="Tahoma"/>
          <w:szCs w:val="20"/>
          <w:lang w:val="x-none"/>
        </w:rPr>
        <w:tab/>
      </w:r>
      <w:r w:rsidRPr="0090610E">
        <w:rPr>
          <w:rFonts w:ascii="Tahoma" w:hAnsi="Tahoma" w:cs="Tahoma"/>
          <w:b/>
          <w:bCs/>
          <w:szCs w:val="20"/>
          <w:lang w:val="x-none"/>
        </w:rPr>
        <w:t>2,52</w:t>
      </w:r>
      <w:r w:rsidRPr="0090610E">
        <w:rPr>
          <w:rFonts w:ascii="Tahoma" w:hAnsi="Tahoma" w:cs="Tahoma"/>
          <w:szCs w:val="20"/>
          <w:lang w:val="x-none"/>
        </w:rPr>
        <w:tab/>
        <w:t>[min]</w:t>
      </w:r>
    </w:p>
    <w:p w14:paraId="29828ADF"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Maximální délka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ab/>
      </w:r>
      <w:r w:rsidRPr="0090610E">
        <w:rPr>
          <w:rFonts w:ascii="Tahoma" w:hAnsi="Tahoma" w:cs="Tahoma"/>
          <w:b/>
          <w:bCs/>
          <w:szCs w:val="20"/>
          <w:lang w:val="x-none"/>
        </w:rPr>
        <w:t>70,00</w:t>
      </w:r>
      <w:r w:rsidRPr="0090610E">
        <w:rPr>
          <w:rFonts w:ascii="Tahoma" w:hAnsi="Tahoma" w:cs="Tahoma"/>
          <w:b/>
          <w:bCs/>
          <w:szCs w:val="20"/>
          <w:lang w:val="x-none"/>
        </w:rPr>
        <w:tab/>
      </w:r>
      <w:r w:rsidRPr="0090610E">
        <w:rPr>
          <w:rFonts w:ascii="Tahoma" w:hAnsi="Tahoma" w:cs="Tahoma"/>
          <w:szCs w:val="20"/>
          <w:lang w:val="x-none"/>
        </w:rPr>
        <w:t>[m]</w:t>
      </w:r>
    </w:p>
    <w:p w14:paraId="101651B9"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Maximální šířka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ab/>
      </w:r>
      <w:r w:rsidRPr="0090610E">
        <w:rPr>
          <w:rFonts w:ascii="Tahoma" w:hAnsi="Tahoma" w:cs="Tahoma"/>
          <w:b/>
          <w:bCs/>
          <w:szCs w:val="20"/>
          <w:lang w:val="x-none"/>
        </w:rPr>
        <w:t>44,00</w:t>
      </w:r>
      <w:r w:rsidRPr="0090610E">
        <w:rPr>
          <w:rFonts w:ascii="Tahoma" w:hAnsi="Tahoma" w:cs="Tahoma"/>
          <w:b/>
          <w:bCs/>
          <w:szCs w:val="20"/>
          <w:lang w:val="x-none"/>
        </w:rPr>
        <w:tab/>
      </w:r>
      <w:r w:rsidRPr="0090610E">
        <w:rPr>
          <w:rFonts w:ascii="Tahoma" w:hAnsi="Tahoma" w:cs="Tahoma"/>
          <w:szCs w:val="20"/>
          <w:lang w:val="x-none"/>
        </w:rPr>
        <w:t>[m]</w:t>
      </w:r>
    </w:p>
    <w:p w14:paraId="4349EF56"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Maximální plocha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ab/>
      </w:r>
      <w:r w:rsidRPr="0090610E">
        <w:rPr>
          <w:rFonts w:ascii="Tahoma" w:hAnsi="Tahoma" w:cs="Tahoma"/>
          <w:b/>
          <w:bCs/>
          <w:szCs w:val="20"/>
          <w:lang w:val="x-none"/>
        </w:rPr>
        <w:t>3 080,00</w:t>
      </w:r>
      <w:r w:rsidRPr="0090610E">
        <w:rPr>
          <w:rFonts w:ascii="Tahoma" w:hAnsi="Tahoma" w:cs="Tahoma"/>
          <w:b/>
          <w:bCs/>
          <w:szCs w:val="20"/>
          <w:lang w:val="x-none"/>
        </w:rPr>
        <w:tab/>
      </w:r>
      <w:r w:rsidRPr="0090610E">
        <w:rPr>
          <w:rFonts w:ascii="Tahoma" w:hAnsi="Tahoma" w:cs="Tahoma"/>
          <w:szCs w:val="20"/>
          <w:lang w:val="x-none"/>
        </w:rPr>
        <w:t>[m</w:t>
      </w:r>
      <w:r w:rsidRPr="0090610E">
        <w:rPr>
          <w:rFonts w:ascii="Tahoma" w:hAnsi="Tahoma" w:cs="Tahoma"/>
          <w:szCs w:val="20"/>
          <w:vertAlign w:val="superscript"/>
          <w:lang w:val="x-none"/>
        </w:rPr>
        <w:t>2</w:t>
      </w:r>
      <w:r w:rsidRPr="0090610E">
        <w:rPr>
          <w:rFonts w:ascii="Tahoma" w:hAnsi="Tahoma" w:cs="Tahoma"/>
          <w:szCs w:val="20"/>
          <w:lang w:val="x-none"/>
        </w:rPr>
        <w:t>]</w:t>
      </w:r>
    </w:p>
    <w:p w14:paraId="066F9AE0"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Maximální počet užitných podlaží z</w:t>
      </w:r>
      <w:r w:rsidRPr="0090610E">
        <w:rPr>
          <w:rFonts w:ascii="Tahoma" w:hAnsi="Tahoma" w:cs="Tahoma"/>
          <w:szCs w:val="20"/>
          <w:lang w:val="x-none"/>
        </w:rPr>
        <w:tab/>
      </w:r>
      <w:r w:rsidRPr="0090610E">
        <w:rPr>
          <w:rFonts w:ascii="Tahoma" w:hAnsi="Tahoma" w:cs="Tahoma"/>
          <w:b/>
          <w:bCs/>
          <w:szCs w:val="20"/>
          <w:lang w:val="x-none"/>
        </w:rPr>
        <w:t>7,21</w:t>
      </w:r>
    </w:p>
    <w:p w14:paraId="029534AF" w14:textId="77777777" w:rsidR="00154ECB" w:rsidRPr="0090610E" w:rsidRDefault="00154ECB" w:rsidP="00154ECB">
      <w:pPr>
        <w:tabs>
          <w:tab w:val="right" w:leader="dot" w:pos="7500"/>
          <w:tab w:val="left" w:pos="7575"/>
        </w:tabs>
        <w:autoSpaceDE w:val="0"/>
        <w:autoSpaceDN w:val="0"/>
        <w:adjustRightInd w:val="0"/>
        <w:spacing w:before="195" w:after="0" w:line="240" w:lineRule="auto"/>
        <w:ind w:firstLine="0"/>
        <w:jc w:val="left"/>
        <w:rPr>
          <w:rFonts w:ascii="Tahoma" w:hAnsi="Tahoma" w:cs="Tahoma"/>
          <w:b/>
          <w:bCs/>
          <w:szCs w:val="20"/>
          <w:u w:val="single"/>
          <w:lang w:val="x-none"/>
        </w:rPr>
      </w:pPr>
      <w:r w:rsidRPr="0090610E">
        <w:rPr>
          <w:rFonts w:ascii="Tahoma" w:hAnsi="Tahoma" w:cs="Tahoma"/>
          <w:b/>
          <w:bCs/>
          <w:szCs w:val="20"/>
          <w:u w:val="single"/>
          <w:lang w:val="x-none"/>
        </w:rPr>
        <w:t>Požadavky na zásobování požární vodou a na počet PHP</w:t>
      </w:r>
    </w:p>
    <w:p w14:paraId="3112BE9E"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Počet PHP</w:t>
      </w:r>
      <w:r w:rsidRPr="0090610E">
        <w:rPr>
          <w:rFonts w:ascii="Tahoma" w:hAnsi="Tahoma" w:cs="Tahoma"/>
          <w:szCs w:val="20"/>
          <w:lang w:val="x-none"/>
        </w:rPr>
        <w:tab/>
      </w:r>
      <w:r w:rsidRPr="0090610E">
        <w:rPr>
          <w:rFonts w:ascii="Tahoma" w:hAnsi="Tahoma" w:cs="Tahoma"/>
          <w:b/>
          <w:bCs/>
          <w:szCs w:val="20"/>
          <w:lang w:val="x-none"/>
        </w:rPr>
        <w:t>2 (přesně 1,39)</w:t>
      </w:r>
    </w:p>
    <w:p w14:paraId="37279136"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Počet hasicích jednotek</w:t>
      </w:r>
      <w:r w:rsidRPr="0090610E">
        <w:rPr>
          <w:rFonts w:ascii="Tahoma" w:hAnsi="Tahoma" w:cs="Tahoma"/>
          <w:szCs w:val="20"/>
          <w:lang w:val="x-none"/>
        </w:rPr>
        <w:tab/>
      </w:r>
      <w:r w:rsidRPr="0090610E">
        <w:rPr>
          <w:rFonts w:ascii="Tahoma" w:hAnsi="Tahoma" w:cs="Tahoma"/>
          <w:b/>
          <w:bCs/>
          <w:szCs w:val="20"/>
          <w:lang w:val="x-none"/>
        </w:rPr>
        <w:t>12</w:t>
      </w:r>
    </w:p>
    <w:p w14:paraId="03FA9EFC" w14:textId="77777777" w:rsidR="00154ECB" w:rsidRPr="0090610E" w:rsidRDefault="00154ECB" w:rsidP="00154ECB">
      <w:pPr>
        <w:tabs>
          <w:tab w:val="right" w:leader="dot" w:pos="7500"/>
          <w:tab w:val="left" w:pos="7575"/>
        </w:tabs>
        <w:autoSpaceDE w:val="0"/>
        <w:autoSpaceDN w:val="0"/>
        <w:adjustRightInd w:val="0"/>
        <w:spacing w:before="195" w:after="0" w:line="240" w:lineRule="auto"/>
        <w:ind w:firstLine="0"/>
        <w:jc w:val="left"/>
        <w:rPr>
          <w:rFonts w:ascii="Tahoma" w:hAnsi="Tahoma" w:cs="Tahoma"/>
          <w:szCs w:val="20"/>
          <w:u w:val="single"/>
          <w:lang w:val="x-none"/>
        </w:rPr>
      </w:pPr>
      <w:r w:rsidRPr="0090610E">
        <w:rPr>
          <w:rFonts w:ascii="Tahoma" w:hAnsi="Tahoma" w:cs="Tahoma"/>
          <w:szCs w:val="20"/>
          <w:u w:val="single"/>
          <w:lang w:val="x-none"/>
        </w:rPr>
        <w:t>a) Vnější odběrná místa</w:t>
      </w:r>
    </w:p>
    <w:p w14:paraId="40B1DF45"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 xml:space="preserve">  Vzdálenosti</w:t>
      </w:r>
      <w:r w:rsidRPr="0090610E">
        <w:rPr>
          <w:rFonts w:ascii="Tahoma" w:hAnsi="Tahoma" w:cs="Tahoma"/>
          <w:szCs w:val="20"/>
          <w:lang w:val="x-none"/>
        </w:rPr>
        <w:tab/>
      </w:r>
      <w:r w:rsidRPr="0090610E">
        <w:rPr>
          <w:rFonts w:ascii="Tahoma" w:hAnsi="Tahoma" w:cs="Tahoma"/>
          <w:b/>
          <w:bCs/>
          <w:szCs w:val="20"/>
          <w:lang w:val="x-none"/>
        </w:rPr>
        <w:t>od objektu/mezi sebou</w:t>
      </w:r>
    </w:p>
    <w:p w14:paraId="02CF3CFA"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  hydrant </w:t>
      </w:r>
      <w:r w:rsidRPr="0090610E">
        <w:rPr>
          <w:rFonts w:ascii="Tahoma" w:hAnsi="Tahoma" w:cs="Tahoma"/>
          <w:szCs w:val="20"/>
          <w:lang w:val="x-none"/>
        </w:rPr>
        <w:tab/>
      </w:r>
      <w:r w:rsidRPr="0090610E">
        <w:rPr>
          <w:rFonts w:ascii="Tahoma" w:hAnsi="Tahoma" w:cs="Tahoma"/>
          <w:b/>
          <w:bCs/>
          <w:szCs w:val="20"/>
          <w:lang w:val="x-none"/>
        </w:rPr>
        <w:t>200/400(300/500)</w:t>
      </w:r>
      <w:r w:rsidRPr="0090610E">
        <w:rPr>
          <w:rFonts w:ascii="Tahoma" w:hAnsi="Tahoma" w:cs="Tahoma"/>
          <w:szCs w:val="20"/>
          <w:lang w:val="x-none"/>
        </w:rPr>
        <w:tab/>
        <w:t>[m]</w:t>
      </w:r>
    </w:p>
    <w:p w14:paraId="6362ED4E"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  výtokový stojan </w:t>
      </w:r>
      <w:r w:rsidRPr="0090610E">
        <w:rPr>
          <w:rFonts w:ascii="Tahoma" w:hAnsi="Tahoma" w:cs="Tahoma"/>
          <w:szCs w:val="20"/>
          <w:lang w:val="x-none"/>
        </w:rPr>
        <w:tab/>
      </w:r>
      <w:r w:rsidRPr="0090610E">
        <w:rPr>
          <w:rFonts w:ascii="Tahoma" w:hAnsi="Tahoma" w:cs="Tahoma"/>
          <w:b/>
          <w:bCs/>
          <w:szCs w:val="20"/>
          <w:lang w:val="x-none"/>
        </w:rPr>
        <w:t>600/1200</w:t>
      </w:r>
      <w:r w:rsidRPr="0090610E">
        <w:rPr>
          <w:rFonts w:ascii="Tahoma" w:hAnsi="Tahoma" w:cs="Tahoma"/>
          <w:szCs w:val="20"/>
          <w:lang w:val="x-none"/>
        </w:rPr>
        <w:tab/>
        <w:t>[m]</w:t>
      </w:r>
    </w:p>
    <w:p w14:paraId="6536A2CD"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  plnící místo </w:t>
      </w:r>
      <w:r w:rsidRPr="0090610E">
        <w:rPr>
          <w:rFonts w:ascii="Tahoma" w:hAnsi="Tahoma" w:cs="Tahoma"/>
          <w:szCs w:val="20"/>
          <w:lang w:val="x-none"/>
        </w:rPr>
        <w:tab/>
      </w:r>
      <w:r w:rsidRPr="0090610E">
        <w:rPr>
          <w:rFonts w:ascii="Tahoma" w:hAnsi="Tahoma" w:cs="Tahoma"/>
          <w:b/>
          <w:bCs/>
          <w:szCs w:val="20"/>
          <w:lang w:val="x-none"/>
        </w:rPr>
        <w:t>3000/6000</w:t>
      </w:r>
      <w:r w:rsidRPr="0090610E">
        <w:rPr>
          <w:rFonts w:ascii="Tahoma" w:hAnsi="Tahoma" w:cs="Tahoma"/>
          <w:szCs w:val="20"/>
          <w:lang w:val="x-none"/>
        </w:rPr>
        <w:tab/>
        <w:t>[m]</w:t>
      </w:r>
    </w:p>
    <w:p w14:paraId="7C107EAA"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  vodní tok nebo nádrž </w:t>
      </w:r>
      <w:r w:rsidRPr="0090610E">
        <w:rPr>
          <w:rFonts w:ascii="Tahoma" w:hAnsi="Tahoma" w:cs="Tahoma"/>
          <w:szCs w:val="20"/>
          <w:lang w:val="x-none"/>
        </w:rPr>
        <w:tab/>
      </w:r>
      <w:r w:rsidRPr="0090610E">
        <w:rPr>
          <w:rFonts w:ascii="Tahoma" w:hAnsi="Tahoma" w:cs="Tahoma"/>
          <w:b/>
          <w:bCs/>
          <w:szCs w:val="20"/>
          <w:lang w:val="x-none"/>
        </w:rPr>
        <w:t>600</w:t>
      </w:r>
      <w:r w:rsidRPr="0090610E">
        <w:rPr>
          <w:rFonts w:ascii="Tahoma" w:hAnsi="Tahoma" w:cs="Tahoma"/>
          <w:szCs w:val="20"/>
          <w:lang w:val="x-none"/>
        </w:rPr>
        <w:tab/>
        <w:t>[m]</w:t>
      </w:r>
    </w:p>
    <w:p w14:paraId="1FD84B0D"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Potrubí DN </w:t>
      </w:r>
      <w:r w:rsidRPr="0090610E">
        <w:rPr>
          <w:rFonts w:ascii="Tahoma" w:hAnsi="Tahoma" w:cs="Tahoma"/>
          <w:szCs w:val="20"/>
          <w:lang w:val="x-none"/>
        </w:rPr>
        <w:tab/>
      </w:r>
      <w:r w:rsidRPr="0090610E">
        <w:rPr>
          <w:rFonts w:ascii="Tahoma" w:hAnsi="Tahoma" w:cs="Tahoma"/>
          <w:b/>
          <w:bCs/>
          <w:szCs w:val="20"/>
          <w:lang w:val="x-none"/>
        </w:rPr>
        <w:t>80</w:t>
      </w:r>
      <w:r w:rsidRPr="0090610E">
        <w:rPr>
          <w:rFonts w:ascii="Tahoma" w:hAnsi="Tahoma" w:cs="Tahoma"/>
          <w:szCs w:val="20"/>
          <w:lang w:val="x-none"/>
        </w:rPr>
        <w:tab/>
        <w:t>[mm]</w:t>
      </w:r>
    </w:p>
    <w:p w14:paraId="47C3FEF9"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Odběr Q pro 0,8 </w:t>
      </w:r>
      <w:proofErr w:type="spellStart"/>
      <w:r w:rsidRPr="0090610E">
        <w:rPr>
          <w:rFonts w:ascii="Tahoma" w:hAnsi="Tahoma" w:cs="Tahoma"/>
          <w:szCs w:val="20"/>
          <w:lang w:val="x-none"/>
        </w:rPr>
        <w:t>m.s</w:t>
      </w:r>
      <w:proofErr w:type="spellEnd"/>
      <w:r w:rsidRPr="0090610E">
        <w:rPr>
          <w:rFonts w:ascii="Tahoma" w:hAnsi="Tahoma" w:cs="Tahoma"/>
          <w:position w:val="2"/>
          <w:sz w:val="12"/>
          <w:szCs w:val="12"/>
          <w:lang w:val="x-none"/>
        </w:rPr>
        <w:t>-1</w:t>
      </w:r>
      <w:r w:rsidRPr="0090610E">
        <w:rPr>
          <w:rFonts w:ascii="Tahoma" w:hAnsi="Tahoma" w:cs="Tahoma"/>
          <w:szCs w:val="20"/>
          <w:lang w:val="x-none"/>
        </w:rPr>
        <w:t xml:space="preserve"> </w:t>
      </w:r>
      <w:r w:rsidRPr="0090610E">
        <w:rPr>
          <w:rFonts w:ascii="Tahoma" w:hAnsi="Tahoma" w:cs="Tahoma"/>
          <w:szCs w:val="20"/>
          <w:lang w:val="x-none"/>
        </w:rPr>
        <w:tab/>
      </w:r>
      <w:r w:rsidRPr="0090610E">
        <w:rPr>
          <w:rFonts w:ascii="Tahoma" w:hAnsi="Tahoma" w:cs="Tahoma"/>
          <w:b/>
          <w:bCs/>
          <w:szCs w:val="20"/>
          <w:lang w:val="x-none"/>
        </w:rPr>
        <w:t>4</w:t>
      </w:r>
      <w:r w:rsidRPr="0090610E">
        <w:rPr>
          <w:rFonts w:ascii="Tahoma" w:hAnsi="Tahoma" w:cs="Tahoma"/>
          <w:szCs w:val="20"/>
          <w:lang w:val="x-none"/>
        </w:rPr>
        <w:tab/>
        <w:t>[</w:t>
      </w:r>
      <w:proofErr w:type="spellStart"/>
      <w:r w:rsidRPr="0090610E">
        <w:rPr>
          <w:rFonts w:ascii="Tahoma" w:hAnsi="Tahoma" w:cs="Tahoma"/>
          <w:szCs w:val="20"/>
          <w:lang w:val="x-none"/>
        </w:rPr>
        <w:t>l.s</w:t>
      </w:r>
      <w:proofErr w:type="spellEnd"/>
      <w:r w:rsidRPr="0090610E">
        <w:rPr>
          <w:rFonts w:ascii="Tahoma" w:hAnsi="Tahoma" w:cs="Tahoma"/>
          <w:position w:val="2"/>
          <w:sz w:val="12"/>
          <w:szCs w:val="12"/>
          <w:lang w:val="x-none"/>
        </w:rPr>
        <w:t>-1</w:t>
      </w:r>
      <w:r w:rsidRPr="0090610E">
        <w:rPr>
          <w:rFonts w:ascii="Tahoma" w:hAnsi="Tahoma" w:cs="Tahoma"/>
          <w:szCs w:val="20"/>
          <w:lang w:val="x-none"/>
        </w:rPr>
        <w:t>]</w:t>
      </w:r>
    </w:p>
    <w:p w14:paraId="45197AB6"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Odběr Q pro 1,5 </w:t>
      </w:r>
      <w:proofErr w:type="spellStart"/>
      <w:r w:rsidRPr="0090610E">
        <w:rPr>
          <w:rFonts w:ascii="Tahoma" w:hAnsi="Tahoma" w:cs="Tahoma"/>
          <w:szCs w:val="20"/>
          <w:lang w:val="x-none"/>
        </w:rPr>
        <w:t>m.s</w:t>
      </w:r>
      <w:proofErr w:type="spellEnd"/>
      <w:r w:rsidRPr="0090610E">
        <w:rPr>
          <w:rFonts w:ascii="Tahoma" w:hAnsi="Tahoma" w:cs="Tahoma"/>
          <w:position w:val="2"/>
          <w:sz w:val="12"/>
          <w:szCs w:val="12"/>
          <w:lang w:val="x-none"/>
        </w:rPr>
        <w:t>-1</w:t>
      </w:r>
      <w:r w:rsidRPr="0090610E">
        <w:rPr>
          <w:rFonts w:ascii="Tahoma" w:hAnsi="Tahoma" w:cs="Tahoma"/>
          <w:szCs w:val="20"/>
          <w:lang w:val="x-none"/>
        </w:rPr>
        <w:t xml:space="preserve"> </w:t>
      </w:r>
      <w:r w:rsidRPr="0090610E">
        <w:rPr>
          <w:rFonts w:ascii="Tahoma" w:hAnsi="Tahoma" w:cs="Tahoma"/>
          <w:szCs w:val="20"/>
          <w:lang w:val="x-none"/>
        </w:rPr>
        <w:tab/>
      </w:r>
      <w:r w:rsidRPr="0090610E">
        <w:rPr>
          <w:rFonts w:ascii="Tahoma" w:hAnsi="Tahoma" w:cs="Tahoma"/>
          <w:b/>
          <w:bCs/>
          <w:szCs w:val="20"/>
          <w:lang w:val="x-none"/>
        </w:rPr>
        <w:t>7,5</w:t>
      </w:r>
      <w:r w:rsidRPr="0090610E">
        <w:rPr>
          <w:rFonts w:ascii="Tahoma" w:hAnsi="Tahoma" w:cs="Tahoma"/>
          <w:szCs w:val="20"/>
          <w:lang w:val="x-none"/>
        </w:rPr>
        <w:tab/>
        <w:t>[</w:t>
      </w:r>
      <w:proofErr w:type="spellStart"/>
      <w:r w:rsidRPr="0090610E">
        <w:rPr>
          <w:rFonts w:ascii="Tahoma" w:hAnsi="Tahoma" w:cs="Tahoma"/>
          <w:szCs w:val="20"/>
          <w:lang w:val="x-none"/>
        </w:rPr>
        <w:t>l.s</w:t>
      </w:r>
      <w:proofErr w:type="spellEnd"/>
      <w:r w:rsidRPr="0090610E">
        <w:rPr>
          <w:rFonts w:ascii="Tahoma" w:hAnsi="Tahoma" w:cs="Tahoma"/>
          <w:position w:val="2"/>
          <w:sz w:val="12"/>
          <w:szCs w:val="12"/>
          <w:lang w:val="x-none"/>
        </w:rPr>
        <w:t>-1</w:t>
      </w:r>
      <w:r w:rsidRPr="0090610E">
        <w:rPr>
          <w:rFonts w:ascii="Tahoma" w:hAnsi="Tahoma" w:cs="Tahoma"/>
          <w:szCs w:val="20"/>
          <w:lang w:val="x-none"/>
        </w:rPr>
        <w:t>]</w:t>
      </w:r>
    </w:p>
    <w:p w14:paraId="7D85734D"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Obsah nádrže požární vody </w:t>
      </w:r>
      <w:r w:rsidRPr="0090610E">
        <w:rPr>
          <w:rFonts w:ascii="Tahoma" w:hAnsi="Tahoma" w:cs="Tahoma"/>
          <w:szCs w:val="20"/>
          <w:lang w:val="x-none"/>
        </w:rPr>
        <w:tab/>
      </w:r>
      <w:r w:rsidRPr="0090610E">
        <w:rPr>
          <w:rFonts w:ascii="Tahoma" w:hAnsi="Tahoma" w:cs="Tahoma"/>
          <w:b/>
          <w:bCs/>
          <w:szCs w:val="20"/>
          <w:lang w:val="x-none"/>
        </w:rPr>
        <w:t>14</w:t>
      </w:r>
      <w:r w:rsidRPr="0090610E">
        <w:rPr>
          <w:rFonts w:ascii="Tahoma" w:hAnsi="Tahoma" w:cs="Tahoma"/>
          <w:szCs w:val="20"/>
          <w:lang w:val="x-none"/>
        </w:rPr>
        <w:tab/>
        <w:t>[m</w:t>
      </w:r>
      <w:r w:rsidRPr="0090610E">
        <w:rPr>
          <w:rFonts w:ascii="Tahoma" w:hAnsi="Tahoma" w:cs="Tahoma"/>
          <w:position w:val="2"/>
          <w:sz w:val="12"/>
          <w:szCs w:val="12"/>
          <w:lang w:val="x-none"/>
        </w:rPr>
        <w:t>3</w:t>
      </w:r>
      <w:r w:rsidRPr="0090610E">
        <w:rPr>
          <w:rFonts w:ascii="Tahoma" w:hAnsi="Tahoma" w:cs="Tahoma"/>
          <w:szCs w:val="20"/>
          <w:lang w:val="x-none"/>
        </w:rPr>
        <w:t>]</w:t>
      </w:r>
    </w:p>
    <w:p w14:paraId="03A5535A"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Pozn.: hodnota v závorce musí být prokázána analýzou zdolávání požáru (viz. ČSN 73 0873 příloha B)</w:t>
      </w:r>
    </w:p>
    <w:p w14:paraId="787B5944"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p>
    <w:p w14:paraId="2F1C8109"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u w:val="single"/>
          <w:lang w:val="x-none"/>
        </w:rPr>
      </w:pPr>
      <w:r w:rsidRPr="0090610E">
        <w:rPr>
          <w:rFonts w:ascii="Tahoma" w:hAnsi="Tahoma" w:cs="Tahoma"/>
          <w:szCs w:val="20"/>
          <w:u w:val="single"/>
          <w:lang w:val="x-none"/>
        </w:rPr>
        <w:t>b) Vnitřní odběrná místa</w:t>
      </w:r>
    </w:p>
    <w:p w14:paraId="738F0F82"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Od zařízení pro zásobování požární vodou lze upustit, viz.čl.4.4 b1 ČSN 73 0873 (p*S=1 619,93).</w:t>
      </w:r>
    </w:p>
    <w:p w14:paraId="5252D4E1"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u w:val="single"/>
          <w:lang w:val="x-none"/>
        </w:rPr>
      </w:pPr>
    </w:p>
    <w:p w14:paraId="4EBD8FE2" w14:textId="77777777" w:rsidR="00154ECB" w:rsidRPr="0090610E" w:rsidRDefault="00154ECB" w:rsidP="00154ECB">
      <w:pPr>
        <w:autoSpaceDE w:val="0"/>
        <w:autoSpaceDN w:val="0"/>
        <w:adjustRightInd w:val="0"/>
        <w:spacing w:before="0" w:after="75" w:line="240" w:lineRule="auto"/>
        <w:ind w:left="0" w:firstLine="0"/>
        <w:jc w:val="left"/>
        <w:rPr>
          <w:rFonts w:ascii="Tahoma" w:hAnsi="Tahoma" w:cs="Tahoma"/>
          <w:b/>
          <w:bCs/>
          <w:sz w:val="24"/>
          <w:szCs w:val="24"/>
          <w:u w:val="single"/>
          <w:lang w:val="x-none"/>
        </w:rPr>
      </w:pPr>
      <w:r w:rsidRPr="0090610E">
        <w:rPr>
          <w:rFonts w:ascii="Tahoma" w:hAnsi="Tahoma" w:cs="Tahoma"/>
          <w:b/>
          <w:bCs/>
          <w:sz w:val="24"/>
          <w:szCs w:val="24"/>
          <w:u w:val="single"/>
          <w:lang w:val="x-none"/>
        </w:rPr>
        <w:t>Odstupy:</w:t>
      </w:r>
    </w:p>
    <w:p w14:paraId="5945AA44" w14:textId="77777777" w:rsidR="00154ECB" w:rsidRPr="0090610E" w:rsidRDefault="00154ECB" w:rsidP="00154ECB">
      <w:pPr>
        <w:autoSpaceDE w:val="0"/>
        <w:autoSpaceDN w:val="0"/>
        <w:adjustRightInd w:val="0"/>
        <w:spacing w:before="165" w:after="75" w:line="240" w:lineRule="auto"/>
        <w:ind w:left="0" w:firstLine="0"/>
        <w:jc w:val="left"/>
        <w:rPr>
          <w:rFonts w:ascii="Tahoma" w:hAnsi="Tahoma" w:cs="Tahoma"/>
          <w:szCs w:val="20"/>
          <w:lang w:val="x-none"/>
        </w:rPr>
      </w:pPr>
      <w:r w:rsidRPr="0090610E">
        <w:rPr>
          <w:rFonts w:ascii="Tahoma" w:hAnsi="Tahoma" w:cs="Tahoma"/>
          <w:szCs w:val="20"/>
          <w:lang w:val="x-none"/>
        </w:rPr>
        <w:t>Tabulka odstupů dle ČSN 73 0802</w:t>
      </w:r>
    </w:p>
    <w:tbl>
      <w:tblPr>
        <w:tblW w:w="10200" w:type="dxa"/>
        <w:tblInd w:w="-856" w:type="dxa"/>
        <w:tblLayout w:type="fixed"/>
        <w:tblCellMar>
          <w:top w:w="30" w:type="dxa"/>
          <w:left w:w="30" w:type="dxa"/>
          <w:bottom w:w="30" w:type="dxa"/>
          <w:right w:w="30" w:type="dxa"/>
        </w:tblCellMar>
        <w:tblLook w:val="0000" w:firstRow="0" w:lastRow="0" w:firstColumn="0" w:lastColumn="0" w:noHBand="0" w:noVBand="0"/>
      </w:tblPr>
      <w:tblGrid>
        <w:gridCol w:w="1380"/>
        <w:gridCol w:w="1050"/>
        <w:gridCol w:w="2160"/>
        <w:gridCol w:w="750"/>
        <w:gridCol w:w="750"/>
        <w:gridCol w:w="750"/>
        <w:gridCol w:w="780"/>
        <w:gridCol w:w="750"/>
        <w:gridCol w:w="750"/>
        <w:gridCol w:w="540"/>
        <w:gridCol w:w="540"/>
      </w:tblGrid>
      <w:tr w:rsidR="00154ECB" w:rsidRPr="0090610E" w14:paraId="7E52B4B1" w14:textId="77777777" w:rsidTr="00011230">
        <w:trPr>
          <w:tblHeader/>
        </w:trPr>
        <w:tc>
          <w:tcPr>
            <w:tcW w:w="138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60A1D263"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sidRPr="0090610E">
              <w:rPr>
                <w:rFonts w:ascii="Tahoma" w:hAnsi="Tahoma" w:cs="Tahoma"/>
                <w:b/>
                <w:bCs/>
                <w:sz w:val="16"/>
                <w:szCs w:val="16"/>
                <w:lang w:val="x-none"/>
              </w:rPr>
              <w:t>PU</w:t>
            </w:r>
          </w:p>
        </w:tc>
        <w:tc>
          <w:tcPr>
            <w:tcW w:w="10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B10F815"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sidRPr="0090610E">
              <w:rPr>
                <w:rFonts w:ascii="Tahoma" w:hAnsi="Tahoma" w:cs="Tahoma"/>
                <w:b/>
                <w:bCs/>
                <w:sz w:val="16"/>
                <w:szCs w:val="16"/>
                <w:lang w:val="x-none"/>
              </w:rPr>
              <w:t>Varianta</w:t>
            </w:r>
          </w:p>
        </w:tc>
        <w:tc>
          <w:tcPr>
            <w:tcW w:w="216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50A087C"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Odstup</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CF44222"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Výška</w:t>
            </w:r>
          </w:p>
          <w:p w14:paraId="0199D7F7"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05FEC865"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Délka</w:t>
            </w:r>
          </w:p>
          <w:p w14:paraId="1A5A7DDF"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C9B954F"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sidRPr="0090610E">
              <w:rPr>
                <w:rFonts w:ascii="Tahoma" w:hAnsi="Tahoma" w:cs="Tahoma"/>
                <w:b/>
                <w:bCs/>
                <w:sz w:val="16"/>
                <w:szCs w:val="16"/>
                <w:lang w:val="x-none"/>
              </w:rPr>
              <w:t>Otevř</w:t>
            </w:r>
            <w:proofErr w:type="spellEnd"/>
            <w:r w:rsidRPr="0090610E">
              <w:rPr>
                <w:rFonts w:ascii="Tahoma" w:hAnsi="Tahoma" w:cs="Tahoma"/>
                <w:b/>
                <w:bCs/>
                <w:sz w:val="16"/>
                <w:szCs w:val="16"/>
                <w:lang w:val="x-none"/>
              </w:rPr>
              <w:t>.</w:t>
            </w:r>
          </w:p>
          <w:p w14:paraId="17BBC23D"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plocha</w:t>
            </w:r>
          </w:p>
          <w:p w14:paraId="19174F3E"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r w:rsidRPr="0090610E">
              <w:rPr>
                <w:rFonts w:ascii="Tahoma" w:hAnsi="Tahoma" w:cs="Tahoma"/>
                <w:b/>
                <w:bCs/>
                <w:sz w:val="16"/>
                <w:szCs w:val="16"/>
                <w:vertAlign w:val="superscript"/>
                <w:lang w:val="x-none"/>
              </w:rPr>
              <w:t>2</w:t>
            </w:r>
            <w:r w:rsidRPr="0090610E">
              <w:rPr>
                <w:rFonts w:ascii="Tahoma" w:hAnsi="Tahoma" w:cs="Tahoma"/>
                <w:b/>
                <w:bCs/>
                <w:sz w:val="16"/>
                <w:szCs w:val="16"/>
                <w:lang w:val="x-none"/>
              </w:rPr>
              <w:t>]</w:t>
            </w:r>
          </w:p>
        </w:tc>
        <w:tc>
          <w:tcPr>
            <w:tcW w:w="78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2E47B007"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 xml:space="preserve">% </w:t>
            </w:r>
            <w:proofErr w:type="spellStart"/>
            <w:r w:rsidRPr="0090610E">
              <w:rPr>
                <w:rFonts w:ascii="Tahoma" w:hAnsi="Tahoma" w:cs="Tahoma"/>
                <w:b/>
                <w:bCs/>
                <w:sz w:val="16"/>
                <w:szCs w:val="16"/>
                <w:lang w:val="x-none"/>
              </w:rPr>
              <w:t>otev</w:t>
            </w:r>
            <w:proofErr w:type="spellEnd"/>
            <w:r w:rsidRPr="0090610E">
              <w:rPr>
                <w:rFonts w:ascii="Tahoma" w:hAnsi="Tahoma" w:cs="Tahoma"/>
                <w:b/>
                <w:bCs/>
                <w:sz w:val="16"/>
                <w:szCs w:val="16"/>
                <w:lang w:val="x-none"/>
              </w:rPr>
              <w:t>.</w:t>
            </w:r>
          </w:p>
          <w:p w14:paraId="0F38C05B"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ploch</w:t>
            </w:r>
          </w:p>
          <w:p w14:paraId="0F38254C"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77FB9DF6"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sidRPr="0090610E">
              <w:rPr>
                <w:rFonts w:ascii="Tahoma" w:hAnsi="Tahoma" w:cs="Tahoma"/>
                <w:b/>
                <w:bCs/>
                <w:sz w:val="16"/>
                <w:szCs w:val="16"/>
                <w:lang w:val="x-none"/>
              </w:rPr>
              <w:t>Zatíž</w:t>
            </w:r>
            <w:proofErr w:type="spellEnd"/>
            <w:r w:rsidRPr="0090610E">
              <w:rPr>
                <w:rFonts w:ascii="Tahoma" w:hAnsi="Tahoma" w:cs="Tahoma"/>
                <w:b/>
                <w:bCs/>
                <w:sz w:val="16"/>
                <w:szCs w:val="16"/>
                <w:lang w:val="x-none"/>
              </w:rPr>
              <w:t>.</w:t>
            </w:r>
          </w:p>
          <w:p w14:paraId="0AE7DFE8"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sidRPr="0090610E">
              <w:rPr>
                <w:rFonts w:ascii="Tahoma" w:hAnsi="Tahoma" w:cs="Tahoma"/>
                <w:b/>
                <w:bCs/>
                <w:sz w:val="16"/>
                <w:szCs w:val="16"/>
                <w:lang w:val="x-none"/>
              </w:rPr>
              <w:t>p</w:t>
            </w:r>
            <w:r w:rsidRPr="0090610E">
              <w:rPr>
                <w:rFonts w:ascii="Tahoma" w:hAnsi="Tahoma" w:cs="Tahoma"/>
                <w:b/>
                <w:bCs/>
                <w:sz w:val="16"/>
                <w:szCs w:val="16"/>
                <w:vertAlign w:val="subscript"/>
                <w:lang w:val="x-none"/>
              </w:rPr>
              <w:t>vyp</w:t>
            </w:r>
            <w:proofErr w:type="spellEnd"/>
          </w:p>
          <w:p w14:paraId="7C856C5E"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[kg.m</w:t>
            </w:r>
            <w:r w:rsidRPr="0090610E">
              <w:rPr>
                <w:rFonts w:ascii="Tahoma" w:hAnsi="Tahoma" w:cs="Tahoma"/>
                <w:b/>
                <w:bCs/>
                <w:sz w:val="16"/>
                <w:szCs w:val="16"/>
                <w:vertAlign w:val="superscript"/>
                <w:lang w:val="x-none"/>
              </w:rPr>
              <w:t>-2</w:t>
            </w:r>
            <w:r w:rsidRPr="0090610E">
              <w:rPr>
                <w:rFonts w:ascii="Tahoma" w:hAnsi="Tahoma" w:cs="Tahoma"/>
                <w:b/>
                <w:bCs/>
                <w:sz w:val="16"/>
                <w:szCs w:val="16"/>
                <w:lang w:val="x-none"/>
              </w:rPr>
              <w:t>]</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259B4EFB"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Pr.in.</w:t>
            </w:r>
          </w:p>
          <w:p w14:paraId="5231BE56"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sidRPr="0090610E">
              <w:rPr>
                <w:rFonts w:ascii="Tahoma" w:hAnsi="Tahoma" w:cs="Tahoma"/>
                <w:b/>
                <w:bCs/>
                <w:sz w:val="16"/>
                <w:szCs w:val="16"/>
                <w:lang w:val="x-none"/>
              </w:rPr>
              <w:t>t.toku</w:t>
            </w:r>
            <w:proofErr w:type="spellEnd"/>
          </w:p>
          <w:p w14:paraId="595FCA33"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[kW.m</w:t>
            </w:r>
            <w:r w:rsidRPr="0090610E">
              <w:rPr>
                <w:rFonts w:ascii="Tahoma" w:hAnsi="Tahoma" w:cs="Tahoma"/>
                <w:b/>
                <w:bCs/>
                <w:sz w:val="16"/>
                <w:szCs w:val="16"/>
                <w:vertAlign w:val="superscript"/>
                <w:lang w:val="x-none"/>
              </w:rPr>
              <w:t>-2</w:t>
            </w:r>
            <w:r w:rsidRPr="0090610E">
              <w:rPr>
                <w:rFonts w:ascii="Tahoma" w:hAnsi="Tahoma" w:cs="Tahoma"/>
                <w:b/>
                <w:bCs/>
                <w:sz w:val="16"/>
                <w:szCs w:val="16"/>
                <w:lang w:val="x-none"/>
              </w:rPr>
              <w:t>]</w:t>
            </w:r>
          </w:p>
        </w:tc>
        <w:tc>
          <w:tcPr>
            <w:tcW w:w="54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4ADCE204"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Odst.</w:t>
            </w:r>
          </w:p>
          <w:p w14:paraId="16D784FA"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 xml:space="preserve"> d</w:t>
            </w:r>
          </w:p>
          <w:p w14:paraId="65153645"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p>
        </w:tc>
        <w:tc>
          <w:tcPr>
            <w:tcW w:w="54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79CFF1E5"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Odst.</w:t>
            </w:r>
          </w:p>
          <w:p w14:paraId="397FCF8F"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sidRPr="0090610E">
              <w:rPr>
                <w:rFonts w:ascii="Tahoma" w:hAnsi="Tahoma" w:cs="Tahoma"/>
                <w:b/>
                <w:bCs/>
                <w:sz w:val="16"/>
                <w:szCs w:val="16"/>
                <w:lang w:val="x-none"/>
              </w:rPr>
              <w:t xml:space="preserve"> </w:t>
            </w:r>
            <w:proofErr w:type="spellStart"/>
            <w:r w:rsidRPr="0090610E">
              <w:rPr>
                <w:rFonts w:ascii="Tahoma" w:hAnsi="Tahoma" w:cs="Tahoma"/>
                <w:b/>
                <w:bCs/>
                <w:sz w:val="16"/>
                <w:szCs w:val="16"/>
                <w:lang w:val="x-none"/>
              </w:rPr>
              <w:t>d</w:t>
            </w:r>
            <w:r w:rsidRPr="0090610E">
              <w:rPr>
                <w:rFonts w:ascii="Tahoma" w:hAnsi="Tahoma" w:cs="Tahoma"/>
                <w:b/>
                <w:bCs/>
                <w:sz w:val="16"/>
                <w:szCs w:val="16"/>
                <w:vertAlign w:val="subscript"/>
                <w:lang w:val="x-none"/>
              </w:rPr>
              <w:t>s</w:t>
            </w:r>
            <w:proofErr w:type="spellEnd"/>
          </w:p>
          <w:p w14:paraId="774A740B"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p>
        </w:tc>
      </w:tr>
      <w:tr w:rsidR="00154ECB" w:rsidRPr="0090610E" w14:paraId="20DE8E6B" w14:textId="77777777" w:rsidTr="00011230">
        <w:tc>
          <w:tcPr>
            <w:tcW w:w="1380" w:type="dxa"/>
            <w:vMerge w:val="restart"/>
            <w:tcBorders>
              <w:top w:val="single" w:sz="6" w:space="0" w:color="808080"/>
              <w:left w:val="single" w:sz="6" w:space="0" w:color="808080"/>
              <w:bottom w:val="single" w:sz="6" w:space="0" w:color="808080"/>
              <w:right w:val="single" w:sz="6" w:space="0" w:color="808080"/>
            </w:tcBorders>
            <w:shd w:val="clear" w:color="auto" w:fill="FFFFFF"/>
            <w:vAlign w:val="center"/>
          </w:tcPr>
          <w:p w14:paraId="45EADD51"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PÚ č. P 1.4</w:t>
            </w:r>
          </w:p>
        </w:tc>
        <w:tc>
          <w:tcPr>
            <w:tcW w:w="1050" w:type="dxa"/>
            <w:vMerge w:val="restart"/>
            <w:tcBorders>
              <w:top w:val="single" w:sz="6" w:space="0" w:color="808080"/>
              <w:left w:val="single" w:sz="6" w:space="0" w:color="808080"/>
              <w:bottom w:val="single" w:sz="6" w:space="0" w:color="808080"/>
              <w:right w:val="single" w:sz="6" w:space="0" w:color="808080"/>
            </w:tcBorders>
            <w:shd w:val="clear" w:color="auto" w:fill="FFFFFF"/>
            <w:vAlign w:val="center"/>
          </w:tcPr>
          <w:p w14:paraId="5E393F5F"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stavební objekt hustotou tep. toku</w:t>
            </w:r>
          </w:p>
        </w:tc>
        <w:tc>
          <w:tcPr>
            <w:tcW w:w="21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540FC46"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1. odstup</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91ADE53"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6CFE846"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1,45</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10EA245"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1,45</w:t>
            </w:r>
          </w:p>
        </w:tc>
        <w:tc>
          <w:tcPr>
            <w:tcW w:w="7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973E691"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100,00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E6116AD"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24,95</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DAFD38F"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79,25</w:t>
            </w:r>
          </w:p>
        </w:tc>
        <w:tc>
          <w:tcPr>
            <w:tcW w:w="54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D53FBE6"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1,21</w:t>
            </w:r>
          </w:p>
        </w:tc>
        <w:tc>
          <w:tcPr>
            <w:tcW w:w="54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9F3966C"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0,43</w:t>
            </w:r>
          </w:p>
        </w:tc>
      </w:tr>
      <w:tr w:rsidR="00154ECB" w:rsidRPr="0090610E" w14:paraId="11588196" w14:textId="77777777" w:rsidTr="00011230">
        <w:tc>
          <w:tcPr>
            <w:tcW w:w="138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14:paraId="150A68E7" w14:textId="77777777" w:rsidR="00154ECB" w:rsidRPr="0090610E" w:rsidRDefault="00154ECB">
            <w:pPr>
              <w:autoSpaceDE w:val="0"/>
              <w:autoSpaceDN w:val="0"/>
              <w:adjustRightInd w:val="0"/>
              <w:spacing w:before="0" w:after="0" w:line="240" w:lineRule="auto"/>
              <w:ind w:left="0" w:firstLine="0"/>
              <w:jc w:val="left"/>
              <w:rPr>
                <w:rFonts w:ascii="Tahoma" w:hAnsi="Tahoma" w:cs="Tahoma"/>
                <w:szCs w:val="20"/>
                <w:lang w:val="x-none"/>
              </w:rPr>
            </w:pPr>
          </w:p>
        </w:tc>
        <w:tc>
          <w:tcPr>
            <w:tcW w:w="105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14:paraId="4B672B14" w14:textId="77777777" w:rsidR="00154ECB" w:rsidRPr="0090610E" w:rsidRDefault="00154ECB">
            <w:pPr>
              <w:autoSpaceDE w:val="0"/>
              <w:autoSpaceDN w:val="0"/>
              <w:adjustRightInd w:val="0"/>
              <w:spacing w:before="0" w:after="0" w:line="240" w:lineRule="auto"/>
              <w:ind w:left="0" w:firstLine="0"/>
              <w:jc w:val="left"/>
              <w:rPr>
                <w:rFonts w:ascii="Tahoma" w:hAnsi="Tahoma" w:cs="Tahoma"/>
                <w:szCs w:val="20"/>
                <w:lang w:val="x-none"/>
              </w:rPr>
            </w:pPr>
          </w:p>
        </w:tc>
        <w:tc>
          <w:tcPr>
            <w:tcW w:w="21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FEC6AD7"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2. odstup</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BCBAC5F"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0,35</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FA0926E"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0,52</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E1E383D"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0,18</w:t>
            </w:r>
          </w:p>
        </w:tc>
        <w:tc>
          <w:tcPr>
            <w:tcW w:w="7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860516F"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100,00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220B78F"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24,95</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C2ED78A"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79,25</w:t>
            </w:r>
          </w:p>
        </w:tc>
        <w:tc>
          <w:tcPr>
            <w:tcW w:w="54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C0FCD3B"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0,42</w:t>
            </w:r>
          </w:p>
        </w:tc>
        <w:tc>
          <w:tcPr>
            <w:tcW w:w="54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5413343"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0,15</w:t>
            </w:r>
          </w:p>
        </w:tc>
      </w:tr>
    </w:tbl>
    <w:p w14:paraId="0B700EB8"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p>
    <w:p w14:paraId="05ED2DC9" w14:textId="77777777" w:rsidR="00011230" w:rsidRPr="0090610E" w:rsidRDefault="00011230" w:rsidP="00154ECB">
      <w:pPr>
        <w:autoSpaceDE w:val="0"/>
        <w:autoSpaceDN w:val="0"/>
        <w:adjustRightInd w:val="0"/>
        <w:spacing w:before="0" w:after="0" w:line="240" w:lineRule="auto"/>
        <w:ind w:left="0" w:firstLine="0"/>
        <w:jc w:val="left"/>
        <w:rPr>
          <w:rFonts w:ascii="Tahoma" w:hAnsi="Tahoma" w:cs="Tahoma"/>
          <w:szCs w:val="20"/>
          <w:lang w:val="x-none"/>
        </w:rPr>
      </w:pPr>
    </w:p>
    <w:p w14:paraId="64F1574C" w14:textId="4ABE69C9" w:rsidR="00154ECB" w:rsidRPr="0090610E" w:rsidRDefault="00154ECB" w:rsidP="00154ECB">
      <w:pPr>
        <w:autoSpaceDE w:val="0"/>
        <w:autoSpaceDN w:val="0"/>
        <w:adjustRightInd w:val="0"/>
        <w:spacing w:before="0" w:after="0" w:line="240" w:lineRule="auto"/>
        <w:ind w:left="0" w:firstLine="0"/>
        <w:jc w:val="left"/>
        <w:rPr>
          <w:rFonts w:ascii="Tahoma" w:hAnsi="Tahoma" w:cs="Tahoma"/>
          <w:b/>
          <w:bCs/>
          <w:sz w:val="28"/>
          <w:szCs w:val="28"/>
          <w:lang w:val="x-none"/>
        </w:rPr>
      </w:pPr>
      <w:r w:rsidRPr="0090610E">
        <w:rPr>
          <w:rFonts w:ascii="Tahoma" w:hAnsi="Tahoma" w:cs="Tahoma"/>
          <w:b/>
          <w:bCs/>
          <w:sz w:val="28"/>
          <w:szCs w:val="28"/>
          <w:lang w:val="x-none"/>
        </w:rPr>
        <w:t>Požární úsek dle ČSN 73 0802: PÚ č. P 1.5</w:t>
      </w:r>
    </w:p>
    <w:p w14:paraId="19AEF021" w14:textId="77777777" w:rsidR="00154ECB" w:rsidRPr="0090610E" w:rsidRDefault="00154ECB" w:rsidP="00154ECB">
      <w:pPr>
        <w:autoSpaceDE w:val="0"/>
        <w:autoSpaceDN w:val="0"/>
        <w:adjustRightInd w:val="0"/>
        <w:spacing w:before="0" w:after="0" w:line="240" w:lineRule="auto"/>
        <w:ind w:left="0" w:firstLine="0"/>
        <w:jc w:val="left"/>
        <w:rPr>
          <w:rFonts w:ascii="Tahoma" w:hAnsi="Tahoma" w:cs="Tahoma"/>
          <w:b/>
          <w:bCs/>
          <w:sz w:val="24"/>
          <w:szCs w:val="24"/>
          <w:u w:val="single"/>
          <w:lang w:val="x-none"/>
        </w:rPr>
      </w:pPr>
      <w:r w:rsidRPr="0090610E">
        <w:rPr>
          <w:rFonts w:ascii="Tahoma" w:hAnsi="Tahoma" w:cs="Tahoma"/>
          <w:b/>
          <w:bCs/>
          <w:sz w:val="24"/>
          <w:szCs w:val="24"/>
          <w:u w:val="single"/>
          <w:lang w:val="x-none"/>
        </w:rPr>
        <w:t>Zadané údaje:</w:t>
      </w:r>
    </w:p>
    <w:p w14:paraId="673EDC95"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Počet užitných podlaží v objektu</w:t>
      </w:r>
      <w:r w:rsidRPr="0090610E">
        <w:rPr>
          <w:rFonts w:ascii="Tahoma" w:hAnsi="Tahoma" w:cs="Tahoma"/>
          <w:szCs w:val="20"/>
          <w:lang w:val="x-none"/>
        </w:rPr>
        <w:tab/>
      </w:r>
      <w:r w:rsidRPr="0090610E">
        <w:rPr>
          <w:rFonts w:ascii="Tahoma" w:hAnsi="Tahoma" w:cs="Tahoma"/>
          <w:b/>
          <w:bCs/>
          <w:szCs w:val="20"/>
          <w:lang w:val="x-none"/>
        </w:rPr>
        <w:t>4</w:t>
      </w:r>
      <w:r w:rsidRPr="0090610E">
        <w:rPr>
          <w:rFonts w:ascii="Tahoma" w:hAnsi="Tahoma" w:cs="Tahoma"/>
          <w:szCs w:val="20"/>
          <w:lang w:val="x-none"/>
        </w:rPr>
        <w:tab/>
        <w:t>[-]</w:t>
      </w:r>
    </w:p>
    <w:p w14:paraId="71A11B9D"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Výška objektu h</w:t>
      </w:r>
      <w:r w:rsidRPr="0090610E">
        <w:rPr>
          <w:rFonts w:ascii="Tahoma" w:hAnsi="Tahoma" w:cs="Tahoma"/>
          <w:szCs w:val="20"/>
          <w:lang w:val="x-none"/>
        </w:rPr>
        <w:tab/>
      </w:r>
      <w:r w:rsidRPr="0090610E">
        <w:rPr>
          <w:rFonts w:ascii="Tahoma" w:hAnsi="Tahoma" w:cs="Tahoma"/>
          <w:b/>
          <w:bCs/>
          <w:szCs w:val="20"/>
          <w:lang w:val="x-none"/>
        </w:rPr>
        <w:t>7,00</w:t>
      </w:r>
      <w:r w:rsidRPr="0090610E">
        <w:rPr>
          <w:rFonts w:ascii="Tahoma" w:hAnsi="Tahoma" w:cs="Tahoma"/>
          <w:szCs w:val="20"/>
          <w:lang w:val="x-none"/>
        </w:rPr>
        <w:tab/>
        <w:t>[m]</w:t>
      </w:r>
    </w:p>
    <w:p w14:paraId="4CAD4DEC"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 xml:space="preserve">Počet užit. </w:t>
      </w:r>
      <w:proofErr w:type="spellStart"/>
      <w:r w:rsidRPr="0090610E">
        <w:rPr>
          <w:rFonts w:ascii="Tahoma" w:hAnsi="Tahoma" w:cs="Tahoma"/>
          <w:szCs w:val="20"/>
          <w:lang w:val="x-none"/>
        </w:rPr>
        <w:t>nadzem</w:t>
      </w:r>
      <w:proofErr w:type="spellEnd"/>
      <w:r w:rsidRPr="0090610E">
        <w:rPr>
          <w:rFonts w:ascii="Tahoma" w:hAnsi="Tahoma" w:cs="Tahoma"/>
          <w:szCs w:val="20"/>
          <w:lang w:val="x-none"/>
        </w:rPr>
        <w:t>. podlaží v objektu</w:t>
      </w:r>
      <w:r w:rsidRPr="0090610E">
        <w:rPr>
          <w:rFonts w:ascii="Tahoma" w:hAnsi="Tahoma" w:cs="Tahoma"/>
          <w:szCs w:val="20"/>
          <w:lang w:val="x-none"/>
        </w:rPr>
        <w:tab/>
      </w:r>
      <w:r w:rsidRPr="0090610E">
        <w:rPr>
          <w:rFonts w:ascii="Tahoma" w:hAnsi="Tahoma" w:cs="Tahoma"/>
          <w:b/>
          <w:bCs/>
          <w:szCs w:val="20"/>
          <w:lang w:val="x-none"/>
        </w:rPr>
        <w:t>3</w:t>
      </w:r>
      <w:r w:rsidRPr="0090610E">
        <w:rPr>
          <w:rFonts w:ascii="Tahoma" w:hAnsi="Tahoma" w:cs="Tahoma"/>
          <w:szCs w:val="20"/>
          <w:lang w:val="x-none"/>
        </w:rPr>
        <w:tab/>
        <w:t>[-]</w:t>
      </w:r>
    </w:p>
    <w:p w14:paraId="2F932230"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Materiál konstrukce</w:t>
      </w:r>
      <w:r w:rsidRPr="0090610E">
        <w:rPr>
          <w:rFonts w:ascii="Tahoma" w:hAnsi="Tahoma" w:cs="Tahoma"/>
          <w:szCs w:val="20"/>
          <w:lang w:val="x-none"/>
        </w:rPr>
        <w:tab/>
      </w:r>
      <w:r w:rsidRPr="0090610E">
        <w:rPr>
          <w:rFonts w:ascii="Tahoma" w:hAnsi="Tahoma" w:cs="Tahoma"/>
          <w:b/>
          <w:bCs/>
          <w:szCs w:val="20"/>
          <w:lang w:val="x-none"/>
        </w:rPr>
        <w:t>nehořlavý DP1</w:t>
      </w:r>
      <w:r w:rsidRPr="0090610E">
        <w:rPr>
          <w:rFonts w:ascii="Tahoma" w:hAnsi="Tahoma" w:cs="Tahoma"/>
          <w:szCs w:val="20"/>
          <w:lang w:val="x-none"/>
        </w:rPr>
        <w:tab/>
      </w:r>
    </w:p>
    <w:p w14:paraId="3A9361E8"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Zařazení dle ČSN 73 0873</w:t>
      </w:r>
      <w:r w:rsidRPr="0090610E">
        <w:rPr>
          <w:rFonts w:ascii="Tahoma" w:hAnsi="Tahoma" w:cs="Tahoma"/>
          <w:szCs w:val="20"/>
          <w:lang w:val="x-none"/>
        </w:rPr>
        <w:tab/>
      </w:r>
      <w:r w:rsidRPr="0090610E">
        <w:rPr>
          <w:rFonts w:ascii="Tahoma" w:hAnsi="Tahoma" w:cs="Tahoma"/>
          <w:b/>
          <w:bCs/>
          <w:szCs w:val="20"/>
          <w:lang w:val="x-none"/>
        </w:rPr>
        <w:t>nevýrobní objekt</w:t>
      </w:r>
      <w:r w:rsidRPr="0090610E">
        <w:rPr>
          <w:rFonts w:ascii="Tahoma" w:hAnsi="Tahoma" w:cs="Tahoma"/>
          <w:szCs w:val="20"/>
          <w:lang w:val="x-none"/>
        </w:rPr>
        <w:tab/>
      </w:r>
    </w:p>
    <w:p w14:paraId="431FCC49"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Počet podlaží úseku z</w:t>
      </w:r>
      <w:r w:rsidRPr="0090610E">
        <w:rPr>
          <w:rFonts w:ascii="Tahoma" w:hAnsi="Tahoma" w:cs="Tahoma"/>
          <w:szCs w:val="20"/>
          <w:lang w:val="x-none"/>
        </w:rPr>
        <w:tab/>
      </w:r>
      <w:r w:rsidRPr="0090610E">
        <w:rPr>
          <w:rFonts w:ascii="Tahoma" w:hAnsi="Tahoma" w:cs="Tahoma"/>
          <w:b/>
          <w:bCs/>
          <w:szCs w:val="20"/>
          <w:lang w:val="x-none"/>
        </w:rPr>
        <w:t>1</w:t>
      </w:r>
      <w:r w:rsidRPr="0090610E">
        <w:rPr>
          <w:rFonts w:ascii="Tahoma" w:hAnsi="Tahoma" w:cs="Tahoma"/>
          <w:szCs w:val="20"/>
          <w:lang w:val="x-none"/>
        </w:rPr>
        <w:tab/>
        <w:t>[-]</w:t>
      </w:r>
    </w:p>
    <w:p w14:paraId="35ECDF8B"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 xml:space="preserve">Výšková poloha </w:t>
      </w:r>
      <w:proofErr w:type="spellStart"/>
      <w:r w:rsidRPr="0090610E">
        <w:rPr>
          <w:rFonts w:ascii="Tahoma" w:hAnsi="Tahoma" w:cs="Tahoma"/>
          <w:szCs w:val="20"/>
          <w:lang w:val="x-none"/>
        </w:rPr>
        <w:t>hp</w:t>
      </w:r>
      <w:proofErr w:type="spellEnd"/>
      <w:r w:rsidRPr="0090610E">
        <w:rPr>
          <w:rFonts w:ascii="Tahoma" w:hAnsi="Tahoma" w:cs="Tahoma"/>
          <w:szCs w:val="20"/>
          <w:lang w:val="x-none"/>
        </w:rPr>
        <w:tab/>
      </w:r>
      <w:r w:rsidRPr="0090610E">
        <w:rPr>
          <w:rFonts w:ascii="Tahoma" w:hAnsi="Tahoma" w:cs="Tahoma"/>
          <w:b/>
          <w:bCs/>
          <w:szCs w:val="20"/>
          <w:lang w:val="x-none"/>
        </w:rPr>
        <w:t>0,00</w:t>
      </w:r>
      <w:r w:rsidRPr="0090610E">
        <w:rPr>
          <w:rFonts w:ascii="Tahoma" w:hAnsi="Tahoma" w:cs="Tahoma"/>
          <w:szCs w:val="20"/>
          <w:lang w:val="x-none"/>
        </w:rPr>
        <w:tab/>
        <w:t>[m]</w:t>
      </w:r>
    </w:p>
    <w:p w14:paraId="5B4894DC"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Koeficient c</w:t>
      </w:r>
      <w:r w:rsidRPr="0090610E">
        <w:rPr>
          <w:rFonts w:ascii="Tahoma" w:hAnsi="Tahoma" w:cs="Tahoma"/>
          <w:szCs w:val="20"/>
          <w:lang w:val="x-none"/>
        </w:rPr>
        <w:tab/>
      </w:r>
      <w:r w:rsidRPr="0090610E">
        <w:rPr>
          <w:rFonts w:ascii="Tahoma" w:hAnsi="Tahoma" w:cs="Tahoma"/>
          <w:b/>
          <w:bCs/>
          <w:szCs w:val="20"/>
          <w:lang w:val="x-none"/>
        </w:rPr>
        <w:t>1</w:t>
      </w:r>
      <w:r w:rsidRPr="0090610E">
        <w:rPr>
          <w:rFonts w:ascii="Tahoma" w:hAnsi="Tahoma" w:cs="Tahoma"/>
          <w:szCs w:val="20"/>
          <w:lang w:val="x-none"/>
        </w:rPr>
        <w:tab/>
      </w:r>
    </w:p>
    <w:p w14:paraId="11A33C2F" w14:textId="6E75E572" w:rsidR="002E455B" w:rsidRPr="0090610E" w:rsidRDefault="00154ECB" w:rsidP="001E0846">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24"/>
          <w:szCs w:val="24"/>
          <w:lang w:val="x-none"/>
        </w:rPr>
      </w:pPr>
      <w:r w:rsidRPr="0090610E">
        <w:rPr>
          <w:rFonts w:ascii="Tahoma" w:hAnsi="Tahoma" w:cs="Tahoma"/>
          <w:szCs w:val="20"/>
          <w:lang w:val="x-none"/>
        </w:rPr>
        <w:t>SM</w:t>
      </w:r>
      <w:r w:rsidRPr="0090610E">
        <w:rPr>
          <w:rFonts w:ascii="Tahoma" w:hAnsi="Tahoma" w:cs="Tahoma"/>
          <w:szCs w:val="20"/>
          <w:lang w:val="x-none"/>
        </w:rPr>
        <w:tab/>
      </w:r>
      <w:r w:rsidRPr="0090610E">
        <w:rPr>
          <w:rFonts w:ascii="Tahoma" w:hAnsi="Tahoma" w:cs="Tahoma"/>
          <w:b/>
          <w:bCs/>
          <w:szCs w:val="20"/>
          <w:lang w:val="x-none"/>
        </w:rPr>
        <w:t>automaticky</w:t>
      </w:r>
      <w:r w:rsidRPr="0090610E">
        <w:rPr>
          <w:rFonts w:ascii="Tahoma" w:hAnsi="Tahoma" w:cs="Tahoma"/>
          <w:szCs w:val="20"/>
          <w:lang w:val="x-none"/>
        </w:rPr>
        <w:tab/>
      </w:r>
    </w:p>
    <w:p w14:paraId="797918F1" w14:textId="73EACC0E" w:rsidR="00154ECB" w:rsidRPr="0090610E" w:rsidRDefault="00154ECB" w:rsidP="00154ECB">
      <w:pPr>
        <w:autoSpaceDE w:val="0"/>
        <w:autoSpaceDN w:val="0"/>
        <w:adjustRightInd w:val="0"/>
        <w:spacing w:before="0" w:after="0" w:line="240" w:lineRule="auto"/>
        <w:ind w:left="0" w:firstLine="0"/>
        <w:jc w:val="left"/>
        <w:rPr>
          <w:rFonts w:ascii="Tahoma" w:hAnsi="Tahoma" w:cs="Tahoma"/>
          <w:b/>
          <w:bCs/>
          <w:sz w:val="24"/>
          <w:szCs w:val="24"/>
          <w:lang w:val="x-none"/>
        </w:rPr>
      </w:pPr>
      <w:r w:rsidRPr="0090610E">
        <w:rPr>
          <w:rFonts w:ascii="Tahoma" w:hAnsi="Tahoma" w:cs="Tahoma"/>
          <w:b/>
          <w:bCs/>
          <w:sz w:val="24"/>
          <w:szCs w:val="24"/>
          <w:lang w:val="x-none"/>
        </w:rPr>
        <w:t>Místnosti požárního úseku:</w:t>
      </w:r>
    </w:p>
    <w:tbl>
      <w:tblPr>
        <w:tblW w:w="10200" w:type="dxa"/>
        <w:tblInd w:w="-856" w:type="dxa"/>
        <w:tblLayout w:type="fixed"/>
        <w:tblCellMar>
          <w:top w:w="30" w:type="dxa"/>
          <w:left w:w="30" w:type="dxa"/>
          <w:bottom w:w="30" w:type="dxa"/>
          <w:right w:w="30" w:type="dxa"/>
        </w:tblCellMar>
        <w:tblLook w:val="0000" w:firstRow="0" w:lastRow="0" w:firstColumn="0" w:lastColumn="0" w:noHBand="0" w:noVBand="0"/>
      </w:tblPr>
      <w:tblGrid>
        <w:gridCol w:w="1770"/>
        <w:gridCol w:w="480"/>
        <w:gridCol w:w="570"/>
        <w:gridCol w:w="810"/>
        <w:gridCol w:w="810"/>
        <w:gridCol w:w="810"/>
        <w:gridCol w:w="810"/>
        <w:gridCol w:w="810"/>
        <w:gridCol w:w="1050"/>
        <w:gridCol w:w="570"/>
        <w:gridCol w:w="960"/>
        <w:gridCol w:w="750"/>
      </w:tblGrid>
      <w:tr w:rsidR="00154ECB" w:rsidRPr="0090610E" w14:paraId="22316726" w14:textId="77777777" w:rsidTr="002E455B">
        <w:trPr>
          <w:tblHeader/>
        </w:trPr>
        <w:tc>
          <w:tcPr>
            <w:tcW w:w="17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5BED53B"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sidRPr="0090610E">
              <w:rPr>
                <w:rFonts w:ascii="Tahoma" w:hAnsi="Tahoma" w:cs="Tahoma"/>
                <w:b/>
                <w:bCs/>
                <w:sz w:val="16"/>
                <w:szCs w:val="16"/>
                <w:lang w:val="x-none"/>
              </w:rPr>
              <w:t>Název</w:t>
            </w:r>
          </w:p>
          <w:p w14:paraId="7506FFB0"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sidRPr="0090610E">
              <w:rPr>
                <w:rFonts w:ascii="Tahoma" w:hAnsi="Tahoma" w:cs="Tahoma"/>
                <w:b/>
                <w:bCs/>
                <w:sz w:val="16"/>
                <w:szCs w:val="16"/>
                <w:lang w:val="x-none"/>
              </w:rPr>
              <w:t>místnosti</w:t>
            </w:r>
          </w:p>
        </w:tc>
        <w:tc>
          <w:tcPr>
            <w:tcW w:w="48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288BF92D"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Plocha</w:t>
            </w:r>
          </w:p>
          <w:p w14:paraId="1CE2FF1A"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S</w:t>
            </w:r>
          </w:p>
          <w:p w14:paraId="4B61546C"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r w:rsidRPr="0090610E">
              <w:rPr>
                <w:rFonts w:ascii="Tahoma" w:hAnsi="Tahoma" w:cs="Tahoma"/>
                <w:b/>
                <w:bCs/>
                <w:position w:val="2"/>
                <w:sz w:val="16"/>
                <w:szCs w:val="16"/>
                <w:vertAlign w:val="superscript"/>
                <w:lang w:val="x-none"/>
              </w:rPr>
              <w:t>2</w:t>
            </w:r>
            <w:r w:rsidRPr="0090610E">
              <w:rPr>
                <w:rFonts w:ascii="Tahoma" w:hAnsi="Tahoma" w:cs="Tahoma"/>
                <w:b/>
                <w:bCs/>
                <w:sz w:val="16"/>
                <w:szCs w:val="16"/>
                <w:lang w:val="x-none"/>
              </w:rPr>
              <w:t>]</w:t>
            </w:r>
          </w:p>
        </w:tc>
        <w:tc>
          <w:tcPr>
            <w:tcW w:w="5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6FF0941D"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Výška</w:t>
            </w:r>
          </w:p>
          <w:p w14:paraId="7B6F176A"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sidRPr="0090610E">
              <w:rPr>
                <w:rFonts w:ascii="Tahoma" w:hAnsi="Tahoma" w:cs="Tahoma"/>
                <w:b/>
                <w:bCs/>
                <w:sz w:val="16"/>
                <w:szCs w:val="16"/>
                <w:lang w:val="x-none"/>
              </w:rPr>
              <w:t>h</w:t>
            </w:r>
            <w:r w:rsidRPr="0090610E">
              <w:rPr>
                <w:rFonts w:ascii="Tahoma" w:hAnsi="Tahoma" w:cs="Tahoma"/>
                <w:b/>
                <w:bCs/>
                <w:sz w:val="16"/>
                <w:szCs w:val="16"/>
                <w:vertAlign w:val="subscript"/>
                <w:lang w:val="x-none"/>
              </w:rPr>
              <w:t>s</w:t>
            </w:r>
            <w:proofErr w:type="spellEnd"/>
          </w:p>
          <w:p w14:paraId="6FE23983"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54C5481B"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sidRPr="0090610E">
              <w:rPr>
                <w:rFonts w:ascii="Tahoma" w:hAnsi="Tahoma" w:cs="Tahoma"/>
                <w:b/>
                <w:bCs/>
                <w:sz w:val="16"/>
                <w:szCs w:val="16"/>
                <w:lang w:val="x-none"/>
              </w:rPr>
              <w:t>Nahod</w:t>
            </w:r>
            <w:proofErr w:type="spellEnd"/>
            <w:r w:rsidRPr="0090610E">
              <w:rPr>
                <w:rFonts w:ascii="Tahoma" w:hAnsi="Tahoma" w:cs="Tahoma"/>
                <w:b/>
                <w:bCs/>
                <w:sz w:val="16"/>
                <w:szCs w:val="16"/>
                <w:lang w:val="x-none"/>
              </w:rPr>
              <w:t>.</w:t>
            </w:r>
          </w:p>
          <w:p w14:paraId="2F6C14D8"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sidRPr="0090610E">
              <w:rPr>
                <w:rFonts w:ascii="Tahoma" w:hAnsi="Tahoma" w:cs="Tahoma"/>
                <w:b/>
                <w:bCs/>
                <w:sz w:val="16"/>
                <w:szCs w:val="16"/>
                <w:lang w:val="x-none"/>
              </w:rPr>
              <w:t>p</w:t>
            </w:r>
            <w:r w:rsidRPr="0090610E">
              <w:rPr>
                <w:rFonts w:ascii="Tahoma" w:hAnsi="Tahoma" w:cs="Tahoma"/>
                <w:b/>
                <w:bCs/>
                <w:sz w:val="16"/>
                <w:szCs w:val="16"/>
                <w:vertAlign w:val="subscript"/>
                <w:lang w:val="x-none"/>
              </w:rPr>
              <w:t>n</w:t>
            </w:r>
            <w:proofErr w:type="spellEnd"/>
          </w:p>
          <w:p w14:paraId="60685E8F"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roofErr w:type="spellStart"/>
            <w:r w:rsidRPr="0090610E">
              <w:rPr>
                <w:rFonts w:ascii="Tahoma" w:hAnsi="Tahoma" w:cs="Tahoma"/>
                <w:b/>
                <w:bCs/>
                <w:sz w:val="16"/>
                <w:szCs w:val="16"/>
                <w:lang w:val="x-none"/>
              </w:rPr>
              <w:t>kg.m</w:t>
            </w:r>
            <w:proofErr w:type="spellEnd"/>
            <w:r w:rsidRPr="0090610E">
              <w:rPr>
                <w:rFonts w:ascii="Tahoma" w:hAnsi="Tahoma" w:cs="Tahoma"/>
                <w:b/>
                <w:bCs/>
                <w:position w:val="2"/>
                <w:sz w:val="16"/>
                <w:szCs w:val="16"/>
                <w:vertAlign w:val="superscript"/>
                <w:lang w:val="x-none"/>
              </w:rPr>
              <w:t>-2</w:t>
            </w:r>
            <w:r w:rsidRPr="0090610E">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F0087B7"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Stálé</w:t>
            </w:r>
          </w:p>
          <w:p w14:paraId="7263434E"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sidRPr="0090610E">
              <w:rPr>
                <w:rFonts w:ascii="Tahoma" w:hAnsi="Tahoma" w:cs="Tahoma"/>
                <w:b/>
                <w:bCs/>
                <w:sz w:val="16"/>
                <w:szCs w:val="16"/>
                <w:lang w:val="x-none"/>
              </w:rPr>
              <w:t>p</w:t>
            </w:r>
            <w:r w:rsidRPr="0090610E">
              <w:rPr>
                <w:rFonts w:ascii="Tahoma" w:hAnsi="Tahoma" w:cs="Tahoma"/>
                <w:b/>
                <w:bCs/>
                <w:sz w:val="16"/>
                <w:szCs w:val="16"/>
                <w:vertAlign w:val="subscript"/>
                <w:lang w:val="x-none"/>
              </w:rPr>
              <w:t>s</w:t>
            </w:r>
            <w:proofErr w:type="spellEnd"/>
          </w:p>
          <w:p w14:paraId="651A00A5"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roofErr w:type="spellStart"/>
            <w:r w:rsidRPr="0090610E">
              <w:rPr>
                <w:rFonts w:ascii="Tahoma" w:hAnsi="Tahoma" w:cs="Tahoma"/>
                <w:b/>
                <w:bCs/>
                <w:sz w:val="16"/>
                <w:szCs w:val="16"/>
                <w:lang w:val="x-none"/>
              </w:rPr>
              <w:t>kg.m</w:t>
            </w:r>
            <w:proofErr w:type="spellEnd"/>
            <w:r w:rsidRPr="0090610E">
              <w:rPr>
                <w:rFonts w:ascii="Tahoma" w:hAnsi="Tahoma" w:cs="Tahoma"/>
                <w:b/>
                <w:bCs/>
                <w:position w:val="2"/>
                <w:sz w:val="16"/>
                <w:szCs w:val="16"/>
                <w:vertAlign w:val="superscript"/>
                <w:lang w:val="x-none"/>
              </w:rPr>
              <w:t>-2</w:t>
            </w:r>
            <w:r w:rsidRPr="0090610E">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19796C7"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Dodat.</w:t>
            </w:r>
          </w:p>
          <w:p w14:paraId="1F802C28"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sidRPr="0090610E">
              <w:rPr>
                <w:rFonts w:ascii="Tahoma" w:hAnsi="Tahoma" w:cs="Tahoma"/>
                <w:b/>
                <w:bCs/>
                <w:sz w:val="16"/>
                <w:szCs w:val="16"/>
                <w:lang w:val="x-none"/>
              </w:rPr>
              <w:t>p</w:t>
            </w:r>
            <w:r w:rsidRPr="0090610E">
              <w:rPr>
                <w:rFonts w:ascii="Tahoma" w:hAnsi="Tahoma" w:cs="Tahoma"/>
                <w:b/>
                <w:bCs/>
                <w:sz w:val="16"/>
                <w:szCs w:val="16"/>
                <w:vertAlign w:val="subscript"/>
                <w:lang w:val="x-none"/>
              </w:rPr>
              <w:t>s</w:t>
            </w:r>
            <w:proofErr w:type="spellEnd"/>
          </w:p>
          <w:p w14:paraId="132AC889"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roofErr w:type="spellStart"/>
            <w:r w:rsidRPr="0090610E">
              <w:rPr>
                <w:rFonts w:ascii="Tahoma" w:hAnsi="Tahoma" w:cs="Tahoma"/>
                <w:b/>
                <w:bCs/>
                <w:sz w:val="16"/>
                <w:szCs w:val="16"/>
                <w:lang w:val="x-none"/>
              </w:rPr>
              <w:t>kg.m</w:t>
            </w:r>
            <w:proofErr w:type="spellEnd"/>
            <w:r w:rsidRPr="0090610E">
              <w:rPr>
                <w:rFonts w:ascii="Tahoma" w:hAnsi="Tahoma" w:cs="Tahoma"/>
                <w:b/>
                <w:bCs/>
                <w:position w:val="2"/>
                <w:sz w:val="16"/>
                <w:szCs w:val="16"/>
                <w:vertAlign w:val="superscript"/>
                <w:lang w:val="x-none"/>
              </w:rPr>
              <w:t>-2</w:t>
            </w:r>
            <w:r w:rsidRPr="0090610E">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6B5BE69D"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sidRPr="0090610E">
              <w:rPr>
                <w:rFonts w:ascii="Tahoma" w:hAnsi="Tahoma" w:cs="Tahoma"/>
                <w:b/>
                <w:bCs/>
                <w:sz w:val="16"/>
                <w:szCs w:val="16"/>
                <w:lang w:val="x-none"/>
              </w:rPr>
              <w:t>Nahod</w:t>
            </w:r>
            <w:proofErr w:type="spellEnd"/>
            <w:r w:rsidRPr="0090610E">
              <w:rPr>
                <w:rFonts w:ascii="Tahoma" w:hAnsi="Tahoma" w:cs="Tahoma"/>
                <w:b/>
                <w:bCs/>
                <w:sz w:val="16"/>
                <w:szCs w:val="16"/>
                <w:lang w:val="x-none"/>
              </w:rPr>
              <w:t>.</w:t>
            </w:r>
          </w:p>
          <w:p w14:paraId="3FAB13BD"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sidRPr="0090610E">
              <w:rPr>
                <w:rFonts w:ascii="Tahoma" w:hAnsi="Tahoma" w:cs="Tahoma"/>
                <w:b/>
                <w:bCs/>
                <w:sz w:val="16"/>
                <w:szCs w:val="16"/>
                <w:lang w:val="x-none"/>
              </w:rPr>
              <w:t>a</w:t>
            </w:r>
            <w:r w:rsidRPr="0090610E">
              <w:rPr>
                <w:rFonts w:ascii="Tahoma" w:hAnsi="Tahoma" w:cs="Tahoma"/>
                <w:b/>
                <w:bCs/>
                <w:sz w:val="16"/>
                <w:szCs w:val="16"/>
                <w:vertAlign w:val="subscript"/>
                <w:lang w:val="x-none"/>
              </w:rPr>
              <w:t>n</w:t>
            </w:r>
            <w:proofErr w:type="spellEnd"/>
          </w:p>
          <w:p w14:paraId="2121197F"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0DDBDCD4"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Stálé.</w:t>
            </w:r>
          </w:p>
          <w:p w14:paraId="46B373A0"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sidRPr="0090610E">
              <w:rPr>
                <w:rFonts w:ascii="Tahoma" w:hAnsi="Tahoma" w:cs="Tahoma"/>
                <w:b/>
                <w:bCs/>
                <w:sz w:val="16"/>
                <w:szCs w:val="16"/>
                <w:lang w:val="x-none"/>
              </w:rPr>
              <w:t>a</w:t>
            </w:r>
            <w:r w:rsidRPr="0090610E">
              <w:rPr>
                <w:rFonts w:ascii="Tahoma" w:hAnsi="Tahoma" w:cs="Tahoma"/>
                <w:b/>
                <w:bCs/>
                <w:sz w:val="16"/>
                <w:szCs w:val="16"/>
                <w:vertAlign w:val="subscript"/>
                <w:lang w:val="x-none"/>
              </w:rPr>
              <w:t>s</w:t>
            </w:r>
          </w:p>
          <w:p w14:paraId="6D67AD52"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
        </w:tc>
        <w:tc>
          <w:tcPr>
            <w:tcW w:w="10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D7107B8"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Otvory</w:t>
            </w:r>
          </w:p>
          <w:p w14:paraId="3441EB19"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sidRPr="0090610E">
              <w:rPr>
                <w:rFonts w:ascii="Tahoma" w:hAnsi="Tahoma" w:cs="Tahoma"/>
                <w:b/>
                <w:bCs/>
                <w:sz w:val="16"/>
                <w:szCs w:val="16"/>
                <w:lang w:val="x-none"/>
              </w:rPr>
              <w:t>S</w:t>
            </w:r>
            <w:r w:rsidRPr="0090610E">
              <w:rPr>
                <w:rFonts w:ascii="Tahoma" w:hAnsi="Tahoma" w:cs="Tahoma"/>
                <w:b/>
                <w:bCs/>
                <w:sz w:val="16"/>
                <w:szCs w:val="16"/>
                <w:vertAlign w:val="subscript"/>
                <w:lang w:val="x-none"/>
              </w:rPr>
              <w:t>o</w:t>
            </w:r>
            <w:r w:rsidRPr="0090610E">
              <w:rPr>
                <w:rFonts w:ascii="Tahoma" w:hAnsi="Tahoma" w:cs="Tahoma"/>
                <w:b/>
                <w:bCs/>
                <w:sz w:val="16"/>
                <w:szCs w:val="16"/>
                <w:lang w:val="x-none"/>
              </w:rPr>
              <w:t>/h</w:t>
            </w:r>
            <w:r w:rsidRPr="0090610E">
              <w:rPr>
                <w:rFonts w:ascii="Tahoma" w:hAnsi="Tahoma" w:cs="Tahoma"/>
                <w:b/>
                <w:bCs/>
                <w:sz w:val="16"/>
                <w:szCs w:val="16"/>
                <w:vertAlign w:val="subscript"/>
                <w:lang w:val="x-none"/>
              </w:rPr>
              <w:t>o</w:t>
            </w:r>
          </w:p>
          <w:p w14:paraId="5FE4DBF9"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r w:rsidRPr="0090610E">
              <w:rPr>
                <w:rFonts w:ascii="Tahoma" w:hAnsi="Tahoma" w:cs="Tahoma"/>
                <w:b/>
                <w:bCs/>
                <w:position w:val="2"/>
                <w:sz w:val="16"/>
                <w:szCs w:val="16"/>
                <w:vertAlign w:val="superscript"/>
                <w:lang w:val="x-none"/>
              </w:rPr>
              <w:t>2</w:t>
            </w:r>
            <w:r w:rsidRPr="0090610E">
              <w:rPr>
                <w:rFonts w:ascii="Tahoma" w:hAnsi="Tahoma" w:cs="Tahoma"/>
                <w:b/>
                <w:bCs/>
                <w:sz w:val="16"/>
                <w:szCs w:val="16"/>
                <w:lang w:val="x-none"/>
              </w:rPr>
              <w:t>/m]</w:t>
            </w:r>
          </w:p>
        </w:tc>
        <w:tc>
          <w:tcPr>
            <w:tcW w:w="5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69D7BAA4"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Čís.</w:t>
            </w:r>
          </w:p>
          <w:p w14:paraId="142027F5"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pod.</w:t>
            </w:r>
          </w:p>
          <w:p w14:paraId="30A99794"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
        </w:tc>
        <w:tc>
          <w:tcPr>
            <w:tcW w:w="96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7528DDBB"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Otvor</w:t>
            </w:r>
          </w:p>
          <w:p w14:paraId="3BCF4E63"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v pod.</w:t>
            </w:r>
          </w:p>
          <w:p w14:paraId="1AFF04C2"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r w:rsidRPr="0090610E">
              <w:rPr>
                <w:rFonts w:ascii="Tahoma" w:hAnsi="Tahoma" w:cs="Tahoma"/>
                <w:b/>
                <w:bCs/>
                <w:position w:val="2"/>
                <w:sz w:val="16"/>
                <w:szCs w:val="16"/>
                <w:vertAlign w:val="superscript"/>
                <w:lang w:val="x-none"/>
              </w:rPr>
              <w:t>2</w:t>
            </w:r>
            <w:r w:rsidRPr="0090610E">
              <w:rPr>
                <w:rFonts w:ascii="Tahoma" w:hAnsi="Tahoma" w:cs="Tahoma"/>
                <w:b/>
                <w:bCs/>
                <w:sz w:val="16"/>
                <w:szCs w:val="16"/>
                <w:lang w:val="x-none"/>
              </w:rPr>
              <w:t>]</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44664352"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Položka z tabulky</w:t>
            </w:r>
          </w:p>
        </w:tc>
      </w:tr>
      <w:tr w:rsidR="00154ECB" w:rsidRPr="0090610E" w14:paraId="19D42BFB" w14:textId="77777777" w:rsidTr="002E455B">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C4EE5C9"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0.11-baterie fotovoltaiky</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9D226B6"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16,28</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E23F406"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3,30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4557733"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10,00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DCAC476"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6DF89C2"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8B4955E"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0,900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2D31257"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0,90</w:t>
            </w:r>
          </w:p>
        </w:tc>
        <w:tc>
          <w:tcPr>
            <w:tcW w:w="10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6734940"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FCE1E8E"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176F331"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B5C9530" w14:textId="77777777" w:rsidR="00154ECB" w:rsidRPr="0090610E" w:rsidRDefault="00154ECB">
            <w:pPr>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15.6.a</w:t>
            </w:r>
          </w:p>
        </w:tc>
      </w:tr>
    </w:tbl>
    <w:p w14:paraId="0CE27BE5" w14:textId="77777777" w:rsidR="00154ECB" w:rsidRPr="0090610E" w:rsidRDefault="00154ECB" w:rsidP="00154ECB">
      <w:pPr>
        <w:autoSpaceDE w:val="0"/>
        <w:autoSpaceDN w:val="0"/>
        <w:adjustRightInd w:val="0"/>
        <w:spacing w:before="0" w:after="0" w:line="240" w:lineRule="auto"/>
        <w:ind w:left="0" w:firstLine="0"/>
        <w:jc w:val="left"/>
        <w:rPr>
          <w:rFonts w:ascii="Tahoma" w:hAnsi="Tahoma" w:cs="Tahoma"/>
          <w:b/>
          <w:bCs/>
          <w:sz w:val="24"/>
          <w:szCs w:val="24"/>
          <w:u w:val="single"/>
          <w:lang w:val="x-none"/>
        </w:rPr>
      </w:pPr>
      <w:r w:rsidRPr="0090610E">
        <w:rPr>
          <w:rFonts w:ascii="Tahoma" w:hAnsi="Tahoma" w:cs="Tahoma"/>
          <w:b/>
          <w:bCs/>
          <w:sz w:val="24"/>
          <w:szCs w:val="24"/>
          <w:u w:val="single"/>
          <w:lang w:val="x-none"/>
        </w:rPr>
        <w:t>Výsledky výpočtu:</w:t>
      </w:r>
    </w:p>
    <w:p w14:paraId="67B7B5EA"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Požární zatížení výpočtové p</w:t>
      </w:r>
      <w:proofErr w:type="spellStart"/>
      <w:r w:rsidRPr="0090610E">
        <w:rPr>
          <w:rFonts w:ascii="Tahoma" w:hAnsi="Tahoma" w:cs="Tahoma"/>
          <w:position w:val="-2"/>
          <w:sz w:val="12"/>
          <w:szCs w:val="12"/>
          <w:lang w:val="x-none"/>
        </w:rPr>
        <w:t>vyp</w:t>
      </w:r>
      <w:proofErr w:type="spellEnd"/>
      <w:r w:rsidRPr="0090610E">
        <w:rPr>
          <w:rFonts w:ascii="Tahoma" w:hAnsi="Tahoma" w:cs="Tahoma"/>
          <w:szCs w:val="20"/>
          <w:lang w:val="x-none"/>
        </w:rPr>
        <w:tab/>
      </w:r>
      <w:r w:rsidRPr="0090610E">
        <w:rPr>
          <w:rFonts w:ascii="Tahoma" w:hAnsi="Tahoma" w:cs="Tahoma"/>
          <w:b/>
          <w:bCs/>
          <w:szCs w:val="20"/>
          <w:lang w:val="x-none"/>
        </w:rPr>
        <w:t>8,18</w:t>
      </w:r>
      <w:r w:rsidRPr="0090610E">
        <w:rPr>
          <w:rFonts w:ascii="Tahoma" w:hAnsi="Tahoma" w:cs="Tahoma"/>
          <w:szCs w:val="20"/>
          <w:lang w:val="x-none"/>
        </w:rPr>
        <w:tab/>
        <w:t>[</w:t>
      </w:r>
      <w:proofErr w:type="spellStart"/>
      <w:r w:rsidRPr="0090610E">
        <w:rPr>
          <w:rFonts w:ascii="Tahoma" w:hAnsi="Tahoma" w:cs="Tahoma"/>
          <w:szCs w:val="20"/>
          <w:lang w:val="x-none"/>
        </w:rPr>
        <w:t>kg.m</w:t>
      </w:r>
      <w:proofErr w:type="spellEnd"/>
      <w:r w:rsidRPr="0090610E">
        <w:rPr>
          <w:rFonts w:ascii="Tahoma" w:hAnsi="Tahoma" w:cs="Tahoma"/>
          <w:position w:val="2"/>
          <w:sz w:val="12"/>
          <w:szCs w:val="12"/>
          <w:lang w:val="x-none"/>
        </w:rPr>
        <w:t>-2</w:t>
      </w:r>
      <w:r w:rsidRPr="0090610E">
        <w:rPr>
          <w:rFonts w:ascii="Tahoma" w:hAnsi="Tahoma" w:cs="Tahoma"/>
          <w:szCs w:val="20"/>
          <w:lang w:val="x-none"/>
        </w:rPr>
        <w:t>]</w:t>
      </w:r>
    </w:p>
    <w:p w14:paraId="0DCAB4EB"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 xml:space="preserve">Stupeň požární bezpečnosti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 xml:space="preserve"> (SPB)</w:t>
      </w:r>
      <w:r w:rsidRPr="0090610E">
        <w:rPr>
          <w:rFonts w:ascii="Tahoma" w:hAnsi="Tahoma" w:cs="Tahoma"/>
          <w:szCs w:val="20"/>
          <w:lang w:val="x-none"/>
        </w:rPr>
        <w:tab/>
      </w:r>
      <w:r w:rsidRPr="0090610E">
        <w:rPr>
          <w:rFonts w:ascii="Tahoma" w:hAnsi="Tahoma" w:cs="Tahoma"/>
          <w:b/>
          <w:bCs/>
          <w:szCs w:val="20"/>
          <w:lang w:val="x-none"/>
        </w:rPr>
        <w:t>II</w:t>
      </w:r>
    </w:p>
    <w:p w14:paraId="348B45DB"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Plocha požárního úseku S</w:t>
      </w:r>
      <w:r w:rsidRPr="0090610E">
        <w:rPr>
          <w:rFonts w:ascii="Tahoma" w:hAnsi="Tahoma" w:cs="Tahoma"/>
          <w:szCs w:val="20"/>
          <w:lang w:val="x-none"/>
        </w:rPr>
        <w:tab/>
      </w:r>
      <w:r w:rsidRPr="0090610E">
        <w:rPr>
          <w:rFonts w:ascii="Tahoma" w:hAnsi="Tahoma" w:cs="Tahoma"/>
          <w:b/>
          <w:bCs/>
          <w:szCs w:val="20"/>
          <w:lang w:val="x-none"/>
        </w:rPr>
        <w:t>16,28</w:t>
      </w:r>
      <w:r w:rsidRPr="0090610E">
        <w:rPr>
          <w:rFonts w:ascii="Tahoma" w:hAnsi="Tahoma" w:cs="Tahoma"/>
          <w:szCs w:val="20"/>
          <w:lang w:val="x-none"/>
        </w:rPr>
        <w:tab/>
        <w:t>[m</w:t>
      </w:r>
      <w:r w:rsidRPr="0090610E">
        <w:rPr>
          <w:rFonts w:ascii="Tahoma" w:hAnsi="Tahoma" w:cs="Tahoma"/>
          <w:position w:val="2"/>
          <w:sz w:val="12"/>
          <w:szCs w:val="12"/>
          <w:lang w:val="x-none"/>
        </w:rPr>
        <w:t>2</w:t>
      </w:r>
      <w:r w:rsidRPr="0090610E">
        <w:rPr>
          <w:rFonts w:ascii="Tahoma" w:hAnsi="Tahoma" w:cs="Tahoma"/>
          <w:szCs w:val="20"/>
          <w:lang w:val="x-none"/>
        </w:rPr>
        <w:t>]</w:t>
      </w:r>
    </w:p>
    <w:p w14:paraId="5E03BC05"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Koeficient n</w:t>
      </w:r>
      <w:r w:rsidRPr="0090610E">
        <w:rPr>
          <w:rFonts w:ascii="Tahoma" w:hAnsi="Tahoma" w:cs="Tahoma"/>
          <w:szCs w:val="20"/>
          <w:lang w:val="x-none"/>
        </w:rPr>
        <w:tab/>
      </w:r>
      <w:r w:rsidRPr="0090610E">
        <w:rPr>
          <w:rFonts w:ascii="Tahoma" w:hAnsi="Tahoma" w:cs="Tahoma"/>
          <w:b/>
          <w:bCs/>
          <w:szCs w:val="20"/>
          <w:lang w:val="x-none"/>
        </w:rPr>
        <w:t>0,003</w:t>
      </w:r>
    </w:p>
    <w:p w14:paraId="5051075F"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Koeficient k</w:t>
      </w:r>
      <w:r w:rsidRPr="0090610E">
        <w:rPr>
          <w:rFonts w:ascii="Tahoma" w:hAnsi="Tahoma" w:cs="Tahoma"/>
          <w:szCs w:val="20"/>
          <w:lang w:val="x-none"/>
        </w:rPr>
        <w:tab/>
      </w:r>
      <w:r w:rsidRPr="0090610E">
        <w:rPr>
          <w:rFonts w:ascii="Tahoma" w:hAnsi="Tahoma" w:cs="Tahoma"/>
          <w:b/>
          <w:bCs/>
          <w:szCs w:val="20"/>
          <w:lang w:val="x-none"/>
        </w:rPr>
        <w:t>0,008</w:t>
      </w:r>
    </w:p>
    <w:p w14:paraId="4F94B581"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Plocha otvorů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 xml:space="preserve"> S</w:t>
      </w:r>
      <w:r w:rsidRPr="0090610E">
        <w:rPr>
          <w:rFonts w:ascii="Tahoma" w:hAnsi="Tahoma" w:cs="Tahoma"/>
          <w:position w:val="-2"/>
          <w:sz w:val="12"/>
          <w:szCs w:val="12"/>
          <w:lang w:val="x-none"/>
        </w:rPr>
        <w:t>o</w:t>
      </w:r>
      <w:r w:rsidRPr="0090610E">
        <w:rPr>
          <w:rFonts w:ascii="Tahoma" w:hAnsi="Tahoma" w:cs="Tahoma"/>
          <w:szCs w:val="20"/>
          <w:lang w:val="x-none"/>
        </w:rPr>
        <w:tab/>
      </w:r>
      <w:r w:rsidRPr="0090610E">
        <w:rPr>
          <w:rFonts w:ascii="Tahoma" w:hAnsi="Tahoma" w:cs="Tahoma"/>
          <w:b/>
          <w:bCs/>
          <w:szCs w:val="20"/>
          <w:lang w:val="x-none"/>
        </w:rPr>
        <w:t>0,00</w:t>
      </w:r>
      <w:r w:rsidRPr="0090610E">
        <w:rPr>
          <w:rFonts w:ascii="Tahoma" w:hAnsi="Tahoma" w:cs="Tahoma"/>
          <w:szCs w:val="20"/>
          <w:lang w:val="x-none"/>
        </w:rPr>
        <w:tab/>
        <w:t>[m</w:t>
      </w:r>
      <w:r w:rsidRPr="0090610E">
        <w:rPr>
          <w:rFonts w:ascii="Tahoma" w:hAnsi="Tahoma" w:cs="Tahoma"/>
          <w:position w:val="2"/>
          <w:sz w:val="12"/>
          <w:szCs w:val="12"/>
          <w:lang w:val="x-none"/>
        </w:rPr>
        <w:t>2</w:t>
      </w:r>
      <w:r w:rsidRPr="0090610E">
        <w:rPr>
          <w:rFonts w:ascii="Tahoma" w:hAnsi="Tahoma" w:cs="Tahoma"/>
          <w:szCs w:val="20"/>
          <w:lang w:val="x-none"/>
        </w:rPr>
        <w:t>]</w:t>
      </w:r>
    </w:p>
    <w:p w14:paraId="17040895"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Průměrná výška otvorů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 xml:space="preserve"> h</w:t>
      </w:r>
      <w:r w:rsidRPr="0090610E">
        <w:rPr>
          <w:rFonts w:ascii="Tahoma" w:hAnsi="Tahoma" w:cs="Tahoma"/>
          <w:position w:val="-2"/>
          <w:sz w:val="12"/>
          <w:szCs w:val="12"/>
          <w:lang w:val="x-none"/>
        </w:rPr>
        <w:t>o</w:t>
      </w:r>
      <w:r w:rsidRPr="0090610E">
        <w:rPr>
          <w:rFonts w:ascii="Tahoma" w:hAnsi="Tahoma" w:cs="Tahoma"/>
          <w:szCs w:val="20"/>
          <w:lang w:val="x-none"/>
        </w:rPr>
        <w:tab/>
      </w:r>
      <w:r w:rsidRPr="0090610E">
        <w:rPr>
          <w:rFonts w:ascii="Tahoma" w:hAnsi="Tahoma" w:cs="Tahoma"/>
          <w:b/>
          <w:bCs/>
          <w:szCs w:val="20"/>
          <w:lang w:val="x-none"/>
        </w:rPr>
        <w:t>0,00</w:t>
      </w:r>
      <w:r w:rsidRPr="0090610E">
        <w:rPr>
          <w:rFonts w:ascii="Tahoma" w:hAnsi="Tahoma" w:cs="Tahoma"/>
          <w:szCs w:val="20"/>
          <w:lang w:val="x-none"/>
        </w:rPr>
        <w:tab/>
        <w:t>[m]</w:t>
      </w:r>
    </w:p>
    <w:p w14:paraId="10C9F321"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Parametr odvětrání F</w:t>
      </w:r>
      <w:r w:rsidRPr="0090610E">
        <w:rPr>
          <w:rFonts w:ascii="Tahoma" w:hAnsi="Tahoma" w:cs="Tahoma"/>
          <w:position w:val="-2"/>
          <w:sz w:val="12"/>
          <w:szCs w:val="12"/>
          <w:lang w:val="x-none"/>
        </w:rPr>
        <w:t>o</w:t>
      </w:r>
      <w:r w:rsidRPr="0090610E">
        <w:rPr>
          <w:rFonts w:ascii="Tahoma" w:hAnsi="Tahoma" w:cs="Tahoma"/>
          <w:szCs w:val="20"/>
          <w:lang w:val="x-none"/>
        </w:rPr>
        <w:tab/>
      </w:r>
      <w:r w:rsidRPr="0090610E">
        <w:rPr>
          <w:rFonts w:ascii="Tahoma" w:hAnsi="Tahoma" w:cs="Tahoma"/>
          <w:b/>
          <w:bCs/>
          <w:szCs w:val="20"/>
          <w:lang w:val="x-none"/>
        </w:rPr>
        <w:t>0,000</w:t>
      </w:r>
    </w:p>
    <w:p w14:paraId="2E80F8E7"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Průměrná světlá výška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 xml:space="preserve"> h</w:t>
      </w:r>
      <w:r w:rsidRPr="0090610E">
        <w:rPr>
          <w:rFonts w:ascii="Tahoma" w:hAnsi="Tahoma" w:cs="Tahoma"/>
          <w:position w:val="-2"/>
          <w:sz w:val="12"/>
          <w:szCs w:val="12"/>
          <w:lang w:val="x-none"/>
        </w:rPr>
        <w:t>s</w:t>
      </w:r>
      <w:r w:rsidRPr="0090610E">
        <w:rPr>
          <w:rFonts w:ascii="Tahoma" w:hAnsi="Tahoma" w:cs="Tahoma"/>
          <w:szCs w:val="20"/>
          <w:lang w:val="x-none"/>
        </w:rPr>
        <w:tab/>
      </w:r>
      <w:r w:rsidRPr="0090610E">
        <w:rPr>
          <w:rFonts w:ascii="Tahoma" w:hAnsi="Tahoma" w:cs="Tahoma"/>
          <w:b/>
          <w:bCs/>
          <w:szCs w:val="20"/>
          <w:lang w:val="x-none"/>
        </w:rPr>
        <w:t>3,30</w:t>
      </w:r>
      <w:r w:rsidRPr="0090610E">
        <w:rPr>
          <w:rFonts w:ascii="Tahoma" w:hAnsi="Tahoma" w:cs="Tahoma"/>
          <w:szCs w:val="20"/>
          <w:lang w:val="x-none"/>
        </w:rPr>
        <w:tab/>
        <w:t>[m]</w:t>
      </w:r>
    </w:p>
    <w:p w14:paraId="24D98D70"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Požární zatížení p</w:t>
      </w:r>
      <w:r w:rsidRPr="0090610E">
        <w:rPr>
          <w:rFonts w:ascii="Tahoma" w:hAnsi="Tahoma" w:cs="Tahoma"/>
          <w:szCs w:val="20"/>
          <w:lang w:val="x-none"/>
        </w:rPr>
        <w:tab/>
      </w:r>
      <w:r w:rsidRPr="0090610E">
        <w:rPr>
          <w:rFonts w:ascii="Tahoma" w:hAnsi="Tahoma" w:cs="Tahoma"/>
          <w:b/>
          <w:bCs/>
          <w:szCs w:val="20"/>
          <w:lang w:val="x-none"/>
        </w:rPr>
        <w:t>10,00</w:t>
      </w:r>
      <w:r w:rsidRPr="0090610E">
        <w:rPr>
          <w:rFonts w:ascii="Tahoma" w:hAnsi="Tahoma" w:cs="Tahoma"/>
          <w:szCs w:val="20"/>
          <w:lang w:val="x-none"/>
        </w:rPr>
        <w:tab/>
        <w:t>[</w:t>
      </w:r>
      <w:proofErr w:type="spellStart"/>
      <w:r w:rsidRPr="0090610E">
        <w:rPr>
          <w:rFonts w:ascii="Tahoma" w:hAnsi="Tahoma" w:cs="Tahoma"/>
          <w:szCs w:val="20"/>
          <w:lang w:val="x-none"/>
        </w:rPr>
        <w:t>kg.m</w:t>
      </w:r>
      <w:proofErr w:type="spellEnd"/>
      <w:r w:rsidRPr="0090610E">
        <w:rPr>
          <w:rFonts w:ascii="Tahoma" w:hAnsi="Tahoma" w:cs="Tahoma"/>
          <w:position w:val="2"/>
          <w:sz w:val="12"/>
          <w:szCs w:val="12"/>
          <w:lang w:val="x-none"/>
        </w:rPr>
        <w:t>-2</w:t>
      </w:r>
      <w:r w:rsidRPr="0090610E">
        <w:rPr>
          <w:rFonts w:ascii="Tahoma" w:hAnsi="Tahoma" w:cs="Tahoma"/>
          <w:szCs w:val="20"/>
          <w:lang w:val="x-none"/>
        </w:rPr>
        <w:t>]</w:t>
      </w:r>
    </w:p>
    <w:p w14:paraId="4913BB28"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Koeficient a</w:t>
      </w:r>
      <w:r w:rsidRPr="0090610E">
        <w:rPr>
          <w:rFonts w:ascii="Tahoma" w:hAnsi="Tahoma" w:cs="Tahoma"/>
          <w:szCs w:val="20"/>
          <w:lang w:val="x-none"/>
        </w:rPr>
        <w:tab/>
      </w:r>
      <w:r w:rsidRPr="0090610E">
        <w:rPr>
          <w:rFonts w:ascii="Tahoma" w:hAnsi="Tahoma" w:cs="Tahoma"/>
          <w:b/>
          <w:bCs/>
          <w:szCs w:val="20"/>
          <w:lang w:val="x-none"/>
        </w:rPr>
        <w:t>0,900</w:t>
      </w:r>
    </w:p>
    <w:p w14:paraId="14FFD396"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Koeficient b</w:t>
      </w:r>
      <w:r w:rsidRPr="0090610E">
        <w:rPr>
          <w:rFonts w:ascii="Tahoma" w:hAnsi="Tahoma" w:cs="Tahoma"/>
          <w:szCs w:val="20"/>
          <w:lang w:val="x-none"/>
        </w:rPr>
        <w:tab/>
      </w:r>
      <w:r w:rsidRPr="0090610E">
        <w:rPr>
          <w:rFonts w:ascii="Tahoma" w:hAnsi="Tahoma" w:cs="Tahoma"/>
          <w:b/>
          <w:bCs/>
          <w:szCs w:val="20"/>
          <w:lang w:val="x-none"/>
        </w:rPr>
        <w:t>0,91</w:t>
      </w:r>
    </w:p>
    <w:p w14:paraId="3564E41B"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Koeficient c</w:t>
      </w:r>
      <w:r w:rsidRPr="0090610E">
        <w:rPr>
          <w:rFonts w:ascii="Tahoma" w:hAnsi="Tahoma" w:cs="Tahoma"/>
          <w:szCs w:val="20"/>
          <w:lang w:val="x-none"/>
        </w:rPr>
        <w:tab/>
      </w:r>
      <w:r w:rsidRPr="0090610E">
        <w:rPr>
          <w:rFonts w:ascii="Tahoma" w:hAnsi="Tahoma" w:cs="Tahoma"/>
          <w:b/>
          <w:bCs/>
          <w:szCs w:val="20"/>
          <w:lang w:val="x-none"/>
        </w:rPr>
        <w:t>1,00</w:t>
      </w:r>
    </w:p>
    <w:p w14:paraId="7A8FA5A3"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Normová teplota TN</w:t>
      </w:r>
      <w:r w:rsidRPr="0090610E">
        <w:rPr>
          <w:rFonts w:ascii="Tahoma" w:hAnsi="Tahoma" w:cs="Tahoma"/>
          <w:szCs w:val="20"/>
          <w:lang w:val="x-none"/>
        </w:rPr>
        <w:tab/>
      </w:r>
      <w:r w:rsidRPr="0090610E">
        <w:rPr>
          <w:rFonts w:ascii="Tahoma" w:hAnsi="Tahoma" w:cs="Tahoma"/>
          <w:b/>
          <w:bCs/>
          <w:szCs w:val="20"/>
          <w:lang w:val="x-none"/>
        </w:rPr>
        <w:t>648,75</w:t>
      </w:r>
      <w:r w:rsidRPr="0090610E">
        <w:rPr>
          <w:rFonts w:ascii="Tahoma" w:hAnsi="Tahoma" w:cs="Tahoma"/>
          <w:szCs w:val="20"/>
          <w:lang w:val="x-none"/>
        </w:rPr>
        <w:tab/>
        <w:t>[°C]</w:t>
      </w:r>
    </w:p>
    <w:p w14:paraId="73D26981"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Čas zakouření t</w:t>
      </w:r>
      <w:r w:rsidRPr="0090610E">
        <w:rPr>
          <w:rFonts w:ascii="Tahoma" w:hAnsi="Tahoma" w:cs="Tahoma"/>
          <w:position w:val="-2"/>
          <w:sz w:val="12"/>
          <w:szCs w:val="12"/>
          <w:lang w:val="x-none"/>
        </w:rPr>
        <w:t>e</w:t>
      </w:r>
      <w:r w:rsidRPr="0090610E">
        <w:rPr>
          <w:rFonts w:ascii="Tahoma" w:hAnsi="Tahoma" w:cs="Tahoma"/>
          <w:szCs w:val="20"/>
          <w:lang w:val="x-none"/>
        </w:rPr>
        <w:t xml:space="preserve"> </w:t>
      </w:r>
      <w:r w:rsidRPr="0090610E">
        <w:rPr>
          <w:rFonts w:ascii="Tahoma" w:hAnsi="Tahoma" w:cs="Tahoma"/>
          <w:szCs w:val="20"/>
          <w:lang w:val="x-none"/>
        </w:rPr>
        <w:tab/>
      </w:r>
      <w:r w:rsidRPr="0090610E">
        <w:rPr>
          <w:rFonts w:ascii="Tahoma" w:hAnsi="Tahoma" w:cs="Tahoma"/>
          <w:b/>
          <w:bCs/>
          <w:szCs w:val="20"/>
          <w:lang w:val="x-none"/>
        </w:rPr>
        <w:t>2,52</w:t>
      </w:r>
      <w:r w:rsidRPr="0090610E">
        <w:rPr>
          <w:rFonts w:ascii="Tahoma" w:hAnsi="Tahoma" w:cs="Tahoma"/>
          <w:szCs w:val="20"/>
          <w:lang w:val="x-none"/>
        </w:rPr>
        <w:tab/>
        <w:t>[min]</w:t>
      </w:r>
    </w:p>
    <w:p w14:paraId="6A266D7A"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Maximální délka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ab/>
      </w:r>
      <w:r w:rsidRPr="0090610E">
        <w:rPr>
          <w:rFonts w:ascii="Tahoma" w:hAnsi="Tahoma" w:cs="Tahoma"/>
          <w:b/>
          <w:bCs/>
          <w:szCs w:val="20"/>
          <w:lang w:val="x-none"/>
        </w:rPr>
        <w:t>70,00</w:t>
      </w:r>
      <w:r w:rsidRPr="0090610E">
        <w:rPr>
          <w:rFonts w:ascii="Tahoma" w:hAnsi="Tahoma" w:cs="Tahoma"/>
          <w:b/>
          <w:bCs/>
          <w:szCs w:val="20"/>
          <w:lang w:val="x-none"/>
        </w:rPr>
        <w:tab/>
      </w:r>
      <w:r w:rsidRPr="0090610E">
        <w:rPr>
          <w:rFonts w:ascii="Tahoma" w:hAnsi="Tahoma" w:cs="Tahoma"/>
          <w:szCs w:val="20"/>
          <w:lang w:val="x-none"/>
        </w:rPr>
        <w:t>[m]</w:t>
      </w:r>
    </w:p>
    <w:p w14:paraId="5F42C5A6"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Maximální šířka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ab/>
      </w:r>
      <w:r w:rsidRPr="0090610E">
        <w:rPr>
          <w:rFonts w:ascii="Tahoma" w:hAnsi="Tahoma" w:cs="Tahoma"/>
          <w:b/>
          <w:bCs/>
          <w:szCs w:val="20"/>
          <w:lang w:val="x-none"/>
        </w:rPr>
        <w:t>44,00</w:t>
      </w:r>
      <w:r w:rsidRPr="0090610E">
        <w:rPr>
          <w:rFonts w:ascii="Tahoma" w:hAnsi="Tahoma" w:cs="Tahoma"/>
          <w:b/>
          <w:bCs/>
          <w:szCs w:val="20"/>
          <w:lang w:val="x-none"/>
        </w:rPr>
        <w:tab/>
      </w:r>
      <w:r w:rsidRPr="0090610E">
        <w:rPr>
          <w:rFonts w:ascii="Tahoma" w:hAnsi="Tahoma" w:cs="Tahoma"/>
          <w:szCs w:val="20"/>
          <w:lang w:val="x-none"/>
        </w:rPr>
        <w:t>[m]</w:t>
      </w:r>
    </w:p>
    <w:p w14:paraId="1FA55377"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Maximální plocha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ab/>
      </w:r>
      <w:r w:rsidRPr="0090610E">
        <w:rPr>
          <w:rFonts w:ascii="Tahoma" w:hAnsi="Tahoma" w:cs="Tahoma"/>
          <w:b/>
          <w:bCs/>
          <w:szCs w:val="20"/>
          <w:lang w:val="x-none"/>
        </w:rPr>
        <w:t>3 080,00</w:t>
      </w:r>
      <w:r w:rsidRPr="0090610E">
        <w:rPr>
          <w:rFonts w:ascii="Tahoma" w:hAnsi="Tahoma" w:cs="Tahoma"/>
          <w:b/>
          <w:bCs/>
          <w:szCs w:val="20"/>
          <w:lang w:val="x-none"/>
        </w:rPr>
        <w:tab/>
      </w:r>
      <w:r w:rsidRPr="0090610E">
        <w:rPr>
          <w:rFonts w:ascii="Tahoma" w:hAnsi="Tahoma" w:cs="Tahoma"/>
          <w:szCs w:val="20"/>
          <w:lang w:val="x-none"/>
        </w:rPr>
        <w:t>[m</w:t>
      </w:r>
      <w:r w:rsidRPr="0090610E">
        <w:rPr>
          <w:rFonts w:ascii="Tahoma" w:hAnsi="Tahoma" w:cs="Tahoma"/>
          <w:szCs w:val="20"/>
          <w:vertAlign w:val="superscript"/>
          <w:lang w:val="x-none"/>
        </w:rPr>
        <w:t>2</w:t>
      </w:r>
      <w:r w:rsidRPr="0090610E">
        <w:rPr>
          <w:rFonts w:ascii="Tahoma" w:hAnsi="Tahoma" w:cs="Tahoma"/>
          <w:szCs w:val="20"/>
          <w:lang w:val="x-none"/>
        </w:rPr>
        <w:t>]</w:t>
      </w:r>
    </w:p>
    <w:p w14:paraId="247FADC3"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Maximální počet užitných podlaží z</w:t>
      </w:r>
      <w:r w:rsidRPr="0090610E">
        <w:rPr>
          <w:rFonts w:ascii="Tahoma" w:hAnsi="Tahoma" w:cs="Tahoma"/>
          <w:szCs w:val="20"/>
          <w:lang w:val="x-none"/>
        </w:rPr>
        <w:tab/>
      </w:r>
      <w:r w:rsidRPr="0090610E">
        <w:rPr>
          <w:rFonts w:ascii="Tahoma" w:hAnsi="Tahoma" w:cs="Tahoma"/>
          <w:b/>
          <w:bCs/>
          <w:szCs w:val="20"/>
          <w:lang w:val="x-none"/>
        </w:rPr>
        <w:t>22,00</w:t>
      </w:r>
    </w:p>
    <w:p w14:paraId="5139C7CA" w14:textId="77777777" w:rsidR="00154ECB" w:rsidRPr="0090610E" w:rsidRDefault="00154ECB" w:rsidP="00154ECB">
      <w:pPr>
        <w:tabs>
          <w:tab w:val="right" w:leader="dot" w:pos="7500"/>
          <w:tab w:val="left" w:pos="7575"/>
        </w:tabs>
        <w:autoSpaceDE w:val="0"/>
        <w:autoSpaceDN w:val="0"/>
        <w:adjustRightInd w:val="0"/>
        <w:spacing w:before="195" w:after="0" w:line="240" w:lineRule="auto"/>
        <w:ind w:firstLine="0"/>
        <w:jc w:val="left"/>
        <w:rPr>
          <w:rFonts w:ascii="Tahoma" w:hAnsi="Tahoma" w:cs="Tahoma"/>
          <w:b/>
          <w:bCs/>
          <w:szCs w:val="20"/>
          <w:u w:val="single"/>
          <w:lang w:val="x-none"/>
        </w:rPr>
      </w:pPr>
      <w:r w:rsidRPr="0090610E">
        <w:rPr>
          <w:rFonts w:ascii="Tahoma" w:hAnsi="Tahoma" w:cs="Tahoma"/>
          <w:b/>
          <w:bCs/>
          <w:szCs w:val="20"/>
          <w:u w:val="single"/>
          <w:lang w:val="x-none"/>
        </w:rPr>
        <w:t>Požadavky na zásobování požární vodou a na počet PHP</w:t>
      </w:r>
    </w:p>
    <w:p w14:paraId="30B261D5"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Počet PHP</w:t>
      </w:r>
      <w:r w:rsidRPr="0090610E">
        <w:rPr>
          <w:rFonts w:ascii="Tahoma" w:hAnsi="Tahoma" w:cs="Tahoma"/>
          <w:szCs w:val="20"/>
          <w:lang w:val="x-none"/>
        </w:rPr>
        <w:tab/>
      </w:r>
      <w:r w:rsidRPr="0090610E">
        <w:rPr>
          <w:rFonts w:ascii="Tahoma" w:hAnsi="Tahoma" w:cs="Tahoma"/>
          <w:b/>
          <w:bCs/>
          <w:szCs w:val="20"/>
          <w:lang w:val="x-none"/>
        </w:rPr>
        <w:t>1 (přesně 0,57)</w:t>
      </w:r>
    </w:p>
    <w:p w14:paraId="465FECDD"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Počet hasicích jednotek</w:t>
      </w:r>
      <w:r w:rsidRPr="0090610E">
        <w:rPr>
          <w:rFonts w:ascii="Tahoma" w:hAnsi="Tahoma" w:cs="Tahoma"/>
          <w:szCs w:val="20"/>
          <w:lang w:val="x-none"/>
        </w:rPr>
        <w:tab/>
      </w:r>
      <w:r w:rsidRPr="0090610E">
        <w:rPr>
          <w:rFonts w:ascii="Tahoma" w:hAnsi="Tahoma" w:cs="Tahoma"/>
          <w:b/>
          <w:bCs/>
          <w:szCs w:val="20"/>
          <w:lang w:val="x-none"/>
        </w:rPr>
        <w:t>6</w:t>
      </w:r>
    </w:p>
    <w:p w14:paraId="690EB4DF" w14:textId="77777777" w:rsidR="00154ECB" w:rsidRPr="0090610E" w:rsidRDefault="00154ECB" w:rsidP="00154ECB">
      <w:pPr>
        <w:tabs>
          <w:tab w:val="right" w:leader="dot" w:pos="7500"/>
          <w:tab w:val="left" w:pos="7575"/>
        </w:tabs>
        <w:autoSpaceDE w:val="0"/>
        <w:autoSpaceDN w:val="0"/>
        <w:adjustRightInd w:val="0"/>
        <w:spacing w:before="195" w:after="0" w:line="240" w:lineRule="auto"/>
        <w:ind w:firstLine="0"/>
        <w:jc w:val="left"/>
        <w:rPr>
          <w:rFonts w:ascii="Tahoma" w:hAnsi="Tahoma" w:cs="Tahoma"/>
          <w:szCs w:val="20"/>
          <w:u w:val="single"/>
          <w:lang w:val="x-none"/>
        </w:rPr>
      </w:pPr>
      <w:r w:rsidRPr="0090610E">
        <w:rPr>
          <w:rFonts w:ascii="Tahoma" w:hAnsi="Tahoma" w:cs="Tahoma"/>
          <w:szCs w:val="20"/>
          <w:u w:val="single"/>
          <w:lang w:val="x-none"/>
        </w:rPr>
        <w:t>a) Vnější odběrná místa</w:t>
      </w:r>
    </w:p>
    <w:p w14:paraId="743DC000"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 xml:space="preserve">  Vzdálenosti</w:t>
      </w:r>
      <w:r w:rsidRPr="0090610E">
        <w:rPr>
          <w:rFonts w:ascii="Tahoma" w:hAnsi="Tahoma" w:cs="Tahoma"/>
          <w:szCs w:val="20"/>
          <w:lang w:val="x-none"/>
        </w:rPr>
        <w:tab/>
      </w:r>
      <w:r w:rsidRPr="0090610E">
        <w:rPr>
          <w:rFonts w:ascii="Tahoma" w:hAnsi="Tahoma" w:cs="Tahoma"/>
          <w:b/>
          <w:bCs/>
          <w:szCs w:val="20"/>
          <w:lang w:val="x-none"/>
        </w:rPr>
        <w:t>od objektu/mezi sebou</w:t>
      </w:r>
    </w:p>
    <w:p w14:paraId="7FFBBCE7"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  hydrant </w:t>
      </w:r>
      <w:r w:rsidRPr="0090610E">
        <w:rPr>
          <w:rFonts w:ascii="Tahoma" w:hAnsi="Tahoma" w:cs="Tahoma"/>
          <w:szCs w:val="20"/>
          <w:lang w:val="x-none"/>
        </w:rPr>
        <w:tab/>
      </w:r>
      <w:r w:rsidRPr="0090610E">
        <w:rPr>
          <w:rFonts w:ascii="Tahoma" w:hAnsi="Tahoma" w:cs="Tahoma"/>
          <w:b/>
          <w:bCs/>
          <w:szCs w:val="20"/>
          <w:lang w:val="x-none"/>
        </w:rPr>
        <w:t>200/400(300/500)</w:t>
      </w:r>
      <w:r w:rsidRPr="0090610E">
        <w:rPr>
          <w:rFonts w:ascii="Tahoma" w:hAnsi="Tahoma" w:cs="Tahoma"/>
          <w:szCs w:val="20"/>
          <w:lang w:val="x-none"/>
        </w:rPr>
        <w:tab/>
        <w:t>[m]</w:t>
      </w:r>
    </w:p>
    <w:p w14:paraId="778AE253"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  výtokový stojan </w:t>
      </w:r>
      <w:r w:rsidRPr="0090610E">
        <w:rPr>
          <w:rFonts w:ascii="Tahoma" w:hAnsi="Tahoma" w:cs="Tahoma"/>
          <w:szCs w:val="20"/>
          <w:lang w:val="x-none"/>
        </w:rPr>
        <w:tab/>
      </w:r>
      <w:r w:rsidRPr="0090610E">
        <w:rPr>
          <w:rFonts w:ascii="Tahoma" w:hAnsi="Tahoma" w:cs="Tahoma"/>
          <w:b/>
          <w:bCs/>
          <w:szCs w:val="20"/>
          <w:lang w:val="x-none"/>
        </w:rPr>
        <w:t>600/1200</w:t>
      </w:r>
      <w:r w:rsidRPr="0090610E">
        <w:rPr>
          <w:rFonts w:ascii="Tahoma" w:hAnsi="Tahoma" w:cs="Tahoma"/>
          <w:szCs w:val="20"/>
          <w:lang w:val="x-none"/>
        </w:rPr>
        <w:tab/>
        <w:t>[m]</w:t>
      </w:r>
    </w:p>
    <w:p w14:paraId="26198676"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  plnící místo </w:t>
      </w:r>
      <w:r w:rsidRPr="0090610E">
        <w:rPr>
          <w:rFonts w:ascii="Tahoma" w:hAnsi="Tahoma" w:cs="Tahoma"/>
          <w:szCs w:val="20"/>
          <w:lang w:val="x-none"/>
        </w:rPr>
        <w:tab/>
      </w:r>
      <w:r w:rsidRPr="0090610E">
        <w:rPr>
          <w:rFonts w:ascii="Tahoma" w:hAnsi="Tahoma" w:cs="Tahoma"/>
          <w:b/>
          <w:bCs/>
          <w:szCs w:val="20"/>
          <w:lang w:val="x-none"/>
        </w:rPr>
        <w:t>3000/6000</w:t>
      </w:r>
      <w:r w:rsidRPr="0090610E">
        <w:rPr>
          <w:rFonts w:ascii="Tahoma" w:hAnsi="Tahoma" w:cs="Tahoma"/>
          <w:szCs w:val="20"/>
          <w:lang w:val="x-none"/>
        </w:rPr>
        <w:tab/>
        <w:t>[m]</w:t>
      </w:r>
    </w:p>
    <w:p w14:paraId="3C481D88"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  vodní tok nebo nádrž </w:t>
      </w:r>
      <w:r w:rsidRPr="0090610E">
        <w:rPr>
          <w:rFonts w:ascii="Tahoma" w:hAnsi="Tahoma" w:cs="Tahoma"/>
          <w:szCs w:val="20"/>
          <w:lang w:val="x-none"/>
        </w:rPr>
        <w:tab/>
      </w:r>
      <w:r w:rsidRPr="0090610E">
        <w:rPr>
          <w:rFonts w:ascii="Tahoma" w:hAnsi="Tahoma" w:cs="Tahoma"/>
          <w:b/>
          <w:bCs/>
          <w:szCs w:val="20"/>
          <w:lang w:val="x-none"/>
        </w:rPr>
        <w:t>600</w:t>
      </w:r>
      <w:r w:rsidRPr="0090610E">
        <w:rPr>
          <w:rFonts w:ascii="Tahoma" w:hAnsi="Tahoma" w:cs="Tahoma"/>
          <w:szCs w:val="20"/>
          <w:lang w:val="x-none"/>
        </w:rPr>
        <w:tab/>
        <w:t>[m]</w:t>
      </w:r>
    </w:p>
    <w:p w14:paraId="35A1BAE1"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Potrubí DN </w:t>
      </w:r>
      <w:r w:rsidRPr="0090610E">
        <w:rPr>
          <w:rFonts w:ascii="Tahoma" w:hAnsi="Tahoma" w:cs="Tahoma"/>
          <w:szCs w:val="20"/>
          <w:lang w:val="x-none"/>
        </w:rPr>
        <w:tab/>
      </w:r>
      <w:r w:rsidRPr="0090610E">
        <w:rPr>
          <w:rFonts w:ascii="Tahoma" w:hAnsi="Tahoma" w:cs="Tahoma"/>
          <w:b/>
          <w:bCs/>
          <w:szCs w:val="20"/>
          <w:lang w:val="x-none"/>
        </w:rPr>
        <w:t>80</w:t>
      </w:r>
      <w:r w:rsidRPr="0090610E">
        <w:rPr>
          <w:rFonts w:ascii="Tahoma" w:hAnsi="Tahoma" w:cs="Tahoma"/>
          <w:szCs w:val="20"/>
          <w:lang w:val="x-none"/>
        </w:rPr>
        <w:tab/>
        <w:t>[mm]</w:t>
      </w:r>
    </w:p>
    <w:p w14:paraId="188B26BA"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Odběr Q pro 0,8 </w:t>
      </w:r>
      <w:proofErr w:type="spellStart"/>
      <w:r w:rsidRPr="0090610E">
        <w:rPr>
          <w:rFonts w:ascii="Tahoma" w:hAnsi="Tahoma" w:cs="Tahoma"/>
          <w:szCs w:val="20"/>
          <w:lang w:val="x-none"/>
        </w:rPr>
        <w:t>m.s</w:t>
      </w:r>
      <w:proofErr w:type="spellEnd"/>
      <w:r w:rsidRPr="0090610E">
        <w:rPr>
          <w:rFonts w:ascii="Tahoma" w:hAnsi="Tahoma" w:cs="Tahoma"/>
          <w:position w:val="2"/>
          <w:sz w:val="12"/>
          <w:szCs w:val="12"/>
          <w:lang w:val="x-none"/>
        </w:rPr>
        <w:t>-1</w:t>
      </w:r>
      <w:r w:rsidRPr="0090610E">
        <w:rPr>
          <w:rFonts w:ascii="Tahoma" w:hAnsi="Tahoma" w:cs="Tahoma"/>
          <w:szCs w:val="20"/>
          <w:lang w:val="x-none"/>
        </w:rPr>
        <w:t xml:space="preserve"> </w:t>
      </w:r>
      <w:r w:rsidRPr="0090610E">
        <w:rPr>
          <w:rFonts w:ascii="Tahoma" w:hAnsi="Tahoma" w:cs="Tahoma"/>
          <w:szCs w:val="20"/>
          <w:lang w:val="x-none"/>
        </w:rPr>
        <w:tab/>
      </w:r>
      <w:r w:rsidRPr="0090610E">
        <w:rPr>
          <w:rFonts w:ascii="Tahoma" w:hAnsi="Tahoma" w:cs="Tahoma"/>
          <w:b/>
          <w:bCs/>
          <w:szCs w:val="20"/>
          <w:lang w:val="x-none"/>
        </w:rPr>
        <w:t>4</w:t>
      </w:r>
      <w:r w:rsidRPr="0090610E">
        <w:rPr>
          <w:rFonts w:ascii="Tahoma" w:hAnsi="Tahoma" w:cs="Tahoma"/>
          <w:szCs w:val="20"/>
          <w:lang w:val="x-none"/>
        </w:rPr>
        <w:tab/>
        <w:t>[</w:t>
      </w:r>
      <w:proofErr w:type="spellStart"/>
      <w:r w:rsidRPr="0090610E">
        <w:rPr>
          <w:rFonts w:ascii="Tahoma" w:hAnsi="Tahoma" w:cs="Tahoma"/>
          <w:szCs w:val="20"/>
          <w:lang w:val="x-none"/>
        </w:rPr>
        <w:t>l.s</w:t>
      </w:r>
      <w:proofErr w:type="spellEnd"/>
      <w:r w:rsidRPr="0090610E">
        <w:rPr>
          <w:rFonts w:ascii="Tahoma" w:hAnsi="Tahoma" w:cs="Tahoma"/>
          <w:position w:val="2"/>
          <w:sz w:val="12"/>
          <w:szCs w:val="12"/>
          <w:lang w:val="x-none"/>
        </w:rPr>
        <w:t>-1</w:t>
      </w:r>
      <w:r w:rsidRPr="0090610E">
        <w:rPr>
          <w:rFonts w:ascii="Tahoma" w:hAnsi="Tahoma" w:cs="Tahoma"/>
          <w:szCs w:val="20"/>
          <w:lang w:val="x-none"/>
        </w:rPr>
        <w:t>]</w:t>
      </w:r>
    </w:p>
    <w:p w14:paraId="2D597102"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Odběr Q pro 1,5 </w:t>
      </w:r>
      <w:proofErr w:type="spellStart"/>
      <w:r w:rsidRPr="0090610E">
        <w:rPr>
          <w:rFonts w:ascii="Tahoma" w:hAnsi="Tahoma" w:cs="Tahoma"/>
          <w:szCs w:val="20"/>
          <w:lang w:val="x-none"/>
        </w:rPr>
        <w:t>m.s</w:t>
      </w:r>
      <w:proofErr w:type="spellEnd"/>
      <w:r w:rsidRPr="0090610E">
        <w:rPr>
          <w:rFonts w:ascii="Tahoma" w:hAnsi="Tahoma" w:cs="Tahoma"/>
          <w:position w:val="2"/>
          <w:sz w:val="12"/>
          <w:szCs w:val="12"/>
          <w:lang w:val="x-none"/>
        </w:rPr>
        <w:t>-1</w:t>
      </w:r>
      <w:r w:rsidRPr="0090610E">
        <w:rPr>
          <w:rFonts w:ascii="Tahoma" w:hAnsi="Tahoma" w:cs="Tahoma"/>
          <w:szCs w:val="20"/>
          <w:lang w:val="x-none"/>
        </w:rPr>
        <w:t xml:space="preserve"> </w:t>
      </w:r>
      <w:r w:rsidRPr="0090610E">
        <w:rPr>
          <w:rFonts w:ascii="Tahoma" w:hAnsi="Tahoma" w:cs="Tahoma"/>
          <w:szCs w:val="20"/>
          <w:lang w:val="x-none"/>
        </w:rPr>
        <w:tab/>
      </w:r>
      <w:r w:rsidRPr="0090610E">
        <w:rPr>
          <w:rFonts w:ascii="Tahoma" w:hAnsi="Tahoma" w:cs="Tahoma"/>
          <w:b/>
          <w:bCs/>
          <w:szCs w:val="20"/>
          <w:lang w:val="x-none"/>
        </w:rPr>
        <w:t>7,5</w:t>
      </w:r>
      <w:r w:rsidRPr="0090610E">
        <w:rPr>
          <w:rFonts w:ascii="Tahoma" w:hAnsi="Tahoma" w:cs="Tahoma"/>
          <w:szCs w:val="20"/>
          <w:lang w:val="x-none"/>
        </w:rPr>
        <w:tab/>
        <w:t>[</w:t>
      </w:r>
      <w:proofErr w:type="spellStart"/>
      <w:r w:rsidRPr="0090610E">
        <w:rPr>
          <w:rFonts w:ascii="Tahoma" w:hAnsi="Tahoma" w:cs="Tahoma"/>
          <w:szCs w:val="20"/>
          <w:lang w:val="x-none"/>
        </w:rPr>
        <w:t>l.s</w:t>
      </w:r>
      <w:proofErr w:type="spellEnd"/>
      <w:r w:rsidRPr="0090610E">
        <w:rPr>
          <w:rFonts w:ascii="Tahoma" w:hAnsi="Tahoma" w:cs="Tahoma"/>
          <w:position w:val="2"/>
          <w:sz w:val="12"/>
          <w:szCs w:val="12"/>
          <w:lang w:val="x-none"/>
        </w:rPr>
        <w:t>-1</w:t>
      </w:r>
      <w:r w:rsidRPr="0090610E">
        <w:rPr>
          <w:rFonts w:ascii="Tahoma" w:hAnsi="Tahoma" w:cs="Tahoma"/>
          <w:szCs w:val="20"/>
          <w:lang w:val="x-none"/>
        </w:rPr>
        <w:t>]</w:t>
      </w:r>
    </w:p>
    <w:p w14:paraId="5B511F7C"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Obsah nádrže požární vody </w:t>
      </w:r>
      <w:r w:rsidRPr="0090610E">
        <w:rPr>
          <w:rFonts w:ascii="Tahoma" w:hAnsi="Tahoma" w:cs="Tahoma"/>
          <w:szCs w:val="20"/>
          <w:lang w:val="x-none"/>
        </w:rPr>
        <w:tab/>
      </w:r>
      <w:r w:rsidRPr="0090610E">
        <w:rPr>
          <w:rFonts w:ascii="Tahoma" w:hAnsi="Tahoma" w:cs="Tahoma"/>
          <w:b/>
          <w:bCs/>
          <w:szCs w:val="20"/>
          <w:lang w:val="x-none"/>
        </w:rPr>
        <w:t>14</w:t>
      </w:r>
      <w:r w:rsidRPr="0090610E">
        <w:rPr>
          <w:rFonts w:ascii="Tahoma" w:hAnsi="Tahoma" w:cs="Tahoma"/>
          <w:szCs w:val="20"/>
          <w:lang w:val="x-none"/>
        </w:rPr>
        <w:tab/>
        <w:t>[m</w:t>
      </w:r>
      <w:r w:rsidRPr="0090610E">
        <w:rPr>
          <w:rFonts w:ascii="Tahoma" w:hAnsi="Tahoma" w:cs="Tahoma"/>
          <w:position w:val="2"/>
          <w:sz w:val="12"/>
          <w:szCs w:val="12"/>
          <w:lang w:val="x-none"/>
        </w:rPr>
        <w:t>3</w:t>
      </w:r>
      <w:r w:rsidRPr="0090610E">
        <w:rPr>
          <w:rFonts w:ascii="Tahoma" w:hAnsi="Tahoma" w:cs="Tahoma"/>
          <w:szCs w:val="20"/>
          <w:lang w:val="x-none"/>
        </w:rPr>
        <w:t>]</w:t>
      </w:r>
    </w:p>
    <w:p w14:paraId="5231B602"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Pozn.: hodnota v závorce musí být prokázána analýzou zdolávání požáru (viz. ČSN 73 0873 příloha B)</w:t>
      </w:r>
    </w:p>
    <w:p w14:paraId="58203C06"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p>
    <w:p w14:paraId="67AB8F17"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u w:val="single"/>
          <w:lang w:val="x-none"/>
        </w:rPr>
      </w:pPr>
      <w:r w:rsidRPr="0090610E">
        <w:rPr>
          <w:rFonts w:ascii="Tahoma" w:hAnsi="Tahoma" w:cs="Tahoma"/>
          <w:szCs w:val="20"/>
          <w:u w:val="single"/>
          <w:lang w:val="x-none"/>
        </w:rPr>
        <w:t>b) Vnitřní odběrná místa</w:t>
      </w:r>
    </w:p>
    <w:p w14:paraId="3B9D4830"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Od zařízení pro zásobování požární vodou lze upustit, viz.čl.4.4 b1 ČSN 73 0873 (p*S=162,80).</w:t>
      </w:r>
    </w:p>
    <w:p w14:paraId="1BE72352"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u w:val="single"/>
          <w:lang w:val="x-none"/>
        </w:rPr>
      </w:pPr>
    </w:p>
    <w:p w14:paraId="73D2BB3B" w14:textId="77777777" w:rsidR="002E455B" w:rsidRPr="0090610E" w:rsidRDefault="002E455B" w:rsidP="00154ECB">
      <w:pPr>
        <w:autoSpaceDE w:val="0"/>
        <w:autoSpaceDN w:val="0"/>
        <w:adjustRightInd w:val="0"/>
        <w:spacing w:before="0" w:after="0" w:line="240" w:lineRule="auto"/>
        <w:ind w:left="0" w:firstLine="0"/>
        <w:jc w:val="left"/>
        <w:rPr>
          <w:rFonts w:ascii="Tahoma" w:hAnsi="Tahoma" w:cs="Tahoma"/>
          <w:szCs w:val="20"/>
          <w:lang w:val="x-none"/>
        </w:rPr>
      </w:pPr>
    </w:p>
    <w:p w14:paraId="234F4C16" w14:textId="77777777" w:rsidR="001E0846" w:rsidRPr="0090610E" w:rsidRDefault="001E0846" w:rsidP="00154ECB">
      <w:pPr>
        <w:autoSpaceDE w:val="0"/>
        <w:autoSpaceDN w:val="0"/>
        <w:adjustRightInd w:val="0"/>
        <w:spacing w:before="0" w:after="0" w:line="240" w:lineRule="auto"/>
        <w:ind w:left="0" w:firstLine="0"/>
        <w:jc w:val="left"/>
        <w:rPr>
          <w:rFonts w:ascii="Tahoma" w:hAnsi="Tahoma" w:cs="Tahoma"/>
          <w:b/>
          <w:bCs/>
          <w:sz w:val="28"/>
          <w:szCs w:val="28"/>
          <w:lang w:val="x-none"/>
        </w:rPr>
      </w:pPr>
    </w:p>
    <w:p w14:paraId="539A1FE8" w14:textId="72B47D59" w:rsidR="00154ECB" w:rsidRPr="0090610E" w:rsidRDefault="00154ECB" w:rsidP="00154ECB">
      <w:pPr>
        <w:autoSpaceDE w:val="0"/>
        <w:autoSpaceDN w:val="0"/>
        <w:adjustRightInd w:val="0"/>
        <w:spacing w:before="0" w:after="0" w:line="240" w:lineRule="auto"/>
        <w:ind w:left="0" w:firstLine="0"/>
        <w:jc w:val="left"/>
        <w:rPr>
          <w:rFonts w:ascii="Tahoma" w:hAnsi="Tahoma" w:cs="Tahoma"/>
          <w:b/>
          <w:bCs/>
          <w:sz w:val="28"/>
          <w:szCs w:val="28"/>
          <w:lang w:val="x-none"/>
        </w:rPr>
      </w:pPr>
      <w:r w:rsidRPr="0090610E">
        <w:rPr>
          <w:rFonts w:ascii="Tahoma" w:hAnsi="Tahoma" w:cs="Tahoma"/>
          <w:b/>
          <w:bCs/>
          <w:sz w:val="28"/>
          <w:szCs w:val="28"/>
          <w:lang w:val="x-none"/>
        </w:rPr>
        <w:t>Požární úsek dle ČSN 73 0802: PÚ č. P 1.6</w:t>
      </w:r>
    </w:p>
    <w:p w14:paraId="5AC6F8CC" w14:textId="77777777" w:rsidR="00154ECB" w:rsidRPr="0090610E" w:rsidRDefault="00154ECB" w:rsidP="00154ECB">
      <w:pPr>
        <w:autoSpaceDE w:val="0"/>
        <w:autoSpaceDN w:val="0"/>
        <w:adjustRightInd w:val="0"/>
        <w:spacing w:before="0" w:after="0" w:line="240" w:lineRule="auto"/>
        <w:ind w:left="0" w:firstLine="0"/>
        <w:jc w:val="left"/>
        <w:rPr>
          <w:rFonts w:ascii="Tahoma" w:hAnsi="Tahoma" w:cs="Tahoma"/>
          <w:b/>
          <w:bCs/>
          <w:sz w:val="24"/>
          <w:szCs w:val="24"/>
          <w:u w:val="single"/>
          <w:lang w:val="x-none"/>
        </w:rPr>
      </w:pPr>
      <w:r w:rsidRPr="0090610E">
        <w:rPr>
          <w:rFonts w:ascii="Tahoma" w:hAnsi="Tahoma" w:cs="Tahoma"/>
          <w:b/>
          <w:bCs/>
          <w:sz w:val="24"/>
          <w:szCs w:val="24"/>
          <w:u w:val="single"/>
          <w:lang w:val="x-none"/>
        </w:rPr>
        <w:t>Zadané údaje:</w:t>
      </w:r>
    </w:p>
    <w:p w14:paraId="1E438B12"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Počet užitných podlaží v objektu</w:t>
      </w:r>
      <w:r w:rsidRPr="0090610E">
        <w:rPr>
          <w:rFonts w:ascii="Tahoma" w:hAnsi="Tahoma" w:cs="Tahoma"/>
          <w:szCs w:val="20"/>
          <w:lang w:val="x-none"/>
        </w:rPr>
        <w:tab/>
      </w:r>
      <w:r w:rsidRPr="0090610E">
        <w:rPr>
          <w:rFonts w:ascii="Tahoma" w:hAnsi="Tahoma" w:cs="Tahoma"/>
          <w:b/>
          <w:bCs/>
          <w:szCs w:val="20"/>
          <w:lang w:val="x-none"/>
        </w:rPr>
        <w:t>4</w:t>
      </w:r>
      <w:r w:rsidRPr="0090610E">
        <w:rPr>
          <w:rFonts w:ascii="Tahoma" w:hAnsi="Tahoma" w:cs="Tahoma"/>
          <w:szCs w:val="20"/>
          <w:lang w:val="x-none"/>
        </w:rPr>
        <w:tab/>
        <w:t>[-]</w:t>
      </w:r>
    </w:p>
    <w:p w14:paraId="203AE6AA"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Výška objektu h</w:t>
      </w:r>
      <w:r w:rsidRPr="0090610E">
        <w:rPr>
          <w:rFonts w:ascii="Tahoma" w:hAnsi="Tahoma" w:cs="Tahoma"/>
          <w:szCs w:val="20"/>
          <w:lang w:val="x-none"/>
        </w:rPr>
        <w:tab/>
      </w:r>
      <w:r w:rsidRPr="0090610E">
        <w:rPr>
          <w:rFonts w:ascii="Tahoma" w:hAnsi="Tahoma" w:cs="Tahoma"/>
          <w:b/>
          <w:bCs/>
          <w:szCs w:val="20"/>
          <w:lang w:val="x-none"/>
        </w:rPr>
        <w:t>7,00</w:t>
      </w:r>
      <w:r w:rsidRPr="0090610E">
        <w:rPr>
          <w:rFonts w:ascii="Tahoma" w:hAnsi="Tahoma" w:cs="Tahoma"/>
          <w:szCs w:val="20"/>
          <w:lang w:val="x-none"/>
        </w:rPr>
        <w:tab/>
        <w:t>[m]</w:t>
      </w:r>
    </w:p>
    <w:p w14:paraId="0EAFD948"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 xml:space="preserve">Počet užit. </w:t>
      </w:r>
      <w:proofErr w:type="spellStart"/>
      <w:r w:rsidRPr="0090610E">
        <w:rPr>
          <w:rFonts w:ascii="Tahoma" w:hAnsi="Tahoma" w:cs="Tahoma"/>
          <w:szCs w:val="20"/>
          <w:lang w:val="x-none"/>
        </w:rPr>
        <w:t>nadzem</w:t>
      </w:r>
      <w:proofErr w:type="spellEnd"/>
      <w:r w:rsidRPr="0090610E">
        <w:rPr>
          <w:rFonts w:ascii="Tahoma" w:hAnsi="Tahoma" w:cs="Tahoma"/>
          <w:szCs w:val="20"/>
          <w:lang w:val="x-none"/>
        </w:rPr>
        <w:t>. podlaží v objektu</w:t>
      </w:r>
      <w:r w:rsidRPr="0090610E">
        <w:rPr>
          <w:rFonts w:ascii="Tahoma" w:hAnsi="Tahoma" w:cs="Tahoma"/>
          <w:szCs w:val="20"/>
          <w:lang w:val="x-none"/>
        </w:rPr>
        <w:tab/>
      </w:r>
      <w:r w:rsidRPr="0090610E">
        <w:rPr>
          <w:rFonts w:ascii="Tahoma" w:hAnsi="Tahoma" w:cs="Tahoma"/>
          <w:b/>
          <w:bCs/>
          <w:szCs w:val="20"/>
          <w:lang w:val="x-none"/>
        </w:rPr>
        <w:t>3</w:t>
      </w:r>
      <w:r w:rsidRPr="0090610E">
        <w:rPr>
          <w:rFonts w:ascii="Tahoma" w:hAnsi="Tahoma" w:cs="Tahoma"/>
          <w:szCs w:val="20"/>
          <w:lang w:val="x-none"/>
        </w:rPr>
        <w:tab/>
        <w:t>[-]</w:t>
      </w:r>
    </w:p>
    <w:p w14:paraId="44C443EA" w14:textId="77777777" w:rsidR="0068190E" w:rsidRPr="0090610E" w:rsidRDefault="00154ECB" w:rsidP="0068190E">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Materiál konstrukce</w:t>
      </w:r>
      <w:r w:rsidRPr="0090610E">
        <w:rPr>
          <w:rFonts w:ascii="Tahoma" w:hAnsi="Tahoma" w:cs="Tahoma"/>
          <w:szCs w:val="20"/>
          <w:lang w:val="x-none"/>
        </w:rPr>
        <w:tab/>
      </w:r>
      <w:r w:rsidRPr="0090610E">
        <w:rPr>
          <w:rFonts w:ascii="Tahoma" w:hAnsi="Tahoma" w:cs="Tahoma"/>
          <w:b/>
          <w:bCs/>
          <w:szCs w:val="20"/>
          <w:lang w:val="x-none"/>
        </w:rPr>
        <w:t>nehořlavý DP1</w:t>
      </w:r>
      <w:r w:rsidRPr="0090610E">
        <w:rPr>
          <w:rFonts w:ascii="Tahoma" w:hAnsi="Tahoma" w:cs="Tahoma"/>
          <w:szCs w:val="20"/>
          <w:lang w:val="x-none"/>
        </w:rPr>
        <w:tab/>
      </w:r>
      <w:r w:rsidR="0068190E" w:rsidRPr="0090610E">
        <w:rPr>
          <w:rFonts w:ascii="Tahoma" w:hAnsi="Tahoma" w:cs="Tahoma"/>
          <w:szCs w:val="20"/>
          <w:lang w:val="x-none"/>
        </w:rPr>
        <w:t>Zařazení dle ČSN 73 0873</w:t>
      </w:r>
      <w:r w:rsidR="0068190E" w:rsidRPr="0090610E">
        <w:rPr>
          <w:rFonts w:ascii="Tahoma" w:hAnsi="Tahoma" w:cs="Tahoma"/>
          <w:szCs w:val="20"/>
          <w:lang w:val="x-none"/>
        </w:rPr>
        <w:tab/>
      </w:r>
      <w:r w:rsidR="0068190E" w:rsidRPr="0090610E">
        <w:rPr>
          <w:rFonts w:ascii="Tahoma" w:hAnsi="Tahoma" w:cs="Tahoma"/>
          <w:b/>
          <w:bCs/>
          <w:szCs w:val="20"/>
          <w:lang w:val="x-none"/>
        </w:rPr>
        <w:t>nevýrobní objekt</w:t>
      </w:r>
      <w:r w:rsidR="0068190E" w:rsidRPr="0090610E">
        <w:rPr>
          <w:rFonts w:ascii="Tahoma" w:hAnsi="Tahoma" w:cs="Tahoma"/>
          <w:szCs w:val="20"/>
          <w:lang w:val="x-none"/>
        </w:rPr>
        <w:tab/>
      </w:r>
    </w:p>
    <w:p w14:paraId="386E3376"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Počet podlaží úseku z</w:t>
      </w:r>
      <w:r w:rsidRPr="0090610E">
        <w:rPr>
          <w:rFonts w:ascii="Tahoma" w:hAnsi="Tahoma" w:cs="Tahoma"/>
          <w:szCs w:val="20"/>
          <w:lang w:val="x-none"/>
        </w:rPr>
        <w:tab/>
      </w:r>
      <w:r w:rsidRPr="0090610E">
        <w:rPr>
          <w:rFonts w:ascii="Tahoma" w:hAnsi="Tahoma" w:cs="Tahoma"/>
          <w:b/>
          <w:bCs/>
          <w:szCs w:val="20"/>
          <w:lang w:val="x-none"/>
        </w:rPr>
        <w:t>1</w:t>
      </w:r>
      <w:r w:rsidRPr="0090610E">
        <w:rPr>
          <w:rFonts w:ascii="Tahoma" w:hAnsi="Tahoma" w:cs="Tahoma"/>
          <w:szCs w:val="20"/>
          <w:lang w:val="x-none"/>
        </w:rPr>
        <w:tab/>
        <w:t>[-]</w:t>
      </w:r>
    </w:p>
    <w:p w14:paraId="76B90C55"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 xml:space="preserve">Výšková poloha </w:t>
      </w:r>
      <w:proofErr w:type="spellStart"/>
      <w:r w:rsidRPr="0090610E">
        <w:rPr>
          <w:rFonts w:ascii="Tahoma" w:hAnsi="Tahoma" w:cs="Tahoma"/>
          <w:szCs w:val="20"/>
          <w:lang w:val="x-none"/>
        </w:rPr>
        <w:t>hp</w:t>
      </w:r>
      <w:proofErr w:type="spellEnd"/>
      <w:r w:rsidRPr="0090610E">
        <w:rPr>
          <w:rFonts w:ascii="Tahoma" w:hAnsi="Tahoma" w:cs="Tahoma"/>
          <w:szCs w:val="20"/>
          <w:lang w:val="x-none"/>
        </w:rPr>
        <w:tab/>
      </w:r>
      <w:r w:rsidRPr="0090610E">
        <w:rPr>
          <w:rFonts w:ascii="Tahoma" w:hAnsi="Tahoma" w:cs="Tahoma"/>
          <w:b/>
          <w:bCs/>
          <w:szCs w:val="20"/>
          <w:lang w:val="x-none"/>
        </w:rPr>
        <w:t>0,00</w:t>
      </w:r>
      <w:r w:rsidRPr="0090610E">
        <w:rPr>
          <w:rFonts w:ascii="Tahoma" w:hAnsi="Tahoma" w:cs="Tahoma"/>
          <w:szCs w:val="20"/>
          <w:lang w:val="x-none"/>
        </w:rPr>
        <w:tab/>
        <w:t>[m]</w:t>
      </w:r>
    </w:p>
    <w:p w14:paraId="341B0A3F"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Koeficient c</w:t>
      </w:r>
      <w:r w:rsidRPr="0090610E">
        <w:rPr>
          <w:rFonts w:ascii="Tahoma" w:hAnsi="Tahoma" w:cs="Tahoma"/>
          <w:szCs w:val="20"/>
          <w:lang w:val="x-none"/>
        </w:rPr>
        <w:tab/>
      </w:r>
      <w:r w:rsidRPr="0090610E">
        <w:rPr>
          <w:rFonts w:ascii="Tahoma" w:hAnsi="Tahoma" w:cs="Tahoma"/>
          <w:b/>
          <w:bCs/>
          <w:szCs w:val="20"/>
          <w:lang w:val="x-none"/>
        </w:rPr>
        <w:t>0,75 (C1 - elektrická požární signalizace)</w:t>
      </w:r>
      <w:r w:rsidRPr="0090610E">
        <w:rPr>
          <w:rFonts w:ascii="Tahoma" w:hAnsi="Tahoma" w:cs="Tahoma"/>
          <w:szCs w:val="20"/>
          <w:lang w:val="x-none"/>
        </w:rPr>
        <w:tab/>
      </w:r>
    </w:p>
    <w:p w14:paraId="0C64E5FC" w14:textId="578F2E78"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SM</w:t>
      </w:r>
      <w:r w:rsidRPr="0090610E">
        <w:rPr>
          <w:rFonts w:ascii="Tahoma" w:hAnsi="Tahoma" w:cs="Tahoma"/>
          <w:szCs w:val="20"/>
          <w:lang w:val="x-none"/>
        </w:rPr>
        <w:tab/>
      </w:r>
      <w:r w:rsidRPr="0090610E">
        <w:rPr>
          <w:rFonts w:ascii="Tahoma" w:hAnsi="Tahoma" w:cs="Tahoma"/>
          <w:b/>
          <w:bCs/>
          <w:szCs w:val="20"/>
          <w:lang w:val="x-none"/>
        </w:rPr>
        <w:t>automaticky</w:t>
      </w:r>
      <w:r w:rsidRPr="0090610E">
        <w:rPr>
          <w:rFonts w:ascii="Tahoma" w:hAnsi="Tahoma" w:cs="Tahoma"/>
          <w:szCs w:val="20"/>
          <w:lang w:val="x-none"/>
        </w:rPr>
        <w:tab/>
      </w:r>
    </w:p>
    <w:p w14:paraId="5201D3F5" w14:textId="77777777" w:rsidR="001E0846" w:rsidRPr="0090610E" w:rsidRDefault="001E0846" w:rsidP="001E0846">
      <w:pPr>
        <w:autoSpaceDE w:val="0"/>
        <w:autoSpaceDN w:val="0"/>
        <w:adjustRightInd w:val="0"/>
        <w:spacing w:before="0" w:after="0" w:line="240" w:lineRule="auto"/>
        <w:ind w:left="0" w:firstLine="0"/>
        <w:jc w:val="left"/>
        <w:rPr>
          <w:rFonts w:ascii="Tahoma" w:hAnsi="Tahoma" w:cs="Tahoma"/>
          <w:b/>
          <w:bCs/>
          <w:sz w:val="24"/>
          <w:szCs w:val="24"/>
          <w:lang w:val="x-none"/>
        </w:rPr>
      </w:pPr>
      <w:r w:rsidRPr="0090610E">
        <w:rPr>
          <w:rFonts w:ascii="Tahoma" w:hAnsi="Tahoma" w:cs="Tahoma"/>
          <w:b/>
          <w:bCs/>
          <w:sz w:val="24"/>
          <w:szCs w:val="24"/>
          <w:lang w:val="x-none"/>
        </w:rPr>
        <w:t>Místnosti požárního úseku:</w:t>
      </w:r>
    </w:p>
    <w:p w14:paraId="0B2F6A9D" w14:textId="06514851" w:rsidR="00154ECB" w:rsidRPr="0090610E" w:rsidRDefault="00154ECB" w:rsidP="0068190E">
      <w:pPr>
        <w:autoSpaceDE w:val="0"/>
        <w:autoSpaceDN w:val="0"/>
        <w:adjustRightInd w:val="0"/>
        <w:spacing w:before="0" w:after="0" w:line="240" w:lineRule="auto"/>
        <w:ind w:left="0" w:firstLine="0"/>
        <w:jc w:val="left"/>
        <w:rPr>
          <w:rFonts w:ascii="Tahoma" w:hAnsi="Tahoma" w:cs="Tahoma"/>
          <w:szCs w:val="20"/>
          <w:lang w:val="x-none"/>
        </w:rPr>
      </w:pPr>
    </w:p>
    <w:tbl>
      <w:tblPr>
        <w:tblpPr w:leftFromText="141" w:rightFromText="141" w:vertAnchor="text" w:horzAnchor="margin" w:tblpXSpec="center" w:tblpY="-33"/>
        <w:tblW w:w="10205" w:type="dxa"/>
        <w:tblLayout w:type="fixed"/>
        <w:tblCellMar>
          <w:top w:w="30" w:type="dxa"/>
          <w:left w:w="30" w:type="dxa"/>
          <w:bottom w:w="30" w:type="dxa"/>
          <w:right w:w="30" w:type="dxa"/>
        </w:tblCellMar>
        <w:tblLook w:val="0000" w:firstRow="0" w:lastRow="0" w:firstColumn="0" w:lastColumn="0" w:noHBand="0" w:noVBand="0"/>
      </w:tblPr>
      <w:tblGrid>
        <w:gridCol w:w="1764"/>
        <w:gridCol w:w="497"/>
        <w:gridCol w:w="571"/>
        <w:gridCol w:w="811"/>
        <w:gridCol w:w="811"/>
        <w:gridCol w:w="811"/>
        <w:gridCol w:w="811"/>
        <w:gridCol w:w="811"/>
        <w:gridCol w:w="1051"/>
        <w:gridCol w:w="571"/>
        <w:gridCol w:w="945"/>
        <w:gridCol w:w="751"/>
      </w:tblGrid>
      <w:tr w:rsidR="0068190E" w:rsidRPr="0090610E" w14:paraId="4475A1CB" w14:textId="77777777" w:rsidTr="0068190E">
        <w:trPr>
          <w:tblHeader/>
        </w:trPr>
        <w:tc>
          <w:tcPr>
            <w:tcW w:w="1764"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02DD01DE"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sidRPr="0090610E">
              <w:rPr>
                <w:rFonts w:ascii="Tahoma" w:hAnsi="Tahoma" w:cs="Tahoma"/>
                <w:b/>
                <w:bCs/>
                <w:sz w:val="16"/>
                <w:szCs w:val="16"/>
                <w:lang w:val="x-none"/>
              </w:rPr>
              <w:t>Název</w:t>
            </w:r>
          </w:p>
          <w:p w14:paraId="739D5678"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sidRPr="0090610E">
              <w:rPr>
                <w:rFonts w:ascii="Tahoma" w:hAnsi="Tahoma" w:cs="Tahoma"/>
                <w:b/>
                <w:bCs/>
                <w:sz w:val="16"/>
                <w:szCs w:val="16"/>
                <w:lang w:val="x-none"/>
              </w:rPr>
              <w:t>místnosti</w:t>
            </w:r>
          </w:p>
        </w:tc>
        <w:tc>
          <w:tcPr>
            <w:tcW w:w="497"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760B3BF8" w14:textId="77777777" w:rsidR="0068190E" w:rsidRPr="0090610E" w:rsidRDefault="0068190E" w:rsidP="0068190E">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Plocha</w:t>
            </w:r>
          </w:p>
          <w:p w14:paraId="28088C1C" w14:textId="77777777" w:rsidR="0068190E" w:rsidRPr="0090610E" w:rsidRDefault="0068190E" w:rsidP="0068190E">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S</w:t>
            </w:r>
          </w:p>
          <w:p w14:paraId="6AF3E11D" w14:textId="77777777" w:rsidR="0068190E" w:rsidRPr="0090610E" w:rsidRDefault="0068190E" w:rsidP="0068190E">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r w:rsidRPr="0090610E">
              <w:rPr>
                <w:rFonts w:ascii="Tahoma" w:hAnsi="Tahoma" w:cs="Tahoma"/>
                <w:b/>
                <w:bCs/>
                <w:position w:val="2"/>
                <w:sz w:val="16"/>
                <w:szCs w:val="16"/>
                <w:vertAlign w:val="superscript"/>
                <w:lang w:val="x-none"/>
              </w:rPr>
              <w:t>2</w:t>
            </w:r>
            <w:r w:rsidRPr="0090610E">
              <w:rPr>
                <w:rFonts w:ascii="Tahoma" w:hAnsi="Tahoma" w:cs="Tahoma"/>
                <w:b/>
                <w:bCs/>
                <w:sz w:val="16"/>
                <w:szCs w:val="16"/>
                <w:lang w:val="x-none"/>
              </w:rPr>
              <w:t>]</w:t>
            </w:r>
          </w:p>
        </w:tc>
        <w:tc>
          <w:tcPr>
            <w:tcW w:w="571"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291018A9" w14:textId="77777777" w:rsidR="0068190E" w:rsidRPr="0090610E" w:rsidRDefault="0068190E" w:rsidP="0068190E">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Výška</w:t>
            </w:r>
          </w:p>
          <w:p w14:paraId="698EE070" w14:textId="77777777" w:rsidR="0068190E" w:rsidRPr="0090610E" w:rsidRDefault="0068190E" w:rsidP="0068190E">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sidRPr="0090610E">
              <w:rPr>
                <w:rFonts w:ascii="Tahoma" w:hAnsi="Tahoma" w:cs="Tahoma"/>
                <w:b/>
                <w:bCs/>
                <w:sz w:val="16"/>
                <w:szCs w:val="16"/>
                <w:lang w:val="x-none"/>
              </w:rPr>
              <w:t>h</w:t>
            </w:r>
            <w:r w:rsidRPr="0090610E">
              <w:rPr>
                <w:rFonts w:ascii="Tahoma" w:hAnsi="Tahoma" w:cs="Tahoma"/>
                <w:b/>
                <w:bCs/>
                <w:sz w:val="16"/>
                <w:szCs w:val="16"/>
                <w:vertAlign w:val="subscript"/>
                <w:lang w:val="x-none"/>
              </w:rPr>
              <w:t>s</w:t>
            </w:r>
            <w:proofErr w:type="spellEnd"/>
          </w:p>
          <w:p w14:paraId="294508BF" w14:textId="77777777" w:rsidR="0068190E" w:rsidRPr="0090610E" w:rsidRDefault="0068190E" w:rsidP="0068190E">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p>
        </w:tc>
        <w:tc>
          <w:tcPr>
            <w:tcW w:w="811"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586D5BFB" w14:textId="77777777" w:rsidR="0068190E" w:rsidRPr="0090610E" w:rsidRDefault="0068190E" w:rsidP="0068190E">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sidRPr="0090610E">
              <w:rPr>
                <w:rFonts w:ascii="Tahoma" w:hAnsi="Tahoma" w:cs="Tahoma"/>
                <w:b/>
                <w:bCs/>
                <w:sz w:val="16"/>
                <w:szCs w:val="16"/>
                <w:lang w:val="x-none"/>
              </w:rPr>
              <w:t>Nahod</w:t>
            </w:r>
            <w:proofErr w:type="spellEnd"/>
            <w:r w:rsidRPr="0090610E">
              <w:rPr>
                <w:rFonts w:ascii="Tahoma" w:hAnsi="Tahoma" w:cs="Tahoma"/>
                <w:b/>
                <w:bCs/>
                <w:sz w:val="16"/>
                <w:szCs w:val="16"/>
                <w:lang w:val="x-none"/>
              </w:rPr>
              <w:t>.</w:t>
            </w:r>
          </w:p>
          <w:p w14:paraId="766E88CB" w14:textId="77777777" w:rsidR="0068190E" w:rsidRPr="0090610E" w:rsidRDefault="0068190E" w:rsidP="0068190E">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sidRPr="0090610E">
              <w:rPr>
                <w:rFonts w:ascii="Tahoma" w:hAnsi="Tahoma" w:cs="Tahoma"/>
                <w:b/>
                <w:bCs/>
                <w:sz w:val="16"/>
                <w:szCs w:val="16"/>
                <w:lang w:val="x-none"/>
              </w:rPr>
              <w:t>p</w:t>
            </w:r>
            <w:r w:rsidRPr="0090610E">
              <w:rPr>
                <w:rFonts w:ascii="Tahoma" w:hAnsi="Tahoma" w:cs="Tahoma"/>
                <w:b/>
                <w:bCs/>
                <w:sz w:val="16"/>
                <w:szCs w:val="16"/>
                <w:vertAlign w:val="subscript"/>
                <w:lang w:val="x-none"/>
              </w:rPr>
              <w:t>n</w:t>
            </w:r>
            <w:proofErr w:type="spellEnd"/>
          </w:p>
          <w:p w14:paraId="0982C112" w14:textId="77777777" w:rsidR="0068190E" w:rsidRPr="0090610E" w:rsidRDefault="0068190E" w:rsidP="0068190E">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roofErr w:type="spellStart"/>
            <w:r w:rsidRPr="0090610E">
              <w:rPr>
                <w:rFonts w:ascii="Tahoma" w:hAnsi="Tahoma" w:cs="Tahoma"/>
                <w:b/>
                <w:bCs/>
                <w:sz w:val="16"/>
                <w:szCs w:val="16"/>
                <w:lang w:val="x-none"/>
              </w:rPr>
              <w:t>kg.m</w:t>
            </w:r>
            <w:proofErr w:type="spellEnd"/>
            <w:r w:rsidRPr="0090610E">
              <w:rPr>
                <w:rFonts w:ascii="Tahoma" w:hAnsi="Tahoma" w:cs="Tahoma"/>
                <w:b/>
                <w:bCs/>
                <w:position w:val="2"/>
                <w:sz w:val="16"/>
                <w:szCs w:val="16"/>
                <w:vertAlign w:val="superscript"/>
                <w:lang w:val="x-none"/>
              </w:rPr>
              <w:t>-2</w:t>
            </w:r>
            <w:r w:rsidRPr="0090610E">
              <w:rPr>
                <w:rFonts w:ascii="Tahoma" w:hAnsi="Tahoma" w:cs="Tahoma"/>
                <w:b/>
                <w:bCs/>
                <w:sz w:val="16"/>
                <w:szCs w:val="16"/>
                <w:lang w:val="x-none"/>
              </w:rPr>
              <w:t>]</w:t>
            </w:r>
          </w:p>
        </w:tc>
        <w:tc>
          <w:tcPr>
            <w:tcW w:w="811"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7835839C" w14:textId="77777777" w:rsidR="0068190E" w:rsidRPr="0090610E" w:rsidRDefault="0068190E" w:rsidP="0068190E">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Stálé</w:t>
            </w:r>
          </w:p>
          <w:p w14:paraId="38070117" w14:textId="77777777" w:rsidR="0068190E" w:rsidRPr="0090610E" w:rsidRDefault="0068190E" w:rsidP="0068190E">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sidRPr="0090610E">
              <w:rPr>
                <w:rFonts w:ascii="Tahoma" w:hAnsi="Tahoma" w:cs="Tahoma"/>
                <w:b/>
                <w:bCs/>
                <w:sz w:val="16"/>
                <w:szCs w:val="16"/>
                <w:lang w:val="x-none"/>
              </w:rPr>
              <w:t>p</w:t>
            </w:r>
            <w:r w:rsidRPr="0090610E">
              <w:rPr>
                <w:rFonts w:ascii="Tahoma" w:hAnsi="Tahoma" w:cs="Tahoma"/>
                <w:b/>
                <w:bCs/>
                <w:sz w:val="16"/>
                <w:szCs w:val="16"/>
                <w:vertAlign w:val="subscript"/>
                <w:lang w:val="x-none"/>
              </w:rPr>
              <w:t>s</w:t>
            </w:r>
            <w:proofErr w:type="spellEnd"/>
          </w:p>
          <w:p w14:paraId="7FC1AE49" w14:textId="77777777" w:rsidR="0068190E" w:rsidRPr="0090610E" w:rsidRDefault="0068190E" w:rsidP="0068190E">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roofErr w:type="spellStart"/>
            <w:r w:rsidRPr="0090610E">
              <w:rPr>
                <w:rFonts w:ascii="Tahoma" w:hAnsi="Tahoma" w:cs="Tahoma"/>
                <w:b/>
                <w:bCs/>
                <w:sz w:val="16"/>
                <w:szCs w:val="16"/>
                <w:lang w:val="x-none"/>
              </w:rPr>
              <w:t>kg.m</w:t>
            </w:r>
            <w:proofErr w:type="spellEnd"/>
            <w:r w:rsidRPr="0090610E">
              <w:rPr>
                <w:rFonts w:ascii="Tahoma" w:hAnsi="Tahoma" w:cs="Tahoma"/>
                <w:b/>
                <w:bCs/>
                <w:position w:val="2"/>
                <w:sz w:val="16"/>
                <w:szCs w:val="16"/>
                <w:vertAlign w:val="superscript"/>
                <w:lang w:val="x-none"/>
              </w:rPr>
              <w:t>-2</w:t>
            </w:r>
            <w:r w:rsidRPr="0090610E">
              <w:rPr>
                <w:rFonts w:ascii="Tahoma" w:hAnsi="Tahoma" w:cs="Tahoma"/>
                <w:b/>
                <w:bCs/>
                <w:sz w:val="16"/>
                <w:szCs w:val="16"/>
                <w:lang w:val="x-none"/>
              </w:rPr>
              <w:t>]</w:t>
            </w:r>
          </w:p>
        </w:tc>
        <w:tc>
          <w:tcPr>
            <w:tcW w:w="811"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44482C0B" w14:textId="77777777" w:rsidR="0068190E" w:rsidRPr="0090610E" w:rsidRDefault="0068190E" w:rsidP="0068190E">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Dodat.</w:t>
            </w:r>
          </w:p>
          <w:p w14:paraId="1FCE6FD9" w14:textId="77777777" w:rsidR="0068190E" w:rsidRPr="0090610E" w:rsidRDefault="0068190E" w:rsidP="0068190E">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sidRPr="0090610E">
              <w:rPr>
                <w:rFonts w:ascii="Tahoma" w:hAnsi="Tahoma" w:cs="Tahoma"/>
                <w:b/>
                <w:bCs/>
                <w:sz w:val="16"/>
                <w:szCs w:val="16"/>
                <w:lang w:val="x-none"/>
              </w:rPr>
              <w:t>p</w:t>
            </w:r>
            <w:r w:rsidRPr="0090610E">
              <w:rPr>
                <w:rFonts w:ascii="Tahoma" w:hAnsi="Tahoma" w:cs="Tahoma"/>
                <w:b/>
                <w:bCs/>
                <w:sz w:val="16"/>
                <w:szCs w:val="16"/>
                <w:vertAlign w:val="subscript"/>
                <w:lang w:val="x-none"/>
              </w:rPr>
              <w:t>s</w:t>
            </w:r>
            <w:proofErr w:type="spellEnd"/>
          </w:p>
          <w:p w14:paraId="4DA5A71B" w14:textId="77777777" w:rsidR="0068190E" w:rsidRPr="0090610E" w:rsidRDefault="0068190E" w:rsidP="0068190E">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roofErr w:type="spellStart"/>
            <w:r w:rsidRPr="0090610E">
              <w:rPr>
                <w:rFonts w:ascii="Tahoma" w:hAnsi="Tahoma" w:cs="Tahoma"/>
                <w:b/>
                <w:bCs/>
                <w:sz w:val="16"/>
                <w:szCs w:val="16"/>
                <w:lang w:val="x-none"/>
              </w:rPr>
              <w:t>kg.m</w:t>
            </w:r>
            <w:proofErr w:type="spellEnd"/>
            <w:r w:rsidRPr="0090610E">
              <w:rPr>
                <w:rFonts w:ascii="Tahoma" w:hAnsi="Tahoma" w:cs="Tahoma"/>
                <w:b/>
                <w:bCs/>
                <w:position w:val="2"/>
                <w:sz w:val="16"/>
                <w:szCs w:val="16"/>
                <w:vertAlign w:val="superscript"/>
                <w:lang w:val="x-none"/>
              </w:rPr>
              <w:t>-2</w:t>
            </w:r>
            <w:r w:rsidRPr="0090610E">
              <w:rPr>
                <w:rFonts w:ascii="Tahoma" w:hAnsi="Tahoma" w:cs="Tahoma"/>
                <w:b/>
                <w:bCs/>
                <w:sz w:val="16"/>
                <w:szCs w:val="16"/>
                <w:lang w:val="x-none"/>
              </w:rPr>
              <w:t>]</w:t>
            </w:r>
          </w:p>
        </w:tc>
        <w:tc>
          <w:tcPr>
            <w:tcW w:w="811"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67089764" w14:textId="77777777" w:rsidR="0068190E" w:rsidRPr="0090610E" w:rsidRDefault="0068190E" w:rsidP="0068190E">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sidRPr="0090610E">
              <w:rPr>
                <w:rFonts w:ascii="Tahoma" w:hAnsi="Tahoma" w:cs="Tahoma"/>
                <w:b/>
                <w:bCs/>
                <w:sz w:val="16"/>
                <w:szCs w:val="16"/>
                <w:lang w:val="x-none"/>
              </w:rPr>
              <w:t>Nahod</w:t>
            </w:r>
            <w:proofErr w:type="spellEnd"/>
            <w:r w:rsidRPr="0090610E">
              <w:rPr>
                <w:rFonts w:ascii="Tahoma" w:hAnsi="Tahoma" w:cs="Tahoma"/>
                <w:b/>
                <w:bCs/>
                <w:sz w:val="16"/>
                <w:szCs w:val="16"/>
                <w:lang w:val="x-none"/>
              </w:rPr>
              <w:t>.</w:t>
            </w:r>
          </w:p>
          <w:p w14:paraId="4FA4B656" w14:textId="77777777" w:rsidR="0068190E" w:rsidRPr="0090610E" w:rsidRDefault="0068190E" w:rsidP="0068190E">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sidRPr="0090610E">
              <w:rPr>
                <w:rFonts w:ascii="Tahoma" w:hAnsi="Tahoma" w:cs="Tahoma"/>
                <w:b/>
                <w:bCs/>
                <w:sz w:val="16"/>
                <w:szCs w:val="16"/>
                <w:lang w:val="x-none"/>
              </w:rPr>
              <w:t>a</w:t>
            </w:r>
            <w:r w:rsidRPr="0090610E">
              <w:rPr>
                <w:rFonts w:ascii="Tahoma" w:hAnsi="Tahoma" w:cs="Tahoma"/>
                <w:b/>
                <w:bCs/>
                <w:sz w:val="16"/>
                <w:szCs w:val="16"/>
                <w:vertAlign w:val="subscript"/>
                <w:lang w:val="x-none"/>
              </w:rPr>
              <w:t>n</w:t>
            </w:r>
            <w:proofErr w:type="spellEnd"/>
          </w:p>
          <w:p w14:paraId="7CF3E75E" w14:textId="77777777" w:rsidR="0068190E" w:rsidRPr="0090610E" w:rsidRDefault="0068190E" w:rsidP="0068190E">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
        </w:tc>
        <w:tc>
          <w:tcPr>
            <w:tcW w:w="811"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3FFF118" w14:textId="77777777" w:rsidR="0068190E" w:rsidRPr="0090610E" w:rsidRDefault="0068190E" w:rsidP="0068190E">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Stálé.</w:t>
            </w:r>
          </w:p>
          <w:p w14:paraId="7CD0E794" w14:textId="77777777" w:rsidR="0068190E" w:rsidRPr="0090610E" w:rsidRDefault="0068190E" w:rsidP="0068190E">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sidRPr="0090610E">
              <w:rPr>
                <w:rFonts w:ascii="Tahoma" w:hAnsi="Tahoma" w:cs="Tahoma"/>
                <w:b/>
                <w:bCs/>
                <w:sz w:val="16"/>
                <w:szCs w:val="16"/>
                <w:lang w:val="x-none"/>
              </w:rPr>
              <w:t>a</w:t>
            </w:r>
            <w:r w:rsidRPr="0090610E">
              <w:rPr>
                <w:rFonts w:ascii="Tahoma" w:hAnsi="Tahoma" w:cs="Tahoma"/>
                <w:b/>
                <w:bCs/>
                <w:sz w:val="16"/>
                <w:szCs w:val="16"/>
                <w:vertAlign w:val="subscript"/>
                <w:lang w:val="x-none"/>
              </w:rPr>
              <w:t>s</w:t>
            </w:r>
          </w:p>
          <w:p w14:paraId="75510C01" w14:textId="77777777" w:rsidR="0068190E" w:rsidRPr="0090610E" w:rsidRDefault="0068190E" w:rsidP="0068190E">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
        </w:tc>
        <w:tc>
          <w:tcPr>
            <w:tcW w:w="1051"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41466A4A" w14:textId="77777777" w:rsidR="0068190E" w:rsidRPr="0090610E" w:rsidRDefault="0068190E" w:rsidP="0068190E">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Otvory</w:t>
            </w:r>
          </w:p>
          <w:p w14:paraId="45687053" w14:textId="77777777" w:rsidR="0068190E" w:rsidRPr="0090610E" w:rsidRDefault="0068190E" w:rsidP="0068190E">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sidRPr="0090610E">
              <w:rPr>
                <w:rFonts w:ascii="Tahoma" w:hAnsi="Tahoma" w:cs="Tahoma"/>
                <w:b/>
                <w:bCs/>
                <w:sz w:val="16"/>
                <w:szCs w:val="16"/>
                <w:lang w:val="x-none"/>
              </w:rPr>
              <w:t>S</w:t>
            </w:r>
            <w:r w:rsidRPr="0090610E">
              <w:rPr>
                <w:rFonts w:ascii="Tahoma" w:hAnsi="Tahoma" w:cs="Tahoma"/>
                <w:b/>
                <w:bCs/>
                <w:sz w:val="16"/>
                <w:szCs w:val="16"/>
                <w:vertAlign w:val="subscript"/>
                <w:lang w:val="x-none"/>
              </w:rPr>
              <w:t>o</w:t>
            </w:r>
            <w:r w:rsidRPr="0090610E">
              <w:rPr>
                <w:rFonts w:ascii="Tahoma" w:hAnsi="Tahoma" w:cs="Tahoma"/>
                <w:b/>
                <w:bCs/>
                <w:sz w:val="16"/>
                <w:szCs w:val="16"/>
                <w:lang w:val="x-none"/>
              </w:rPr>
              <w:t>/h</w:t>
            </w:r>
            <w:r w:rsidRPr="0090610E">
              <w:rPr>
                <w:rFonts w:ascii="Tahoma" w:hAnsi="Tahoma" w:cs="Tahoma"/>
                <w:b/>
                <w:bCs/>
                <w:sz w:val="16"/>
                <w:szCs w:val="16"/>
                <w:vertAlign w:val="subscript"/>
                <w:lang w:val="x-none"/>
              </w:rPr>
              <w:t>o</w:t>
            </w:r>
          </w:p>
          <w:p w14:paraId="52A9F904" w14:textId="77777777" w:rsidR="0068190E" w:rsidRPr="0090610E" w:rsidRDefault="0068190E" w:rsidP="0068190E">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r w:rsidRPr="0090610E">
              <w:rPr>
                <w:rFonts w:ascii="Tahoma" w:hAnsi="Tahoma" w:cs="Tahoma"/>
                <w:b/>
                <w:bCs/>
                <w:position w:val="2"/>
                <w:sz w:val="16"/>
                <w:szCs w:val="16"/>
                <w:vertAlign w:val="superscript"/>
                <w:lang w:val="x-none"/>
              </w:rPr>
              <w:t>2</w:t>
            </w:r>
            <w:r w:rsidRPr="0090610E">
              <w:rPr>
                <w:rFonts w:ascii="Tahoma" w:hAnsi="Tahoma" w:cs="Tahoma"/>
                <w:b/>
                <w:bCs/>
                <w:sz w:val="16"/>
                <w:szCs w:val="16"/>
                <w:lang w:val="x-none"/>
              </w:rPr>
              <w:t>/m]</w:t>
            </w:r>
          </w:p>
        </w:tc>
        <w:tc>
          <w:tcPr>
            <w:tcW w:w="571"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5DC2F8A0" w14:textId="77777777" w:rsidR="0068190E" w:rsidRPr="0090610E" w:rsidRDefault="0068190E" w:rsidP="0068190E">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Čís.</w:t>
            </w:r>
          </w:p>
          <w:p w14:paraId="1BC8FABA" w14:textId="77777777" w:rsidR="0068190E" w:rsidRPr="0090610E" w:rsidRDefault="0068190E" w:rsidP="0068190E">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pod.</w:t>
            </w:r>
          </w:p>
          <w:p w14:paraId="08477AEE" w14:textId="77777777" w:rsidR="0068190E" w:rsidRPr="0090610E" w:rsidRDefault="0068190E" w:rsidP="0068190E">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
        </w:tc>
        <w:tc>
          <w:tcPr>
            <w:tcW w:w="945"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943A945" w14:textId="77777777" w:rsidR="0068190E" w:rsidRPr="0090610E" w:rsidRDefault="0068190E" w:rsidP="0068190E">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Otvor</w:t>
            </w:r>
          </w:p>
          <w:p w14:paraId="73C1875E" w14:textId="77777777" w:rsidR="0068190E" w:rsidRPr="0090610E" w:rsidRDefault="0068190E" w:rsidP="0068190E">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v pod.</w:t>
            </w:r>
          </w:p>
          <w:p w14:paraId="6273100A" w14:textId="77777777" w:rsidR="0068190E" w:rsidRPr="0090610E" w:rsidRDefault="0068190E" w:rsidP="0068190E">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r w:rsidRPr="0090610E">
              <w:rPr>
                <w:rFonts w:ascii="Tahoma" w:hAnsi="Tahoma" w:cs="Tahoma"/>
                <w:b/>
                <w:bCs/>
                <w:position w:val="2"/>
                <w:sz w:val="16"/>
                <w:szCs w:val="16"/>
                <w:vertAlign w:val="superscript"/>
                <w:lang w:val="x-none"/>
              </w:rPr>
              <w:t>2</w:t>
            </w:r>
            <w:r w:rsidRPr="0090610E">
              <w:rPr>
                <w:rFonts w:ascii="Tahoma" w:hAnsi="Tahoma" w:cs="Tahoma"/>
                <w:b/>
                <w:bCs/>
                <w:sz w:val="16"/>
                <w:szCs w:val="16"/>
                <w:lang w:val="x-none"/>
              </w:rPr>
              <w:t>]</w:t>
            </w:r>
          </w:p>
        </w:tc>
        <w:tc>
          <w:tcPr>
            <w:tcW w:w="751"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733B493D" w14:textId="77777777" w:rsidR="0068190E" w:rsidRPr="0090610E" w:rsidRDefault="0068190E" w:rsidP="0068190E">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Položka z tabulky</w:t>
            </w:r>
          </w:p>
        </w:tc>
      </w:tr>
      <w:tr w:rsidR="0068190E" w:rsidRPr="0090610E" w14:paraId="4A925CB0" w14:textId="77777777" w:rsidTr="0068190E">
        <w:tc>
          <w:tcPr>
            <w:tcW w:w="1764"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FCCD3AB"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0.12-místnost zemřelého</w:t>
            </w:r>
          </w:p>
        </w:tc>
        <w:tc>
          <w:tcPr>
            <w:tcW w:w="49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FE128AE"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17,13</w:t>
            </w:r>
          </w:p>
        </w:tc>
        <w:tc>
          <w:tcPr>
            <w:tcW w:w="57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BE261DF"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3,30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6D16680"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5,00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A562912"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67278F3"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096BAD9"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0,800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18AF5FD"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0,90</w:t>
            </w:r>
          </w:p>
        </w:tc>
        <w:tc>
          <w:tcPr>
            <w:tcW w:w="1051" w:type="dxa"/>
            <w:vMerge w:val="restart"/>
            <w:tcBorders>
              <w:top w:val="single" w:sz="6" w:space="0" w:color="808080"/>
              <w:left w:val="single" w:sz="6" w:space="0" w:color="808080"/>
              <w:bottom w:val="single" w:sz="6" w:space="0" w:color="808080"/>
              <w:right w:val="single" w:sz="6" w:space="0" w:color="808080"/>
            </w:tcBorders>
            <w:shd w:val="clear" w:color="auto" w:fill="FFFFFF"/>
            <w:vAlign w:val="center"/>
          </w:tcPr>
          <w:p w14:paraId="7B0BDEF9"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w:t>
            </w:r>
          </w:p>
        </w:tc>
        <w:tc>
          <w:tcPr>
            <w:tcW w:w="57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175DE3C"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w:t>
            </w:r>
          </w:p>
        </w:tc>
        <w:tc>
          <w:tcPr>
            <w:tcW w:w="945"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1DB6D4C"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0,00</w:t>
            </w:r>
          </w:p>
        </w:tc>
        <w:tc>
          <w:tcPr>
            <w:tcW w:w="75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9FD0415" w14:textId="77777777" w:rsidR="0068190E" w:rsidRPr="0090610E" w:rsidRDefault="0068190E" w:rsidP="0068190E">
            <w:pPr>
              <w:autoSpaceDE w:val="0"/>
              <w:autoSpaceDN w:val="0"/>
              <w:adjustRightInd w:val="0"/>
              <w:spacing w:before="0" w:after="0" w:line="240" w:lineRule="auto"/>
              <w:ind w:left="0" w:firstLine="0"/>
              <w:jc w:val="center"/>
              <w:rPr>
                <w:rFonts w:ascii="Tahoma" w:hAnsi="Tahoma" w:cs="Tahoma"/>
                <w:sz w:val="16"/>
                <w:szCs w:val="16"/>
                <w:lang w:val="x-none"/>
              </w:rPr>
            </w:pPr>
          </w:p>
        </w:tc>
      </w:tr>
      <w:tr w:rsidR="0068190E" w:rsidRPr="0090610E" w14:paraId="2AE69068" w14:textId="77777777" w:rsidTr="0068190E">
        <w:tc>
          <w:tcPr>
            <w:tcW w:w="1764"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BFABB94"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0.13-údržba</w:t>
            </w:r>
          </w:p>
        </w:tc>
        <w:tc>
          <w:tcPr>
            <w:tcW w:w="49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CFB0F56"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12,43</w:t>
            </w:r>
          </w:p>
        </w:tc>
        <w:tc>
          <w:tcPr>
            <w:tcW w:w="57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687FF61"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3,30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A5CFB5C"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40,00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C23F16E"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9F1F049"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19C0CDF"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1,000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AA66D26"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0,90</w:t>
            </w:r>
          </w:p>
        </w:tc>
        <w:tc>
          <w:tcPr>
            <w:tcW w:w="1051"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14:paraId="3DB6361B" w14:textId="77777777" w:rsidR="0068190E" w:rsidRPr="0090610E" w:rsidRDefault="0068190E" w:rsidP="0068190E">
            <w:pPr>
              <w:autoSpaceDE w:val="0"/>
              <w:autoSpaceDN w:val="0"/>
              <w:adjustRightInd w:val="0"/>
              <w:spacing w:before="0" w:after="0" w:line="240" w:lineRule="auto"/>
              <w:ind w:left="0" w:firstLine="0"/>
              <w:jc w:val="left"/>
              <w:rPr>
                <w:rFonts w:ascii="Tahoma" w:hAnsi="Tahoma" w:cs="Tahoma"/>
                <w:szCs w:val="20"/>
                <w:lang w:val="x-none"/>
              </w:rPr>
            </w:pPr>
          </w:p>
        </w:tc>
        <w:tc>
          <w:tcPr>
            <w:tcW w:w="57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2466CF3"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w:t>
            </w:r>
          </w:p>
        </w:tc>
        <w:tc>
          <w:tcPr>
            <w:tcW w:w="945"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2CE502A"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0,00</w:t>
            </w:r>
          </w:p>
        </w:tc>
        <w:tc>
          <w:tcPr>
            <w:tcW w:w="75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FE62357" w14:textId="77777777" w:rsidR="0068190E" w:rsidRPr="0090610E" w:rsidRDefault="0068190E" w:rsidP="0068190E">
            <w:pPr>
              <w:autoSpaceDE w:val="0"/>
              <w:autoSpaceDN w:val="0"/>
              <w:adjustRightInd w:val="0"/>
              <w:spacing w:before="0" w:after="0" w:line="240" w:lineRule="auto"/>
              <w:ind w:left="0" w:firstLine="0"/>
              <w:jc w:val="center"/>
              <w:rPr>
                <w:rFonts w:ascii="Tahoma" w:hAnsi="Tahoma" w:cs="Tahoma"/>
                <w:sz w:val="16"/>
                <w:szCs w:val="16"/>
                <w:lang w:val="x-none"/>
              </w:rPr>
            </w:pPr>
          </w:p>
        </w:tc>
      </w:tr>
      <w:tr w:rsidR="0068190E" w:rsidRPr="0090610E" w14:paraId="771EBA77" w14:textId="77777777" w:rsidTr="0068190E">
        <w:tc>
          <w:tcPr>
            <w:tcW w:w="1764"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A3EAA6A"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0.14-chodba</w:t>
            </w:r>
          </w:p>
        </w:tc>
        <w:tc>
          <w:tcPr>
            <w:tcW w:w="49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11C8D09"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18,64</w:t>
            </w:r>
          </w:p>
        </w:tc>
        <w:tc>
          <w:tcPr>
            <w:tcW w:w="57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F5B54A8"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3,30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DCB8853"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5,00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439AE8B"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3E9F4E4"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164CC56"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0,800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2FFBC3C"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0,90</w:t>
            </w:r>
          </w:p>
        </w:tc>
        <w:tc>
          <w:tcPr>
            <w:tcW w:w="1051"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14:paraId="17E51E18" w14:textId="77777777" w:rsidR="0068190E" w:rsidRPr="0090610E" w:rsidRDefault="0068190E" w:rsidP="0068190E">
            <w:pPr>
              <w:autoSpaceDE w:val="0"/>
              <w:autoSpaceDN w:val="0"/>
              <w:adjustRightInd w:val="0"/>
              <w:spacing w:before="0" w:after="0" w:line="240" w:lineRule="auto"/>
              <w:ind w:left="0" w:firstLine="0"/>
              <w:jc w:val="left"/>
              <w:rPr>
                <w:rFonts w:ascii="Tahoma" w:hAnsi="Tahoma" w:cs="Tahoma"/>
                <w:szCs w:val="20"/>
                <w:lang w:val="x-none"/>
              </w:rPr>
            </w:pPr>
          </w:p>
        </w:tc>
        <w:tc>
          <w:tcPr>
            <w:tcW w:w="57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BC03F75"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w:t>
            </w:r>
          </w:p>
        </w:tc>
        <w:tc>
          <w:tcPr>
            <w:tcW w:w="945"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94F42F2"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0,00</w:t>
            </w:r>
          </w:p>
        </w:tc>
        <w:tc>
          <w:tcPr>
            <w:tcW w:w="75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0C816C7" w14:textId="77777777" w:rsidR="0068190E" w:rsidRPr="0090610E" w:rsidRDefault="0068190E" w:rsidP="0068190E">
            <w:pPr>
              <w:autoSpaceDE w:val="0"/>
              <w:autoSpaceDN w:val="0"/>
              <w:adjustRightInd w:val="0"/>
              <w:spacing w:before="0" w:after="0" w:line="240" w:lineRule="auto"/>
              <w:ind w:left="0" w:firstLine="0"/>
              <w:jc w:val="center"/>
              <w:rPr>
                <w:rFonts w:ascii="Tahoma" w:hAnsi="Tahoma" w:cs="Tahoma"/>
                <w:sz w:val="16"/>
                <w:szCs w:val="16"/>
                <w:lang w:val="x-none"/>
              </w:rPr>
            </w:pPr>
          </w:p>
        </w:tc>
      </w:tr>
      <w:tr w:rsidR="0068190E" w:rsidRPr="0090610E" w14:paraId="2F70507A" w14:textId="77777777" w:rsidTr="0068190E">
        <w:tc>
          <w:tcPr>
            <w:tcW w:w="1764"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0E44FD4"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0.15-chodba</w:t>
            </w:r>
          </w:p>
        </w:tc>
        <w:tc>
          <w:tcPr>
            <w:tcW w:w="49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1D767BD"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5,76</w:t>
            </w:r>
          </w:p>
        </w:tc>
        <w:tc>
          <w:tcPr>
            <w:tcW w:w="57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FB36A8B"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3,30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10B28C5"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5,00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427E8FC"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A21AFBE"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95FB53C"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0,800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B894E3"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0,90</w:t>
            </w:r>
          </w:p>
        </w:tc>
        <w:tc>
          <w:tcPr>
            <w:tcW w:w="1051"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14:paraId="7F34BD59" w14:textId="77777777" w:rsidR="0068190E" w:rsidRPr="0090610E" w:rsidRDefault="0068190E" w:rsidP="0068190E">
            <w:pPr>
              <w:autoSpaceDE w:val="0"/>
              <w:autoSpaceDN w:val="0"/>
              <w:adjustRightInd w:val="0"/>
              <w:spacing w:before="0" w:after="0" w:line="240" w:lineRule="auto"/>
              <w:ind w:left="0" w:firstLine="0"/>
              <w:jc w:val="left"/>
              <w:rPr>
                <w:rFonts w:ascii="Tahoma" w:hAnsi="Tahoma" w:cs="Tahoma"/>
                <w:szCs w:val="20"/>
                <w:lang w:val="x-none"/>
              </w:rPr>
            </w:pPr>
          </w:p>
        </w:tc>
        <w:tc>
          <w:tcPr>
            <w:tcW w:w="57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5510D53"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w:t>
            </w:r>
          </w:p>
        </w:tc>
        <w:tc>
          <w:tcPr>
            <w:tcW w:w="945"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178E4B9"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0,00</w:t>
            </w:r>
          </w:p>
        </w:tc>
        <w:tc>
          <w:tcPr>
            <w:tcW w:w="75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5EB5032" w14:textId="77777777" w:rsidR="0068190E" w:rsidRPr="0090610E" w:rsidRDefault="0068190E" w:rsidP="0068190E">
            <w:pPr>
              <w:autoSpaceDE w:val="0"/>
              <w:autoSpaceDN w:val="0"/>
              <w:adjustRightInd w:val="0"/>
              <w:spacing w:before="0" w:after="0" w:line="240" w:lineRule="auto"/>
              <w:ind w:left="0" w:firstLine="0"/>
              <w:jc w:val="center"/>
              <w:rPr>
                <w:rFonts w:ascii="Tahoma" w:hAnsi="Tahoma" w:cs="Tahoma"/>
                <w:sz w:val="16"/>
                <w:szCs w:val="16"/>
                <w:lang w:val="x-none"/>
              </w:rPr>
            </w:pPr>
          </w:p>
        </w:tc>
      </w:tr>
      <w:tr w:rsidR="0068190E" w:rsidRPr="0090610E" w14:paraId="7E9AF2D4" w14:textId="77777777" w:rsidTr="0068190E">
        <w:tc>
          <w:tcPr>
            <w:tcW w:w="1764"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2CC28A6"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0.16-úklid</w:t>
            </w:r>
          </w:p>
        </w:tc>
        <w:tc>
          <w:tcPr>
            <w:tcW w:w="49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D4010FD"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2,34</w:t>
            </w:r>
          </w:p>
        </w:tc>
        <w:tc>
          <w:tcPr>
            <w:tcW w:w="57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DD8ABF4"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3,30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C498BBB"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5,00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C824179"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C16B62B"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E576928"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0,700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A6A260E"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0,90</w:t>
            </w:r>
          </w:p>
        </w:tc>
        <w:tc>
          <w:tcPr>
            <w:tcW w:w="1051"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14:paraId="5542D11C" w14:textId="77777777" w:rsidR="0068190E" w:rsidRPr="0090610E" w:rsidRDefault="0068190E" w:rsidP="0068190E">
            <w:pPr>
              <w:autoSpaceDE w:val="0"/>
              <w:autoSpaceDN w:val="0"/>
              <w:adjustRightInd w:val="0"/>
              <w:spacing w:before="0" w:after="0" w:line="240" w:lineRule="auto"/>
              <w:ind w:left="0" w:firstLine="0"/>
              <w:jc w:val="left"/>
              <w:rPr>
                <w:rFonts w:ascii="Tahoma" w:hAnsi="Tahoma" w:cs="Tahoma"/>
                <w:szCs w:val="20"/>
                <w:lang w:val="x-none"/>
              </w:rPr>
            </w:pPr>
          </w:p>
        </w:tc>
        <w:tc>
          <w:tcPr>
            <w:tcW w:w="57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F5CF9E8"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w:t>
            </w:r>
          </w:p>
        </w:tc>
        <w:tc>
          <w:tcPr>
            <w:tcW w:w="945"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CEC3836"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0,00</w:t>
            </w:r>
          </w:p>
        </w:tc>
        <w:tc>
          <w:tcPr>
            <w:tcW w:w="75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D353E10" w14:textId="77777777" w:rsidR="0068190E" w:rsidRPr="0090610E" w:rsidRDefault="0068190E" w:rsidP="0068190E">
            <w:pPr>
              <w:autoSpaceDE w:val="0"/>
              <w:autoSpaceDN w:val="0"/>
              <w:adjustRightInd w:val="0"/>
              <w:spacing w:before="0" w:after="0" w:line="240" w:lineRule="auto"/>
              <w:ind w:left="0" w:firstLine="0"/>
              <w:jc w:val="center"/>
              <w:rPr>
                <w:rFonts w:ascii="Tahoma" w:hAnsi="Tahoma" w:cs="Tahoma"/>
                <w:sz w:val="16"/>
                <w:szCs w:val="16"/>
                <w:lang w:val="x-none"/>
              </w:rPr>
            </w:pPr>
          </w:p>
        </w:tc>
      </w:tr>
      <w:tr w:rsidR="0068190E" w:rsidRPr="0090610E" w14:paraId="29A7D93B" w14:textId="77777777" w:rsidTr="0068190E">
        <w:tc>
          <w:tcPr>
            <w:tcW w:w="1764"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962BB82"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0.17-úklid</w:t>
            </w:r>
          </w:p>
        </w:tc>
        <w:tc>
          <w:tcPr>
            <w:tcW w:w="49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BC033E1"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2,14</w:t>
            </w:r>
          </w:p>
        </w:tc>
        <w:tc>
          <w:tcPr>
            <w:tcW w:w="57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7932DC9"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3,30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45032FE"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5,00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3C0EBE1"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B25D3A7"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535A15C"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0,700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57C0B49"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0,90</w:t>
            </w:r>
          </w:p>
        </w:tc>
        <w:tc>
          <w:tcPr>
            <w:tcW w:w="1051"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14:paraId="52C9A039" w14:textId="77777777" w:rsidR="0068190E" w:rsidRPr="0090610E" w:rsidRDefault="0068190E" w:rsidP="0068190E">
            <w:pPr>
              <w:autoSpaceDE w:val="0"/>
              <w:autoSpaceDN w:val="0"/>
              <w:adjustRightInd w:val="0"/>
              <w:spacing w:before="0" w:after="0" w:line="240" w:lineRule="auto"/>
              <w:ind w:left="0" w:firstLine="0"/>
              <w:jc w:val="left"/>
              <w:rPr>
                <w:rFonts w:ascii="Tahoma" w:hAnsi="Tahoma" w:cs="Tahoma"/>
                <w:szCs w:val="20"/>
                <w:lang w:val="x-none"/>
              </w:rPr>
            </w:pPr>
          </w:p>
        </w:tc>
        <w:tc>
          <w:tcPr>
            <w:tcW w:w="57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C148719"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w:t>
            </w:r>
          </w:p>
        </w:tc>
        <w:tc>
          <w:tcPr>
            <w:tcW w:w="945"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A8F7C22"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0,00</w:t>
            </w:r>
          </w:p>
        </w:tc>
        <w:tc>
          <w:tcPr>
            <w:tcW w:w="75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D9A0B14" w14:textId="77777777" w:rsidR="0068190E" w:rsidRPr="0090610E" w:rsidRDefault="0068190E" w:rsidP="0068190E">
            <w:pPr>
              <w:autoSpaceDE w:val="0"/>
              <w:autoSpaceDN w:val="0"/>
              <w:adjustRightInd w:val="0"/>
              <w:spacing w:before="0" w:after="0" w:line="240" w:lineRule="auto"/>
              <w:ind w:left="0" w:firstLine="0"/>
              <w:jc w:val="center"/>
              <w:rPr>
                <w:rFonts w:ascii="Tahoma" w:hAnsi="Tahoma" w:cs="Tahoma"/>
                <w:sz w:val="16"/>
                <w:szCs w:val="16"/>
                <w:lang w:val="x-none"/>
              </w:rPr>
            </w:pPr>
          </w:p>
        </w:tc>
      </w:tr>
      <w:tr w:rsidR="0068190E" w:rsidRPr="0090610E" w14:paraId="2285B6B9" w14:textId="77777777" w:rsidTr="0068190E">
        <w:tc>
          <w:tcPr>
            <w:tcW w:w="1764"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745738B"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0.18-sklad čistého prádla</w:t>
            </w:r>
          </w:p>
        </w:tc>
        <w:tc>
          <w:tcPr>
            <w:tcW w:w="49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E6E5D6F"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18,72</w:t>
            </w:r>
          </w:p>
        </w:tc>
        <w:tc>
          <w:tcPr>
            <w:tcW w:w="57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B033F2B"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3,30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69B3847"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75,00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BCAC599"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D0B5534"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6D05E77"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1,050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2C4EC60"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0,90</w:t>
            </w:r>
          </w:p>
        </w:tc>
        <w:tc>
          <w:tcPr>
            <w:tcW w:w="1051"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14:paraId="27ACDCFE" w14:textId="77777777" w:rsidR="0068190E" w:rsidRPr="0090610E" w:rsidRDefault="0068190E" w:rsidP="0068190E">
            <w:pPr>
              <w:autoSpaceDE w:val="0"/>
              <w:autoSpaceDN w:val="0"/>
              <w:adjustRightInd w:val="0"/>
              <w:spacing w:before="0" w:after="0" w:line="240" w:lineRule="auto"/>
              <w:ind w:left="0" w:firstLine="0"/>
              <w:jc w:val="left"/>
              <w:rPr>
                <w:rFonts w:ascii="Tahoma" w:hAnsi="Tahoma" w:cs="Tahoma"/>
                <w:szCs w:val="20"/>
                <w:lang w:val="x-none"/>
              </w:rPr>
            </w:pPr>
          </w:p>
        </w:tc>
        <w:tc>
          <w:tcPr>
            <w:tcW w:w="57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DA6C601"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w:t>
            </w:r>
          </w:p>
        </w:tc>
        <w:tc>
          <w:tcPr>
            <w:tcW w:w="945"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206E402"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0,00</w:t>
            </w:r>
          </w:p>
        </w:tc>
        <w:tc>
          <w:tcPr>
            <w:tcW w:w="75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D662427" w14:textId="77777777" w:rsidR="0068190E" w:rsidRPr="0090610E" w:rsidRDefault="0068190E" w:rsidP="0068190E">
            <w:pPr>
              <w:autoSpaceDE w:val="0"/>
              <w:autoSpaceDN w:val="0"/>
              <w:adjustRightInd w:val="0"/>
              <w:spacing w:before="0" w:after="0" w:line="240" w:lineRule="auto"/>
              <w:ind w:left="0" w:firstLine="0"/>
              <w:jc w:val="center"/>
              <w:rPr>
                <w:rFonts w:ascii="Tahoma" w:hAnsi="Tahoma" w:cs="Tahoma"/>
                <w:sz w:val="16"/>
                <w:szCs w:val="16"/>
                <w:lang w:val="x-none"/>
              </w:rPr>
            </w:pPr>
          </w:p>
        </w:tc>
      </w:tr>
      <w:tr w:rsidR="0068190E" w:rsidRPr="0090610E" w14:paraId="298A70FC" w14:textId="77777777" w:rsidTr="0068190E">
        <w:tc>
          <w:tcPr>
            <w:tcW w:w="1764"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EBFA6C7"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0.19-chodba</w:t>
            </w:r>
          </w:p>
        </w:tc>
        <w:tc>
          <w:tcPr>
            <w:tcW w:w="49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96E1CC0"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15,99</w:t>
            </w:r>
          </w:p>
        </w:tc>
        <w:tc>
          <w:tcPr>
            <w:tcW w:w="57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051C05A"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3,30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B4D04ED"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5,00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4C2D5D5"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1922F23"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02714A1"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0,800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64F1FD4"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0,90</w:t>
            </w:r>
          </w:p>
        </w:tc>
        <w:tc>
          <w:tcPr>
            <w:tcW w:w="1051"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14:paraId="548502D3" w14:textId="77777777" w:rsidR="0068190E" w:rsidRPr="0090610E" w:rsidRDefault="0068190E" w:rsidP="0068190E">
            <w:pPr>
              <w:autoSpaceDE w:val="0"/>
              <w:autoSpaceDN w:val="0"/>
              <w:adjustRightInd w:val="0"/>
              <w:spacing w:before="0" w:after="0" w:line="240" w:lineRule="auto"/>
              <w:ind w:left="0" w:firstLine="0"/>
              <w:jc w:val="left"/>
              <w:rPr>
                <w:rFonts w:ascii="Tahoma" w:hAnsi="Tahoma" w:cs="Tahoma"/>
                <w:szCs w:val="20"/>
                <w:lang w:val="x-none"/>
              </w:rPr>
            </w:pPr>
          </w:p>
        </w:tc>
        <w:tc>
          <w:tcPr>
            <w:tcW w:w="57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DCA35CB"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w:t>
            </w:r>
          </w:p>
        </w:tc>
        <w:tc>
          <w:tcPr>
            <w:tcW w:w="945"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17E57C2"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0,00</w:t>
            </w:r>
          </w:p>
        </w:tc>
        <w:tc>
          <w:tcPr>
            <w:tcW w:w="75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6F96AFF" w14:textId="77777777" w:rsidR="0068190E" w:rsidRPr="0090610E" w:rsidRDefault="0068190E" w:rsidP="0068190E">
            <w:pPr>
              <w:autoSpaceDE w:val="0"/>
              <w:autoSpaceDN w:val="0"/>
              <w:adjustRightInd w:val="0"/>
              <w:spacing w:before="0" w:after="0" w:line="240" w:lineRule="auto"/>
              <w:ind w:left="0" w:firstLine="0"/>
              <w:jc w:val="center"/>
              <w:rPr>
                <w:rFonts w:ascii="Tahoma" w:hAnsi="Tahoma" w:cs="Tahoma"/>
                <w:sz w:val="16"/>
                <w:szCs w:val="16"/>
                <w:lang w:val="x-none"/>
              </w:rPr>
            </w:pPr>
          </w:p>
        </w:tc>
      </w:tr>
      <w:tr w:rsidR="0068190E" w:rsidRPr="0090610E" w14:paraId="74C55DCB" w14:textId="77777777" w:rsidTr="0068190E">
        <w:tc>
          <w:tcPr>
            <w:tcW w:w="1764"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F1D3DCD"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0.20-sklad vozíků na prádlo</w:t>
            </w:r>
          </w:p>
        </w:tc>
        <w:tc>
          <w:tcPr>
            <w:tcW w:w="49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FD8BB89"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8,85</w:t>
            </w:r>
          </w:p>
        </w:tc>
        <w:tc>
          <w:tcPr>
            <w:tcW w:w="57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89F5D59"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3,30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4CCEC5C"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75,00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49454C6"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984F11E"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C22E6C9"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1,050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1FC9386"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0,90</w:t>
            </w:r>
          </w:p>
        </w:tc>
        <w:tc>
          <w:tcPr>
            <w:tcW w:w="1051"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14:paraId="71B441BC" w14:textId="77777777" w:rsidR="0068190E" w:rsidRPr="0090610E" w:rsidRDefault="0068190E" w:rsidP="0068190E">
            <w:pPr>
              <w:autoSpaceDE w:val="0"/>
              <w:autoSpaceDN w:val="0"/>
              <w:adjustRightInd w:val="0"/>
              <w:spacing w:before="0" w:after="0" w:line="240" w:lineRule="auto"/>
              <w:ind w:left="0" w:firstLine="0"/>
              <w:jc w:val="left"/>
              <w:rPr>
                <w:rFonts w:ascii="Tahoma" w:hAnsi="Tahoma" w:cs="Tahoma"/>
                <w:szCs w:val="20"/>
                <w:lang w:val="x-none"/>
              </w:rPr>
            </w:pPr>
          </w:p>
        </w:tc>
        <w:tc>
          <w:tcPr>
            <w:tcW w:w="57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B4AC322"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w:t>
            </w:r>
          </w:p>
        </w:tc>
        <w:tc>
          <w:tcPr>
            <w:tcW w:w="945"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E2CB050"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0,00</w:t>
            </w:r>
          </w:p>
        </w:tc>
        <w:tc>
          <w:tcPr>
            <w:tcW w:w="75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374D969" w14:textId="77777777" w:rsidR="0068190E" w:rsidRPr="0090610E" w:rsidRDefault="0068190E" w:rsidP="0068190E">
            <w:pPr>
              <w:autoSpaceDE w:val="0"/>
              <w:autoSpaceDN w:val="0"/>
              <w:adjustRightInd w:val="0"/>
              <w:spacing w:before="0" w:after="0" w:line="240" w:lineRule="auto"/>
              <w:ind w:left="0" w:firstLine="0"/>
              <w:jc w:val="center"/>
              <w:rPr>
                <w:rFonts w:ascii="Tahoma" w:hAnsi="Tahoma" w:cs="Tahoma"/>
                <w:sz w:val="16"/>
                <w:szCs w:val="16"/>
                <w:lang w:val="x-none"/>
              </w:rPr>
            </w:pPr>
          </w:p>
        </w:tc>
      </w:tr>
      <w:tr w:rsidR="0068190E" w:rsidRPr="0090610E" w14:paraId="3ACF71CC" w14:textId="77777777" w:rsidTr="0068190E">
        <w:tc>
          <w:tcPr>
            <w:tcW w:w="1764"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2AC2DFB"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0.21-sklad špinavého prádla</w:t>
            </w:r>
          </w:p>
        </w:tc>
        <w:tc>
          <w:tcPr>
            <w:tcW w:w="49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26CCC21"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6,59</w:t>
            </w:r>
          </w:p>
        </w:tc>
        <w:tc>
          <w:tcPr>
            <w:tcW w:w="57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2DFCE94"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3,30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F04CD46"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75,00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643B12C"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DF0CE68"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A2B5B6D"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1,050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C5F30CC"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0,90</w:t>
            </w:r>
          </w:p>
        </w:tc>
        <w:tc>
          <w:tcPr>
            <w:tcW w:w="1051"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14:paraId="4ADFF7E5" w14:textId="77777777" w:rsidR="0068190E" w:rsidRPr="0090610E" w:rsidRDefault="0068190E" w:rsidP="0068190E">
            <w:pPr>
              <w:autoSpaceDE w:val="0"/>
              <w:autoSpaceDN w:val="0"/>
              <w:adjustRightInd w:val="0"/>
              <w:spacing w:before="0" w:after="0" w:line="240" w:lineRule="auto"/>
              <w:ind w:left="0" w:firstLine="0"/>
              <w:jc w:val="left"/>
              <w:rPr>
                <w:rFonts w:ascii="Tahoma" w:hAnsi="Tahoma" w:cs="Tahoma"/>
                <w:szCs w:val="20"/>
                <w:lang w:val="x-none"/>
              </w:rPr>
            </w:pPr>
          </w:p>
        </w:tc>
        <w:tc>
          <w:tcPr>
            <w:tcW w:w="57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D35FAB7"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w:t>
            </w:r>
          </w:p>
        </w:tc>
        <w:tc>
          <w:tcPr>
            <w:tcW w:w="945"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ADFEEE2"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0,00</w:t>
            </w:r>
          </w:p>
        </w:tc>
        <w:tc>
          <w:tcPr>
            <w:tcW w:w="75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BDC3AFB" w14:textId="77777777" w:rsidR="0068190E" w:rsidRPr="0090610E" w:rsidRDefault="0068190E" w:rsidP="0068190E">
            <w:pPr>
              <w:autoSpaceDE w:val="0"/>
              <w:autoSpaceDN w:val="0"/>
              <w:adjustRightInd w:val="0"/>
              <w:spacing w:before="0" w:after="0" w:line="240" w:lineRule="auto"/>
              <w:ind w:left="0" w:firstLine="0"/>
              <w:jc w:val="center"/>
              <w:rPr>
                <w:rFonts w:ascii="Tahoma" w:hAnsi="Tahoma" w:cs="Tahoma"/>
                <w:sz w:val="16"/>
                <w:szCs w:val="16"/>
                <w:lang w:val="x-none"/>
              </w:rPr>
            </w:pPr>
          </w:p>
        </w:tc>
      </w:tr>
      <w:tr w:rsidR="0068190E" w:rsidRPr="0090610E" w14:paraId="13526D93" w14:textId="77777777" w:rsidTr="0068190E">
        <w:tc>
          <w:tcPr>
            <w:tcW w:w="1764"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34D64F1"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0.22-prádelna, sušárna</w:t>
            </w:r>
          </w:p>
        </w:tc>
        <w:tc>
          <w:tcPr>
            <w:tcW w:w="49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B26567C"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8,78</w:t>
            </w:r>
          </w:p>
        </w:tc>
        <w:tc>
          <w:tcPr>
            <w:tcW w:w="57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8D079DC"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3,30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0DFCA35"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10,00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45D3290"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66999F2"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C43DEBC"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0,800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2C4BC05"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0,90</w:t>
            </w:r>
          </w:p>
        </w:tc>
        <w:tc>
          <w:tcPr>
            <w:tcW w:w="1051"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14:paraId="306DF0F9" w14:textId="77777777" w:rsidR="0068190E" w:rsidRPr="0090610E" w:rsidRDefault="0068190E" w:rsidP="0068190E">
            <w:pPr>
              <w:autoSpaceDE w:val="0"/>
              <w:autoSpaceDN w:val="0"/>
              <w:adjustRightInd w:val="0"/>
              <w:spacing w:before="0" w:after="0" w:line="240" w:lineRule="auto"/>
              <w:ind w:left="0" w:firstLine="0"/>
              <w:jc w:val="left"/>
              <w:rPr>
                <w:rFonts w:ascii="Tahoma" w:hAnsi="Tahoma" w:cs="Tahoma"/>
                <w:szCs w:val="20"/>
                <w:lang w:val="x-none"/>
              </w:rPr>
            </w:pPr>
          </w:p>
        </w:tc>
        <w:tc>
          <w:tcPr>
            <w:tcW w:w="57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4C23C2E"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w:t>
            </w:r>
          </w:p>
        </w:tc>
        <w:tc>
          <w:tcPr>
            <w:tcW w:w="945"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A8B5B46"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0,00</w:t>
            </w:r>
          </w:p>
        </w:tc>
        <w:tc>
          <w:tcPr>
            <w:tcW w:w="75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F394680" w14:textId="77777777" w:rsidR="0068190E" w:rsidRPr="0090610E" w:rsidRDefault="0068190E" w:rsidP="0068190E">
            <w:pPr>
              <w:autoSpaceDE w:val="0"/>
              <w:autoSpaceDN w:val="0"/>
              <w:adjustRightInd w:val="0"/>
              <w:spacing w:before="0" w:after="0" w:line="240" w:lineRule="auto"/>
              <w:ind w:left="0" w:firstLine="0"/>
              <w:jc w:val="center"/>
              <w:rPr>
                <w:rFonts w:ascii="Tahoma" w:hAnsi="Tahoma" w:cs="Tahoma"/>
                <w:sz w:val="16"/>
                <w:szCs w:val="16"/>
                <w:lang w:val="x-none"/>
              </w:rPr>
            </w:pPr>
          </w:p>
        </w:tc>
      </w:tr>
      <w:tr w:rsidR="0068190E" w:rsidRPr="0090610E" w14:paraId="4C1A4E3A" w14:textId="77777777" w:rsidTr="0068190E">
        <w:tc>
          <w:tcPr>
            <w:tcW w:w="1764"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C426868"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0.23-opravna</w:t>
            </w:r>
          </w:p>
        </w:tc>
        <w:tc>
          <w:tcPr>
            <w:tcW w:w="49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AAC4CF9"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5,17</w:t>
            </w:r>
          </w:p>
        </w:tc>
        <w:tc>
          <w:tcPr>
            <w:tcW w:w="57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F11DB93"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3,30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B217EA1"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50,00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F03B35D"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C04DE90"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1DB03BE"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1,000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A2B6A2A"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0,90</w:t>
            </w:r>
          </w:p>
        </w:tc>
        <w:tc>
          <w:tcPr>
            <w:tcW w:w="1051"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14:paraId="2E949471" w14:textId="77777777" w:rsidR="0068190E" w:rsidRPr="0090610E" w:rsidRDefault="0068190E" w:rsidP="0068190E">
            <w:pPr>
              <w:autoSpaceDE w:val="0"/>
              <w:autoSpaceDN w:val="0"/>
              <w:adjustRightInd w:val="0"/>
              <w:spacing w:before="0" w:after="0" w:line="240" w:lineRule="auto"/>
              <w:ind w:left="0" w:firstLine="0"/>
              <w:jc w:val="left"/>
              <w:rPr>
                <w:rFonts w:ascii="Tahoma" w:hAnsi="Tahoma" w:cs="Tahoma"/>
                <w:szCs w:val="20"/>
                <w:lang w:val="x-none"/>
              </w:rPr>
            </w:pPr>
          </w:p>
        </w:tc>
        <w:tc>
          <w:tcPr>
            <w:tcW w:w="57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50F7BF5"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w:t>
            </w:r>
          </w:p>
        </w:tc>
        <w:tc>
          <w:tcPr>
            <w:tcW w:w="945"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E1335BB"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0,00</w:t>
            </w:r>
          </w:p>
        </w:tc>
        <w:tc>
          <w:tcPr>
            <w:tcW w:w="75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201049A" w14:textId="77777777" w:rsidR="0068190E" w:rsidRPr="0090610E" w:rsidRDefault="0068190E" w:rsidP="0068190E">
            <w:pPr>
              <w:autoSpaceDE w:val="0"/>
              <w:autoSpaceDN w:val="0"/>
              <w:adjustRightInd w:val="0"/>
              <w:spacing w:before="0" w:after="0" w:line="240" w:lineRule="auto"/>
              <w:ind w:left="0" w:firstLine="0"/>
              <w:jc w:val="center"/>
              <w:rPr>
                <w:rFonts w:ascii="Tahoma" w:hAnsi="Tahoma" w:cs="Tahoma"/>
                <w:sz w:val="16"/>
                <w:szCs w:val="16"/>
                <w:lang w:val="x-none"/>
              </w:rPr>
            </w:pPr>
          </w:p>
        </w:tc>
      </w:tr>
      <w:tr w:rsidR="0068190E" w:rsidRPr="0090610E" w14:paraId="20FD0ADF" w14:textId="77777777" w:rsidTr="0068190E">
        <w:tc>
          <w:tcPr>
            <w:tcW w:w="1764"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837EF72"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0.24-žehlírna, denní místnost</w:t>
            </w:r>
          </w:p>
        </w:tc>
        <w:tc>
          <w:tcPr>
            <w:tcW w:w="49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4E9C33B"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19,11</w:t>
            </w:r>
          </w:p>
        </w:tc>
        <w:tc>
          <w:tcPr>
            <w:tcW w:w="57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6F3679B"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3,30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2DA6F7E"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15,00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0F3E181"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71EFC91"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ACBECF7"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1,050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C4E929B"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0,90</w:t>
            </w:r>
          </w:p>
        </w:tc>
        <w:tc>
          <w:tcPr>
            <w:tcW w:w="1051"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14:paraId="3D5AF3BD" w14:textId="77777777" w:rsidR="0068190E" w:rsidRPr="0090610E" w:rsidRDefault="0068190E" w:rsidP="0068190E">
            <w:pPr>
              <w:autoSpaceDE w:val="0"/>
              <w:autoSpaceDN w:val="0"/>
              <w:adjustRightInd w:val="0"/>
              <w:spacing w:before="0" w:after="0" w:line="240" w:lineRule="auto"/>
              <w:ind w:left="0" w:firstLine="0"/>
              <w:jc w:val="left"/>
              <w:rPr>
                <w:rFonts w:ascii="Tahoma" w:hAnsi="Tahoma" w:cs="Tahoma"/>
                <w:szCs w:val="20"/>
                <w:lang w:val="x-none"/>
              </w:rPr>
            </w:pPr>
          </w:p>
        </w:tc>
        <w:tc>
          <w:tcPr>
            <w:tcW w:w="57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54572AC"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w:t>
            </w:r>
          </w:p>
        </w:tc>
        <w:tc>
          <w:tcPr>
            <w:tcW w:w="945"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44D2898"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0,00</w:t>
            </w:r>
          </w:p>
        </w:tc>
        <w:tc>
          <w:tcPr>
            <w:tcW w:w="75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F1B2F94" w14:textId="77777777" w:rsidR="0068190E" w:rsidRPr="0090610E" w:rsidRDefault="0068190E" w:rsidP="0068190E">
            <w:pPr>
              <w:autoSpaceDE w:val="0"/>
              <w:autoSpaceDN w:val="0"/>
              <w:adjustRightInd w:val="0"/>
              <w:spacing w:before="0" w:after="0" w:line="240" w:lineRule="auto"/>
              <w:ind w:left="0" w:firstLine="0"/>
              <w:jc w:val="center"/>
              <w:rPr>
                <w:rFonts w:ascii="Tahoma" w:hAnsi="Tahoma" w:cs="Tahoma"/>
                <w:sz w:val="16"/>
                <w:szCs w:val="16"/>
                <w:lang w:val="x-none"/>
              </w:rPr>
            </w:pPr>
          </w:p>
        </w:tc>
      </w:tr>
      <w:tr w:rsidR="0068190E" w:rsidRPr="0090610E" w14:paraId="285CC3B6" w14:textId="77777777" w:rsidTr="0068190E">
        <w:tc>
          <w:tcPr>
            <w:tcW w:w="1764"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696D924"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0.25-sušárna</w:t>
            </w:r>
          </w:p>
        </w:tc>
        <w:tc>
          <w:tcPr>
            <w:tcW w:w="49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415028A"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13,53</w:t>
            </w:r>
          </w:p>
        </w:tc>
        <w:tc>
          <w:tcPr>
            <w:tcW w:w="57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50F0E0C"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3,30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D9AB8C1"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20,00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3AE8826"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9A9F0F2"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78D5745"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0,900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459C65C"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0,90</w:t>
            </w:r>
          </w:p>
        </w:tc>
        <w:tc>
          <w:tcPr>
            <w:tcW w:w="1051"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14:paraId="431B9E86" w14:textId="77777777" w:rsidR="0068190E" w:rsidRPr="0090610E" w:rsidRDefault="0068190E" w:rsidP="0068190E">
            <w:pPr>
              <w:autoSpaceDE w:val="0"/>
              <w:autoSpaceDN w:val="0"/>
              <w:adjustRightInd w:val="0"/>
              <w:spacing w:before="0" w:after="0" w:line="240" w:lineRule="auto"/>
              <w:ind w:left="0" w:firstLine="0"/>
              <w:jc w:val="left"/>
              <w:rPr>
                <w:rFonts w:ascii="Tahoma" w:hAnsi="Tahoma" w:cs="Tahoma"/>
                <w:szCs w:val="20"/>
                <w:lang w:val="x-none"/>
              </w:rPr>
            </w:pPr>
          </w:p>
        </w:tc>
        <w:tc>
          <w:tcPr>
            <w:tcW w:w="57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59D5220"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w:t>
            </w:r>
          </w:p>
        </w:tc>
        <w:tc>
          <w:tcPr>
            <w:tcW w:w="945"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F644820"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0,00</w:t>
            </w:r>
          </w:p>
        </w:tc>
        <w:tc>
          <w:tcPr>
            <w:tcW w:w="75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52FDDCC" w14:textId="77777777" w:rsidR="0068190E" w:rsidRPr="0090610E" w:rsidRDefault="0068190E" w:rsidP="0068190E">
            <w:pPr>
              <w:autoSpaceDE w:val="0"/>
              <w:autoSpaceDN w:val="0"/>
              <w:adjustRightInd w:val="0"/>
              <w:spacing w:before="0" w:after="0" w:line="240" w:lineRule="auto"/>
              <w:ind w:left="0" w:firstLine="0"/>
              <w:jc w:val="center"/>
              <w:rPr>
                <w:rFonts w:ascii="Tahoma" w:hAnsi="Tahoma" w:cs="Tahoma"/>
                <w:sz w:val="16"/>
                <w:szCs w:val="16"/>
                <w:lang w:val="x-none"/>
              </w:rPr>
            </w:pPr>
          </w:p>
        </w:tc>
      </w:tr>
      <w:tr w:rsidR="0068190E" w:rsidRPr="0090610E" w14:paraId="63B69C99" w14:textId="77777777" w:rsidTr="0068190E">
        <w:tc>
          <w:tcPr>
            <w:tcW w:w="1764"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9CCE67A"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0.26-hygienické zázemí muži</w:t>
            </w:r>
          </w:p>
        </w:tc>
        <w:tc>
          <w:tcPr>
            <w:tcW w:w="49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4B28321"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17,19</w:t>
            </w:r>
          </w:p>
        </w:tc>
        <w:tc>
          <w:tcPr>
            <w:tcW w:w="57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F5D544B"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3,30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A7789C7"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5,00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6ED6A8A"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D1D0267"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CF21430"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0,700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DFD6F6C"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0,90</w:t>
            </w:r>
          </w:p>
        </w:tc>
        <w:tc>
          <w:tcPr>
            <w:tcW w:w="1051"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14:paraId="1EA850FD" w14:textId="77777777" w:rsidR="0068190E" w:rsidRPr="0090610E" w:rsidRDefault="0068190E" w:rsidP="0068190E">
            <w:pPr>
              <w:autoSpaceDE w:val="0"/>
              <w:autoSpaceDN w:val="0"/>
              <w:adjustRightInd w:val="0"/>
              <w:spacing w:before="0" w:after="0" w:line="240" w:lineRule="auto"/>
              <w:ind w:left="0" w:firstLine="0"/>
              <w:jc w:val="left"/>
              <w:rPr>
                <w:rFonts w:ascii="Tahoma" w:hAnsi="Tahoma" w:cs="Tahoma"/>
                <w:szCs w:val="20"/>
                <w:lang w:val="x-none"/>
              </w:rPr>
            </w:pPr>
          </w:p>
        </w:tc>
        <w:tc>
          <w:tcPr>
            <w:tcW w:w="57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A37A9B7"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w:t>
            </w:r>
          </w:p>
        </w:tc>
        <w:tc>
          <w:tcPr>
            <w:tcW w:w="945"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476A6FA"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0,00</w:t>
            </w:r>
          </w:p>
        </w:tc>
        <w:tc>
          <w:tcPr>
            <w:tcW w:w="75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6F081F6" w14:textId="77777777" w:rsidR="0068190E" w:rsidRPr="0090610E" w:rsidRDefault="0068190E" w:rsidP="0068190E">
            <w:pPr>
              <w:autoSpaceDE w:val="0"/>
              <w:autoSpaceDN w:val="0"/>
              <w:adjustRightInd w:val="0"/>
              <w:spacing w:before="0" w:after="0" w:line="240" w:lineRule="auto"/>
              <w:ind w:left="0" w:firstLine="0"/>
              <w:jc w:val="center"/>
              <w:rPr>
                <w:rFonts w:ascii="Tahoma" w:hAnsi="Tahoma" w:cs="Tahoma"/>
                <w:sz w:val="16"/>
                <w:szCs w:val="16"/>
                <w:lang w:val="x-none"/>
              </w:rPr>
            </w:pPr>
          </w:p>
        </w:tc>
      </w:tr>
      <w:tr w:rsidR="0068190E" w:rsidRPr="0090610E" w14:paraId="6FF90F69" w14:textId="77777777" w:rsidTr="0068190E">
        <w:tc>
          <w:tcPr>
            <w:tcW w:w="1764"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FA27870"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0.27-šatna muži</w:t>
            </w:r>
          </w:p>
        </w:tc>
        <w:tc>
          <w:tcPr>
            <w:tcW w:w="49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6F35F3E"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14,21</w:t>
            </w:r>
          </w:p>
        </w:tc>
        <w:tc>
          <w:tcPr>
            <w:tcW w:w="57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1999F6D"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3,30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D85BA29"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50,00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E43C57D"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8FBFE89"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660BB77"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1,000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8049B12"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0,90</w:t>
            </w:r>
          </w:p>
        </w:tc>
        <w:tc>
          <w:tcPr>
            <w:tcW w:w="1051"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14:paraId="43BDEF62" w14:textId="77777777" w:rsidR="0068190E" w:rsidRPr="0090610E" w:rsidRDefault="0068190E" w:rsidP="0068190E">
            <w:pPr>
              <w:autoSpaceDE w:val="0"/>
              <w:autoSpaceDN w:val="0"/>
              <w:adjustRightInd w:val="0"/>
              <w:spacing w:before="0" w:after="0" w:line="240" w:lineRule="auto"/>
              <w:ind w:left="0" w:firstLine="0"/>
              <w:jc w:val="left"/>
              <w:rPr>
                <w:rFonts w:ascii="Tahoma" w:hAnsi="Tahoma" w:cs="Tahoma"/>
                <w:szCs w:val="20"/>
                <w:lang w:val="x-none"/>
              </w:rPr>
            </w:pPr>
          </w:p>
        </w:tc>
        <w:tc>
          <w:tcPr>
            <w:tcW w:w="57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8956761"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w:t>
            </w:r>
          </w:p>
        </w:tc>
        <w:tc>
          <w:tcPr>
            <w:tcW w:w="945"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6ABD9D7"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0,00</w:t>
            </w:r>
          </w:p>
        </w:tc>
        <w:tc>
          <w:tcPr>
            <w:tcW w:w="75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9D0F2A2" w14:textId="77777777" w:rsidR="0068190E" w:rsidRPr="0090610E" w:rsidRDefault="0068190E" w:rsidP="0068190E">
            <w:pPr>
              <w:autoSpaceDE w:val="0"/>
              <w:autoSpaceDN w:val="0"/>
              <w:adjustRightInd w:val="0"/>
              <w:spacing w:before="0" w:after="0" w:line="240" w:lineRule="auto"/>
              <w:ind w:left="0" w:firstLine="0"/>
              <w:jc w:val="center"/>
              <w:rPr>
                <w:rFonts w:ascii="Tahoma" w:hAnsi="Tahoma" w:cs="Tahoma"/>
                <w:sz w:val="16"/>
                <w:szCs w:val="16"/>
                <w:lang w:val="x-none"/>
              </w:rPr>
            </w:pPr>
          </w:p>
        </w:tc>
      </w:tr>
      <w:tr w:rsidR="0068190E" w:rsidRPr="0090610E" w14:paraId="776F4E1F" w14:textId="77777777" w:rsidTr="0068190E">
        <w:tc>
          <w:tcPr>
            <w:tcW w:w="1764"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0D111D3"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0.28-chodba</w:t>
            </w:r>
          </w:p>
        </w:tc>
        <w:tc>
          <w:tcPr>
            <w:tcW w:w="49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FA5AE09"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9,60</w:t>
            </w:r>
          </w:p>
        </w:tc>
        <w:tc>
          <w:tcPr>
            <w:tcW w:w="57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21255B5"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3,30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46EAA58"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5,00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4899E2D"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E861BA2"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9DEF648"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0,800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99B1F97"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0,90</w:t>
            </w:r>
          </w:p>
        </w:tc>
        <w:tc>
          <w:tcPr>
            <w:tcW w:w="1051"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14:paraId="2F17D23A" w14:textId="77777777" w:rsidR="0068190E" w:rsidRPr="0090610E" w:rsidRDefault="0068190E" w:rsidP="0068190E">
            <w:pPr>
              <w:autoSpaceDE w:val="0"/>
              <w:autoSpaceDN w:val="0"/>
              <w:adjustRightInd w:val="0"/>
              <w:spacing w:before="0" w:after="0" w:line="240" w:lineRule="auto"/>
              <w:ind w:left="0" w:firstLine="0"/>
              <w:jc w:val="left"/>
              <w:rPr>
                <w:rFonts w:ascii="Tahoma" w:hAnsi="Tahoma" w:cs="Tahoma"/>
                <w:szCs w:val="20"/>
                <w:lang w:val="x-none"/>
              </w:rPr>
            </w:pPr>
          </w:p>
        </w:tc>
        <w:tc>
          <w:tcPr>
            <w:tcW w:w="57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FE8C3E7"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w:t>
            </w:r>
          </w:p>
        </w:tc>
        <w:tc>
          <w:tcPr>
            <w:tcW w:w="945"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FB03DAC"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0,00</w:t>
            </w:r>
          </w:p>
        </w:tc>
        <w:tc>
          <w:tcPr>
            <w:tcW w:w="75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73AD7A3" w14:textId="77777777" w:rsidR="0068190E" w:rsidRPr="0090610E" w:rsidRDefault="0068190E" w:rsidP="0068190E">
            <w:pPr>
              <w:autoSpaceDE w:val="0"/>
              <w:autoSpaceDN w:val="0"/>
              <w:adjustRightInd w:val="0"/>
              <w:spacing w:before="0" w:after="0" w:line="240" w:lineRule="auto"/>
              <w:ind w:left="0" w:firstLine="0"/>
              <w:jc w:val="center"/>
              <w:rPr>
                <w:rFonts w:ascii="Tahoma" w:hAnsi="Tahoma" w:cs="Tahoma"/>
                <w:sz w:val="16"/>
                <w:szCs w:val="16"/>
                <w:lang w:val="x-none"/>
              </w:rPr>
            </w:pPr>
          </w:p>
        </w:tc>
      </w:tr>
      <w:tr w:rsidR="0068190E" w:rsidRPr="0090610E" w14:paraId="1C76A875" w14:textId="77777777" w:rsidTr="0068190E">
        <w:tc>
          <w:tcPr>
            <w:tcW w:w="1764"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414E72A"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0.29-chodba</w:t>
            </w:r>
          </w:p>
        </w:tc>
        <w:tc>
          <w:tcPr>
            <w:tcW w:w="49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0F4D8F3"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7,88</w:t>
            </w:r>
          </w:p>
        </w:tc>
        <w:tc>
          <w:tcPr>
            <w:tcW w:w="57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C33BFF0"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3,30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85735FA"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5,00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4BE7EDA"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B155288"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C0BDD02"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0,800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E2A7901"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0,90</w:t>
            </w:r>
          </w:p>
        </w:tc>
        <w:tc>
          <w:tcPr>
            <w:tcW w:w="1051"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14:paraId="3E710F0E" w14:textId="77777777" w:rsidR="0068190E" w:rsidRPr="0090610E" w:rsidRDefault="0068190E" w:rsidP="0068190E">
            <w:pPr>
              <w:autoSpaceDE w:val="0"/>
              <w:autoSpaceDN w:val="0"/>
              <w:adjustRightInd w:val="0"/>
              <w:spacing w:before="0" w:after="0" w:line="240" w:lineRule="auto"/>
              <w:ind w:left="0" w:firstLine="0"/>
              <w:jc w:val="left"/>
              <w:rPr>
                <w:rFonts w:ascii="Tahoma" w:hAnsi="Tahoma" w:cs="Tahoma"/>
                <w:szCs w:val="20"/>
                <w:lang w:val="x-none"/>
              </w:rPr>
            </w:pPr>
          </w:p>
        </w:tc>
        <w:tc>
          <w:tcPr>
            <w:tcW w:w="57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25B50F3"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w:t>
            </w:r>
          </w:p>
        </w:tc>
        <w:tc>
          <w:tcPr>
            <w:tcW w:w="945"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43D2AFB"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0,00</w:t>
            </w:r>
          </w:p>
        </w:tc>
        <w:tc>
          <w:tcPr>
            <w:tcW w:w="75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9A6BB92" w14:textId="77777777" w:rsidR="0068190E" w:rsidRPr="0090610E" w:rsidRDefault="0068190E" w:rsidP="0068190E">
            <w:pPr>
              <w:autoSpaceDE w:val="0"/>
              <w:autoSpaceDN w:val="0"/>
              <w:adjustRightInd w:val="0"/>
              <w:spacing w:before="0" w:after="0" w:line="240" w:lineRule="auto"/>
              <w:ind w:left="0" w:firstLine="0"/>
              <w:jc w:val="center"/>
              <w:rPr>
                <w:rFonts w:ascii="Tahoma" w:hAnsi="Tahoma" w:cs="Tahoma"/>
                <w:sz w:val="16"/>
                <w:szCs w:val="16"/>
                <w:lang w:val="x-none"/>
              </w:rPr>
            </w:pPr>
          </w:p>
        </w:tc>
      </w:tr>
      <w:tr w:rsidR="0068190E" w:rsidRPr="0090610E" w14:paraId="6294961E" w14:textId="77777777" w:rsidTr="0068190E">
        <w:tc>
          <w:tcPr>
            <w:tcW w:w="1764"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F2950DF"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0.30-hygienické zázemí ženy</w:t>
            </w:r>
          </w:p>
        </w:tc>
        <w:tc>
          <w:tcPr>
            <w:tcW w:w="49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F102F9D"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21,92</w:t>
            </w:r>
          </w:p>
        </w:tc>
        <w:tc>
          <w:tcPr>
            <w:tcW w:w="57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AFF6124"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3,30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23E8A60"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5,00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44F7F16"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8CB2C49"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56EB653"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0,700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35564C4"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0,90</w:t>
            </w:r>
          </w:p>
        </w:tc>
        <w:tc>
          <w:tcPr>
            <w:tcW w:w="1051"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14:paraId="2E07B282" w14:textId="77777777" w:rsidR="0068190E" w:rsidRPr="0090610E" w:rsidRDefault="0068190E" w:rsidP="0068190E">
            <w:pPr>
              <w:autoSpaceDE w:val="0"/>
              <w:autoSpaceDN w:val="0"/>
              <w:adjustRightInd w:val="0"/>
              <w:spacing w:before="0" w:after="0" w:line="240" w:lineRule="auto"/>
              <w:ind w:left="0" w:firstLine="0"/>
              <w:jc w:val="left"/>
              <w:rPr>
                <w:rFonts w:ascii="Tahoma" w:hAnsi="Tahoma" w:cs="Tahoma"/>
                <w:szCs w:val="20"/>
                <w:lang w:val="x-none"/>
              </w:rPr>
            </w:pPr>
          </w:p>
        </w:tc>
        <w:tc>
          <w:tcPr>
            <w:tcW w:w="57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857F014"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w:t>
            </w:r>
          </w:p>
        </w:tc>
        <w:tc>
          <w:tcPr>
            <w:tcW w:w="945"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0A21AB6"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0,00</w:t>
            </w:r>
          </w:p>
        </w:tc>
        <w:tc>
          <w:tcPr>
            <w:tcW w:w="75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5E7A43D" w14:textId="77777777" w:rsidR="0068190E" w:rsidRPr="0090610E" w:rsidRDefault="0068190E" w:rsidP="0068190E">
            <w:pPr>
              <w:autoSpaceDE w:val="0"/>
              <w:autoSpaceDN w:val="0"/>
              <w:adjustRightInd w:val="0"/>
              <w:spacing w:before="0" w:after="0" w:line="240" w:lineRule="auto"/>
              <w:ind w:left="0" w:firstLine="0"/>
              <w:jc w:val="center"/>
              <w:rPr>
                <w:rFonts w:ascii="Tahoma" w:hAnsi="Tahoma" w:cs="Tahoma"/>
                <w:sz w:val="16"/>
                <w:szCs w:val="16"/>
                <w:lang w:val="x-none"/>
              </w:rPr>
            </w:pPr>
          </w:p>
        </w:tc>
      </w:tr>
      <w:tr w:rsidR="0068190E" w:rsidRPr="0090610E" w14:paraId="26A71796" w14:textId="77777777" w:rsidTr="0068190E">
        <w:tc>
          <w:tcPr>
            <w:tcW w:w="1764"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94FF48E"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0.31-šatna ženy</w:t>
            </w:r>
          </w:p>
        </w:tc>
        <w:tc>
          <w:tcPr>
            <w:tcW w:w="49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B65EEDD"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24,21</w:t>
            </w:r>
          </w:p>
        </w:tc>
        <w:tc>
          <w:tcPr>
            <w:tcW w:w="57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08950C0"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3,30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EEBC5FF"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50,00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6177EDD"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E6A92BD"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98C4E2D"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1,000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69FF54E"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0,90</w:t>
            </w:r>
          </w:p>
        </w:tc>
        <w:tc>
          <w:tcPr>
            <w:tcW w:w="1051"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14:paraId="01928CD4" w14:textId="77777777" w:rsidR="0068190E" w:rsidRPr="0090610E" w:rsidRDefault="0068190E" w:rsidP="0068190E">
            <w:pPr>
              <w:autoSpaceDE w:val="0"/>
              <w:autoSpaceDN w:val="0"/>
              <w:adjustRightInd w:val="0"/>
              <w:spacing w:before="0" w:after="0" w:line="240" w:lineRule="auto"/>
              <w:ind w:left="0" w:firstLine="0"/>
              <w:jc w:val="left"/>
              <w:rPr>
                <w:rFonts w:ascii="Tahoma" w:hAnsi="Tahoma" w:cs="Tahoma"/>
                <w:szCs w:val="20"/>
                <w:lang w:val="x-none"/>
              </w:rPr>
            </w:pPr>
          </w:p>
        </w:tc>
        <w:tc>
          <w:tcPr>
            <w:tcW w:w="57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E314C2C"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w:t>
            </w:r>
          </w:p>
        </w:tc>
        <w:tc>
          <w:tcPr>
            <w:tcW w:w="945"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44425CC"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0,00</w:t>
            </w:r>
          </w:p>
        </w:tc>
        <w:tc>
          <w:tcPr>
            <w:tcW w:w="75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56B0B8D" w14:textId="77777777" w:rsidR="0068190E" w:rsidRPr="0090610E" w:rsidRDefault="0068190E" w:rsidP="0068190E">
            <w:pPr>
              <w:autoSpaceDE w:val="0"/>
              <w:autoSpaceDN w:val="0"/>
              <w:adjustRightInd w:val="0"/>
              <w:spacing w:before="0" w:after="0" w:line="240" w:lineRule="auto"/>
              <w:ind w:left="0" w:firstLine="0"/>
              <w:jc w:val="center"/>
              <w:rPr>
                <w:rFonts w:ascii="Tahoma" w:hAnsi="Tahoma" w:cs="Tahoma"/>
                <w:sz w:val="16"/>
                <w:szCs w:val="16"/>
                <w:lang w:val="x-none"/>
              </w:rPr>
            </w:pPr>
          </w:p>
        </w:tc>
      </w:tr>
      <w:tr w:rsidR="0068190E" w:rsidRPr="0090610E" w14:paraId="48CECFAF" w14:textId="77777777" w:rsidTr="0068190E">
        <w:tc>
          <w:tcPr>
            <w:tcW w:w="1764"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340969A"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0.32-chodba</w:t>
            </w:r>
          </w:p>
        </w:tc>
        <w:tc>
          <w:tcPr>
            <w:tcW w:w="49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FDE8C3B"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10,89</w:t>
            </w:r>
          </w:p>
        </w:tc>
        <w:tc>
          <w:tcPr>
            <w:tcW w:w="57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7B677B1"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3,30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E1AAD59"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5,00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0790653"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DF47391"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6028494"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0,800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9A4E1D4"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0,90</w:t>
            </w:r>
          </w:p>
        </w:tc>
        <w:tc>
          <w:tcPr>
            <w:tcW w:w="1051"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14:paraId="55786778" w14:textId="77777777" w:rsidR="0068190E" w:rsidRPr="0090610E" w:rsidRDefault="0068190E" w:rsidP="0068190E">
            <w:pPr>
              <w:autoSpaceDE w:val="0"/>
              <w:autoSpaceDN w:val="0"/>
              <w:adjustRightInd w:val="0"/>
              <w:spacing w:before="0" w:after="0" w:line="240" w:lineRule="auto"/>
              <w:ind w:left="0" w:firstLine="0"/>
              <w:jc w:val="left"/>
              <w:rPr>
                <w:rFonts w:ascii="Tahoma" w:hAnsi="Tahoma" w:cs="Tahoma"/>
                <w:szCs w:val="20"/>
                <w:lang w:val="x-none"/>
              </w:rPr>
            </w:pPr>
          </w:p>
        </w:tc>
        <w:tc>
          <w:tcPr>
            <w:tcW w:w="57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7263E30"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w:t>
            </w:r>
          </w:p>
        </w:tc>
        <w:tc>
          <w:tcPr>
            <w:tcW w:w="945"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12C77E0"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0,00</w:t>
            </w:r>
          </w:p>
        </w:tc>
        <w:tc>
          <w:tcPr>
            <w:tcW w:w="75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1FFAE4F" w14:textId="77777777" w:rsidR="0068190E" w:rsidRPr="0090610E" w:rsidRDefault="0068190E" w:rsidP="0068190E">
            <w:pPr>
              <w:autoSpaceDE w:val="0"/>
              <w:autoSpaceDN w:val="0"/>
              <w:adjustRightInd w:val="0"/>
              <w:spacing w:before="0" w:after="0" w:line="240" w:lineRule="auto"/>
              <w:ind w:left="0" w:firstLine="0"/>
              <w:jc w:val="center"/>
              <w:rPr>
                <w:rFonts w:ascii="Tahoma" w:hAnsi="Tahoma" w:cs="Tahoma"/>
                <w:sz w:val="16"/>
                <w:szCs w:val="16"/>
                <w:lang w:val="x-none"/>
              </w:rPr>
            </w:pPr>
          </w:p>
        </w:tc>
      </w:tr>
      <w:tr w:rsidR="0068190E" w:rsidRPr="0090610E" w14:paraId="09AFB562" w14:textId="77777777" w:rsidTr="0068190E">
        <w:tc>
          <w:tcPr>
            <w:tcW w:w="1764"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1025540"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0.33-sklad zdravotního materiálu</w:t>
            </w:r>
          </w:p>
        </w:tc>
        <w:tc>
          <w:tcPr>
            <w:tcW w:w="49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18D5F94"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12,00</w:t>
            </w:r>
          </w:p>
        </w:tc>
        <w:tc>
          <w:tcPr>
            <w:tcW w:w="57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9876BF"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3,30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F107041"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75,00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4AF32A0"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035E2C3"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E494D59"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1,050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D292892"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0,90</w:t>
            </w:r>
          </w:p>
        </w:tc>
        <w:tc>
          <w:tcPr>
            <w:tcW w:w="1051"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14:paraId="6F064FB0" w14:textId="77777777" w:rsidR="0068190E" w:rsidRPr="0090610E" w:rsidRDefault="0068190E" w:rsidP="0068190E">
            <w:pPr>
              <w:autoSpaceDE w:val="0"/>
              <w:autoSpaceDN w:val="0"/>
              <w:adjustRightInd w:val="0"/>
              <w:spacing w:before="0" w:after="0" w:line="240" w:lineRule="auto"/>
              <w:ind w:left="0" w:firstLine="0"/>
              <w:jc w:val="left"/>
              <w:rPr>
                <w:rFonts w:ascii="Tahoma" w:hAnsi="Tahoma" w:cs="Tahoma"/>
                <w:szCs w:val="20"/>
                <w:lang w:val="x-none"/>
              </w:rPr>
            </w:pPr>
          </w:p>
        </w:tc>
        <w:tc>
          <w:tcPr>
            <w:tcW w:w="57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02C0D4B"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w:t>
            </w:r>
          </w:p>
        </w:tc>
        <w:tc>
          <w:tcPr>
            <w:tcW w:w="945"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506E7EA"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0,00</w:t>
            </w:r>
          </w:p>
        </w:tc>
        <w:tc>
          <w:tcPr>
            <w:tcW w:w="75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4FBC48A" w14:textId="77777777" w:rsidR="0068190E" w:rsidRPr="0090610E" w:rsidRDefault="0068190E" w:rsidP="0068190E">
            <w:pPr>
              <w:autoSpaceDE w:val="0"/>
              <w:autoSpaceDN w:val="0"/>
              <w:adjustRightInd w:val="0"/>
              <w:spacing w:before="0" w:after="0" w:line="240" w:lineRule="auto"/>
              <w:ind w:left="0" w:firstLine="0"/>
              <w:jc w:val="center"/>
              <w:rPr>
                <w:rFonts w:ascii="Tahoma" w:hAnsi="Tahoma" w:cs="Tahoma"/>
                <w:sz w:val="16"/>
                <w:szCs w:val="16"/>
                <w:lang w:val="x-none"/>
              </w:rPr>
            </w:pPr>
          </w:p>
        </w:tc>
      </w:tr>
      <w:tr w:rsidR="0068190E" w:rsidRPr="0090610E" w14:paraId="26A607F2" w14:textId="77777777" w:rsidTr="0068190E">
        <w:tc>
          <w:tcPr>
            <w:tcW w:w="1764"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4CE1C83"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0.34-sklad pro pozůstalost</w:t>
            </w:r>
          </w:p>
        </w:tc>
        <w:tc>
          <w:tcPr>
            <w:tcW w:w="49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22891FF"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15,28</w:t>
            </w:r>
          </w:p>
        </w:tc>
        <w:tc>
          <w:tcPr>
            <w:tcW w:w="57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975DD9F"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3,30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9C3EB83"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50,00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C2ED6C1"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BF1A5F9"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078FEAC"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1,000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CCEF5AE"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0,90</w:t>
            </w:r>
          </w:p>
        </w:tc>
        <w:tc>
          <w:tcPr>
            <w:tcW w:w="1051"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14:paraId="5AB41550" w14:textId="77777777" w:rsidR="0068190E" w:rsidRPr="0090610E" w:rsidRDefault="0068190E" w:rsidP="0068190E">
            <w:pPr>
              <w:autoSpaceDE w:val="0"/>
              <w:autoSpaceDN w:val="0"/>
              <w:adjustRightInd w:val="0"/>
              <w:spacing w:before="0" w:after="0" w:line="240" w:lineRule="auto"/>
              <w:ind w:left="0" w:firstLine="0"/>
              <w:jc w:val="left"/>
              <w:rPr>
                <w:rFonts w:ascii="Tahoma" w:hAnsi="Tahoma" w:cs="Tahoma"/>
                <w:szCs w:val="20"/>
                <w:lang w:val="x-none"/>
              </w:rPr>
            </w:pPr>
          </w:p>
        </w:tc>
        <w:tc>
          <w:tcPr>
            <w:tcW w:w="57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9A276B4"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w:t>
            </w:r>
          </w:p>
        </w:tc>
        <w:tc>
          <w:tcPr>
            <w:tcW w:w="945"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8B0ACA8"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0,00</w:t>
            </w:r>
          </w:p>
        </w:tc>
        <w:tc>
          <w:tcPr>
            <w:tcW w:w="75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CDC9DFF" w14:textId="77777777" w:rsidR="0068190E" w:rsidRPr="0090610E" w:rsidRDefault="0068190E" w:rsidP="0068190E">
            <w:pPr>
              <w:autoSpaceDE w:val="0"/>
              <w:autoSpaceDN w:val="0"/>
              <w:adjustRightInd w:val="0"/>
              <w:spacing w:before="0" w:after="0" w:line="240" w:lineRule="auto"/>
              <w:ind w:left="0" w:firstLine="0"/>
              <w:jc w:val="center"/>
              <w:rPr>
                <w:rFonts w:ascii="Tahoma" w:hAnsi="Tahoma" w:cs="Tahoma"/>
                <w:sz w:val="16"/>
                <w:szCs w:val="16"/>
                <w:lang w:val="x-none"/>
              </w:rPr>
            </w:pPr>
          </w:p>
        </w:tc>
      </w:tr>
      <w:tr w:rsidR="0068190E" w:rsidRPr="0090610E" w14:paraId="63057BCA" w14:textId="77777777" w:rsidTr="0068190E">
        <w:tc>
          <w:tcPr>
            <w:tcW w:w="1764"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A8B8D41"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0.35-chodba</w:t>
            </w:r>
          </w:p>
        </w:tc>
        <w:tc>
          <w:tcPr>
            <w:tcW w:w="49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6B6D53F"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7,05</w:t>
            </w:r>
          </w:p>
        </w:tc>
        <w:tc>
          <w:tcPr>
            <w:tcW w:w="57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F1FBB8A"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3,30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F6A54F4"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5,00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D49FAD8"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A290104"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218DA68"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0,800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E7FAD76"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0,90</w:t>
            </w:r>
          </w:p>
        </w:tc>
        <w:tc>
          <w:tcPr>
            <w:tcW w:w="1051"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14:paraId="432E4E13" w14:textId="77777777" w:rsidR="0068190E" w:rsidRPr="0090610E" w:rsidRDefault="0068190E" w:rsidP="0068190E">
            <w:pPr>
              <w:autoSpaceDE w:val="0"/>
              <w:autoSpaceDN w:val="0"/>
              <w:adjustRightInd w:val="0"/>
              <w:spacing w:before="0" w:after="0" w:line="240" w:lineRule="auto"/>
              <w:ind w:left="0" w:firstLine="0"/>
              <w:jc w:val="left"/>
              <w:rPr>
                <w:rFonts w:ascii="Tahoma" w:hAnsi="Tahoma" w:cs="Tahoma"/>
                <w:szCs w:val="20"/>
                <w:lang w:val="x-none"/>
              </w:rPr>
            </w:pPr>
          </w:p>
        </w:tc>
        <w:tc>
          <w:tcPr>
            <w:tcW w:w="57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276104F"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w:t>
            </w:r>
          </w:p>
        </w:tc>
        <w:tc>
          <w:tcPr>
            <w:tcW w:w="945"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65C85A2"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0,00</w:t>
            </w:r>
          </w:p>
        </w:tc>
        <w:tc>
          <w:tcPr>
            <w:tcW w:w="75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67F7704" w14:textId="77777777" w:rsidR="0068190E" w:rsidRPr="0090610E" w:rsidRDefault="0068190E" w:rsidP="0068190E">
            <w:pPr>
              <w:autoSpaceDE w:val="0"/>
              <w:autoSpaceDN w:val="0"/>
              <w:adjustRightInd w:val="0"/>
              <w:spacing w:before="0" w:after="0" w:line="240" w:lineRule="auto"/>
              <w:ind w:left="0" w:firstLine="0"/>
              <w:jc w:val="center"/>
              <w:rPr>
                <w:rFonts w:ascii="Tahoma" w:hAnsi="Tahoma" w:cs="Tahoma"/>
                <w:sz w:val="16"/>
                <w:szCs w:val="16"/>
                <w:lang w:val="x-none"/>
              </w:rPr>
            </w:pPr>
          </w:p>
        </w:tc>
      </w:tr>
      <w:tr w:rsidR="0068190E" w:rsidRPr="0090610E" w14:paraId="77B3CDFD" w14:textId="77777777" w:rsidTr="0068190E">
        <w:tc>
          <w:tcPr>
            <w:tcW w:w="1764"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46ADC15"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0.36-sklad nábytku</w:t>
            </w:r>
          </w:p>
        </w:tc>
        <w:tc>
          <w:tcPr>
            <w:tcW w:w="49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289FA73"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24,23</w:t>
            </w:r>
          </w:p>
        </w:tc>
        <w:tc>
          <w:tcPr>
            <w:tcW w:w="57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25A1267"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3,30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480C060"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100,00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A60FD3E"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5DFE940"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A03F8CB"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1,000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56C5499"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0,90</w:t>
            </w:r>
          </w:p>
        </w:tc>
        <w:tc>
          <w:tcPr>
            <w:tcW w:w="1051"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14:paraId="77F624AE" w14:textId="77777777" w:rsidR="0068190E" w:rsidRPr="0090610E" w:rsidRDefault="0068190E" w:rsidP="0068190E">
            <w:pPr>
              <w:autoSpaceDE w:val="0"/>
              <w:autoSpaceDN w:val="0"/>
              <w:adjustRightInd w:val="0"/>
              <w:spacing w:before="0" w:after="0" w:line="240" w:lineRule="auto"/>
              <w:ind w:left="0" w:firstLine="0"/>
              <w:jc w:val="left"/>
              <w:rPr>
                <w:rFonts w:ascii="Tahoma" w:hAnsi="Tahoma" w:cs="Tahoma"/>
                <w:szCs w:val="20"/>
                <w:lang w:val="x-none"/>
              </w:rPr>
            </w:pPr>
          </w:p>
        </w:tc>
        <w:tc>
          <w:tcPr>
            <w:tcW w:w="57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8EA22C5"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w:t>
            </w:r>
          </w:p>
        </w:tc>
        <w:tc>
          <w:tcPr>
            <w:tcW w:w="945"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944A747"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0,00</w:t>
            </w:r>
          </w:p>
        </w:tc>
        <w:tc>
          <w:tcPr>
            <w:tcW w:w="75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9D1FBC0" w14:textId="77777777" w:rsidR="0068190E" w:rsidRPr="0090610E" w:rsidRDefault="0068190E" w:rsidP="0068190E">
            <w:pPr>
              <w:autoSpaceDE w:val="0"/>
              <w:autoSpaceDN w:val="0"/>
              <w:adjustRightInd w:val="0"/>
              <w:spacing w:before="0" w:after="0" w:line="240" w:lineRule="auto"/>
              <w:ind w:left="0" w:firstLine="0"/>
              <w:jc w:val="center"/>
              <w:rPr>
                <w:rFonts w:ascii="Tahoma" w:hAnsi="Tahoma" w:cs="Tahoma"/>
                <w:sz w:val="16"/>
                <w:szCs w:val="16"/>
                <w:lang w:val="x-none"/>
              </w:rPr>
            </w:pPr>
          </w:p>
        </w:tc>
      </w:tr>
      <w:tr w:rsidR="0068190E" w:rsidRPr="0090610E" w14:paraId="283A48E0" w14:textId="77777777" w:rsidTr="0068190E">
        <w:tc>
          <w:tcPr>
            <w:tcW w:w="1764"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7F24990"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0.38-chodba</w:t>
            </w:r>
          </w:p>
        </w:tc>
        <w:tc>
          <w:tcPr>
            <w:tcW w:w="49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4FCED75"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7,05</w:t>
            </w:r>
          </w:p>
        </w:tc>
        <w:tc>
          <w:tcPr>
            <w:tcW w:w="57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62E7AAB"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3,30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024D1CF"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5,00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F91A3F4"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14B927E"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B3FD738"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0,800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B306B51"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0,90</w:t>
            </w:r>
          </w:p>
        </w:tc>
        <w:tc>
          <w:tcPr>
            <w:tcW w:w="1051"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14:paraId="4B91D273" w14:textId="77777777" w:rsidR="0068190E" w:rsidRPr="0090610E" w:rsidRDefault="0068190E" w:rsidP="0068190E">
            <w:pPr>
              <w:autoSpaceDE w:val="0"/>
              <w:autoSpaceDN w:val="0"/>
              <w:adjustRightInd w:val="0"/>
              <w:spacing w:before="0" w:after="0" w:line="240" w:lineRule="auto"/>
              <w:ind w:left="0" w:firstLine="0"/>
              <w:jc w:val="left"/>
              <w:rPr>
                <w:rFonts w:ascii="Tahoma" w:hAnsi="Tahoma" w:cs="Tahoma"/>
                <w:szCs w:val="20"/>
                <w:lang w:val="x-none"/>
              </w:rPr>
            </w:pPr>
          </w:p>
        </w:tc>
        <w:tc>
          <w:tcPr>
            <w:tcW w:w="57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4435F51"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w:t>
            </w:r>
          </w:p>
        </w:tc>
        <w:tc>
          <w:tcPr>
            <w:tcW w:w="945"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7AC8297"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0,00</w:t>
            </w:r>
          </w:p>
        </w:tc>
        <w:tc>
          <w:tcPr>
            <w:tcW w:w="75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01A9E5D" w14:textId="77777777" w:rsidR="0068190E" w:rsidRPr="0090610E" w:rsidRDefault="0068190E" w:rsidP="0068190E">
            <w:pPr>
              <w:autoSpaceDE w:val="0"/>
              <w:autoSpaceDN w:val="0"/>
              <w:adjustRightInd w:val="0"/>
              <w:spacing w:before="0" w:after="0" w:line="240" w:lineRule="auto"/>
              <w:ind w:left="0" w:firstLine="0"/>
              <w:jc w:val="center"/>
              <w:rPr>
                <w:rFonts w:ascii="Tahoma" w:hAnsi="Tahoma" w:cs="Tahoma"/>
                <w:sz w:val="16"/>
                <w:szCs w:val="16"/>
                <w:lang w:val="x-none"/>
              </w:rPr>
            </w:pPr>
          </w:p>
        </w:tc>
      </w:tr>
      <w:tr w:rsidR="0068190E" w:rsidRPr="0090610E" w14:paraId="61B991E6" w14:textId="77777777" w:rsidTr="0068190E">
        <w:tc>
          <w:tcPr>
            <w:tcW w:w="1764"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F0A9336"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0.40-sklad</w:t>
            </w:r>
          </w:p>
        </w:tc>
        <w:tc>
          <w:tcPr>
            <w:tcW w:w="49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3BE76A7"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6,33</w:t>
            </w:r>
          </w:p>
        </w:tc>
        <w:tc>
          <w:tcPr>
            <w:tcW w:w="57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CDABE0F"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3,30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EBA13AC"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75,00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3919F9A"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4A4A2ED"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B0B189E"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1,050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3BC39EB"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0,90</w:t>
            </w:r>
          </w:p>
        </w:tc>
        <w:tc>
          <w:tcPr>
            <w:tcW w:w="1051"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14:paraId="7706C203" w14:textId="77777777" w:rsidR="0068190E" w:rsidRPr="0090610E" w:rsidRDefault="0068190E" w:rsidP="0068190E">
            <w:pPr>
              <w:autoSpaceDE w:val="0"/>
              <w:autoSpaceDN w:val="0"/>
              <w:adjustRightInd w:val="0"/>
              <w:spacing w:before="0" w:after="0" w:line="240" w:lineRule="auto"/>
              <w:ind w:left="0" w:firstLine="0"/>
              <w:jc w:val="left"/>
              <w:rPr>
                <w:rFonts w:ascii="Tahoma" w:hAnsi="Tahoma" w:cs="Tahoma"/>
                <w:szCs w:val="20"/>
                <w:lang w:val="x-none"/>
              </w:rPr>
            </w:pPr>
          </w:p>
        </w:tc>
        <w:tc>
          <w:tcPr>
            <w:tcW w:w="57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94DDE88"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w:t>
            </w:r>
          </w:p>
        </w:tc>
        <w:tc>
          <w:tcPr>
            <w:tcW w:w="945"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B5EE18C"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0,00</w:t>
            </w:r>
          </w:p>
        </w:tc>
        <w:tc>
          <w:tcPr>
            <w:tcW w:w="75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1FF7F0B" w14:textId="77777777" w:rsidR="0068190E" w:rsidRPr="0090610E" w:rsidRDefault="0068190E" w:rsidP="0068190E">
            <w:pPr>
              <w:autoSpaceDE w:val="0"/>
              <w:autoSpaceDN w:val="0"/>
              <w:adjustRightInd w:val="0"/>
              <w:spacing w:before="0" w:after="0" w:line="240" w:lineRule="auto"/>
              <w:ind w:left="0" w:firstLine="0"/>
              <w:jc w:val="center"/>
              <w:rPr>
                <w:rFonts w:ascii="Tahoma" w:hAnsi="Tahoma" w:cs="Tahoma"/>
                <w:sz w:val="16"/>
                <w:szCs w:val="16"/>
                <w:lang w:val="x-none"/>
              </w:rPr>
            </w:pPr>
          </w:p>
        </w:tc>
      </w:tr>
      <w:tr w:rsidR="0068190E" w:rsidRPr="0090610E" w14:paraId="172D2AEB" w14:textId="77777777" w:rsidTr="0068190E">
        <w:tc>
          <w:tcPr>
            <w:tcW w:w="1764"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71F1AA5"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0.41-sklad</w:t>
            </w:r>
          </w:p>
        </w:tc>
        <w:tc>
          <w:tcPr>
            <w:tcW w:w="49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F4DE99B"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6,33</w:t>
            </w:r>
          </w:p>
        </w:tc>
        <w:tc>
          <w:tcPr>
            <w:tcW w:w="57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B07CBF5"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3,30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528382B"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75,00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2FF8C02"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0AB0004"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B2C8ABF"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1,050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6D38D71"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0,90</w:t>
            </w:r>
          </w:p>
        </w:tc>
        <w:tc>
          <w:tcPr>
            <w:tcW w:w="1051"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14:paraId="4CE5E98A" w14:textId="77777777" w:rsidR="0068190E" w:rsidRPr="0090610E" w:rsidRDefault="0068190E" w:rsidP="0068190E">
            <w:pPr>
              <w:autoSpaceDE w:val="0"/>
              <w:autoSpaceDN w:val="0"/>
              <w:adjustRightInd w:val="0"/>
              <w:spacing w:before="0" w:after="0" w:line="240" w:lineRule="auto"/>
              <w:ind w:left="0" w:firstLine="0"/>
              <w:jc w:val="left"/>
              <w:rPr>
                <w:rFonts w:ascii="Tahoma" w:hAnsi="Tahoma" w:cs="Tahoma"/>
                <w:szCs w:val="20"/>
                <w:lang w:val="x-none"/>
              </w:rPr>
            </w:pPr>
          </w:p>
        </w:tc>
        <w:tc>
          <w:tcPr>
            <w:tcW w:w="57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B3D2388"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w:t>
            </w:r>
          </w:p>
        </w:tc>
        <w:tc>
          <w:tcPr>
            <w:tcW w:w="945"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388EE6C" w14:textId="77777777" w:rsidR="0068190E" w:rsidRPr="0090610E" w:rsidRDefault="0068190E" w:rsidP="0068190E">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0,00</w:t>
            </w:r>
          </w:p>
        </w:tc>
        <w:tc>
          <w:tcPr>
            <w:tcW w:w="75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72F9328" w14:textId="77777777" w:rsidR="0068190E" w:rsidRPr="0090610E" w:rsidRDefault="0068190E" w:rsidP="0068190E">
            <w:pPr>
              <w:autoSpaceDE w:val="0"/>
              <w:autoSpaceDN w:val="0"/>
              <w:adjustRightInd w:val="0"/>
              <w:spacing w:before="0" w:after="0" w:line="240" w:lineRule="auto"/>
              <w:ind w:left="0" w:firstLine="0"/>
              <w:jc w:val="center"/>
              <w:rPr>
                <w:rFonts w:ascii="Tahoma" w:hAnsi="Tahoma" w:cs="Tahoma"/>
                <w:sz w:val="16"/>
                <w:szCs w:val="16"/>
                <w:lang w:val="x-none"/>
              </w:rPr>
            </w:pPr>
          </w:p>
        </w:tc>
      </w:tr>
    </w:tbl>
    <w:p w14:paraId="2D9D0941" w14:textId="77777777" w:rsidR="00DE5DDF" w:rsidRPr="0090610E" w:rsidRDefault="00DE5DDF" w:rsidP="00DE5DDF">
      <w:pPr>
        <w:autoSpaceDE w:val="0"/>
        <w:autoSpaceDN w:val="0"/>
        <w:adjustRightInd w:val="0"/>
        <w:spacing w:before="0" w:after="0" w:line="240" w:lineRule="auto"/>
        <w:ind w:left="0" w:firstLine="0"/>
        <w:jc w:val="left"/>
        <w:rPr>
          <w:rFonts w:ascii="Tahoma" w:hAnsi="Tahoma" w:cs="Tahoma"/>
          <w:b/>
          <w:bCs/>
          <w:sz w:val="24"/>
          <w:szCs w:val="24"/>
          <w:u w:val="single"/>
          <w:lang w:val="x-none"/>
        </w:rPr>
      </w:pPr>
      <w:r w:rsidRPr="0090610E">
        <w:rPr>
          <w:rFonts w:ascii="Tahoma" w:hAnsi="Tahoma" w:cs="Tahoma"/>
          <w:b/>
          <w:bCs/>
          <w:sz w:val="24"/>
          <w:szCs w:val="24"/>
          <w:u w:val="single"/>
          <w:lang w:val="x-none"/>
        </w:rPr>
        <w:t>Výsledky výpočtu:</w:t>
      </w:r>
    </w:p>
    <w:p w14:paraId="7C78C273" w14:textId="77777777" w:rsidR="00DE5DDF" w:rsidRPr="0090610E" w:rsidRDefault="00DE5DDF" w:rsidP="00DE5DDF">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Požární zatížení výpočtové p</w:t>
      </w:r>
      <w:proofErr w:type="spellStart"/>
      <w:r w:rsidRPr="0090610E">
        <w:rPr>
          <w:rFonts w:ascii="Tahoma" w:hAnsi="Tahoma" w:cs="Tahoma"/>
          <w:position w:val="-2"/>
          <w:sz w:val="12"/>
          <w:szCs w:val="12"/>
          <w:lang w:val="x-none"/>
        </w:rPr>
        <w:t>vyp</w:t>
      </w:r>
      <w:proofErr w:type="spellEnd"/>
      <w:r w:rsidRPr="0090610E">
        <w:rPr>
          <w:rFonts w:ascii="Tahoma" w:hAnsi="Tahoma" w:cs="Tahoma"/>
          <w:szCs w:val="20"/>
          <w:lang w:val="x-none"/>
        </w:rPr>
        <w:tab/>
      </w:r>
      <w:r w:rsidRPr="0090610E">
        <w:rPr>
          <w:rFonts w:ascii="Tahoma" w:hAnsi="Tahoma" w:cs="Tahoma"/>
          <w:b/>
          <w:bCs/>
          <w:szCs w:val="20"/>
          <w:lang w:val="x-none"/>
        </w:rPr>
        <w:t>39,15</w:t>
      </w:r>
      <w:r w:rsidRPr="0090610E">
        <w:rPr>
          <w:rFonts w:ascii="Tahoma" w:hAnsi="Tahoma" w:cs="Tahoma"/>
          <w:szCs w:val="20"/>
          <w:lang w:val="x-none"/>
        </w:rPr>
        <w:tab/>
        <w:t>[</w:t>
      </w:r>
      <w:proofErr w:type="spellStart"/>
      <w:r w:rsidRPr="0090610E">
        <w:rPr>
          <w:rFonts w:ascii="Tahoma" w:hAnsi="Tahoma" w:cs="Tahoma"/>
          <w:szCs w:val="20"/>
          <w:lang w:val="x-none"/>
        </w:rPr>
        <w:t>kg.m</w:t>
      </w:r>
      <w:proofErr w:type="spellEnd"/>
      <w:r w:rsidRPr="0090610E">
        <w:rPr>
          <w:rFonts w:ascii="Tahoma" w:hAnsi="Tahoma" w:cs="Tahoma"/>
          <w:position w:val="2"/>
          <w:sz w:val="12"/>
          <w:szCs w:val="12"/>
          <w:lang w:val="x-none"/>
        </w:rPr>
        <w:t>-2</w:t>
      </w:r>
      <w:r w:rsidRPr="0090610E">
        <w:rPr>
          <w:rFonts w:ascii="Tahoma" w:hAnsi="Tahoma" w:cs="Tahoma"/>
          <w:szCs w:val="20"/>
          <w:lang w:val="x-none"/>
        </w:rPr>
        <w:t>]</w:t>
      </w:r>
    </w:p>
    <w:p w14:paraId="3FC8ACB0" w14:textId="77777777" w:rsidR="00DE5DDF" w:rsidRPr="0090610E" w:rsidRDefault="00DE5DDF" w:rsidP="00DE5DDF">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 xml:space="preserve">Stupeň požární bezpečnosti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 xml:space="preserve"> (SPB)</w:t>
      </w:r>
      <w:r w:rsidRPr="0090610E">
        <w:rPr>
          <w:rFonts w:ascii="Tahoma" w:hAnsi="Tahoma" w:cs="Tahoma"/>
          <w:szCs w:val="20"/>
          <w:lang w:val="x-none"/>
        </w:rPr>
        <w:tab/>
      </w:r>
      <w:r w:rsidRPr="0090610E">
        <w:rPr>
          <w:rFonts w:ascii="Tahoma" w:hAnsi="Tahoma" w:cs="Tahoma"/>
          <w:b/>
          <w:bCs/>
          <w:szCs w:val="20"/>
          <w:lang w:val="x-none"/>
        </w:rPr>
        <w:t>III</w:t>
      </w:r>
    </w:p>
    <w:p w14:paraId="1095BFF8" w14:textId="77777777" w:rsidR="00DE5DDF" w:rsidRPr="0090610E" w:rsidRDefault="00DE5DDF" w:rsidP="00DE5DDF">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Plocha požárního úseku S</w:t>
      </w:r>
      <w:r w:rsidRPr="0090610E">
        <w:rPr>
          <w:rFonts w:ascii="Tahoma" w:hAnsi="Tahoma" w:cs="Tahoma"/>
          <w:szCs w:val="20"/>
          <w:lang w:val="x-none"/>
        </w:rPr>
        <w:tab/>
      </w:r>
      <w:r w:rsidRPr="0090610E">
        <w:rPr>
          <w:rFonts w:ascii="Tahoma" w:hAnsi="Tahoma" w:cs="Tahoma"/>
          <w:b/>
          <w:bCs/>
          <w:szCs w:val="20"/>
          <w:lang w:val="x-none"/>
        </w:rPr>
        <w:t>339,35</w:t>
      </w:r>
      <w:r w:rsidRPr="0090610E">
        <w:rPr>
          <w:rFonts w:ascii="Tahoma" w:hAnsi="Tahoma" w:cs="Tahoma"/>
          <w:szCs w:val="20"/>
          <w:lang w:val="x-none"/>
        </w:rPr>
        <w:tab/>
        <w:t>[m</w:t>
      </w:r>
      <w:r w:rsidRPr="0090610E">
        <w:rPr>
          <w:rFonts w:ascii="Tahoma" w:hAnsi="Tahoma" w:cs="Tahoma"/>
          <w:position w:val="2"/>
          <w:sz w:val="12"/>
          <w:szCs w:val="12"/>
          <w:lang w:val="x-none"/>
        </w:rPr>
        <w:t>2</w:t>
      </w:r>
      <w:r w:rsidRPr="0090610E">
        <w:rPr>
          <w:rFonts w:ascii="Tahoma" w:hAnsi="Tahoma" w:cs="Tahoma"/>
          <w:szCs w:val="20"/>
          <w:lang w:val="x-none"/>
        </w:rPr>
        <w:t>]</w:t>
      </w:r>
    </w:p>
    <w:p w14:paraId="5BF25360" w14:textId="77777777" w:rsidR="00DE5DDF" w:rsidRPr="0090610E" w:rsidRDefault="00DE5DDF" w:rsidP="00DE5DDF">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Koeficient n</w:t>
      </w:r>
      <w:r w:rsidRPr="0090610E">
        <w:rPr>
          <w:rFonts w:ascii="Tahoma" w:hAnsi="Tahoma" w:cs="Tahoma"/>
          <w:szCs w:val="20"/>
          <w:lang w:val="x-none"/>
        </w:rPr>
        <w:tab/>
      </w:r>
      <w:r w:rsidRPr="0090610E">
        <w:rPr>
          <w:rFonts w:ascii="Tahoma" w:hAnsi="Tahoma" w:cs="Tahoma"/>
          <w:b/>
          <w:bCs/>
          <w:szCs w:val="20"/>
          <w:lang w:val="x-none"/>
        </w:rPr>
        <w:t>0,003</w:t>
      </w:r>
    </w:p>
    <w:p w14:paraId="7A75723F" w14:textId="77777777" w:rsidR="00DE5DDF" w:rsidRPr="0090610E" w:rsidRDefault="00DE5DDF" w:rsidP="00DE5DDF">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Koeficient k</w:t>
      </w:r>
      <w:r w:rsidRPr="0090610E">
        <w:rPr>
          <w:rFonts w:ascii="Tahoma" w:hAnsi="Tahoma" w:cs="Tahoma"/>
          <w:szCs w:val="20"/>
          <w:lang w:val="x-none"/>
        </w:rPr>
        <w:tab/>
      </w:r>
      <w:r w:rsidRPr="0090610E">
        <w:rPr>
          <w:rFonts w:ascii="Tahoma" w:hAnsi="Tahoma" w:cs="Tahoma"/>
          <w:b/>
          <w:bCs/>
          <w:szCs w:val="20"/>
          <w:lang w:val="x-none"/>
        </w:rPr>
        <w:t>0,010</w:t>
      </w:r>
    </w:p>
    <w:p w14:paraId="06ACDC11" w14:textId="77777777" w:rsidR="00DE5DDF" w:rsidRPr="0090610E" w:rsidRDefault="00DE5DDF" w:rsidP="00DE5DDF">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Plocha otvorů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 xml:space="preserve"> S</w:t>
      </w:r>
      <w:r w:rsidRPr="0090610E">
        <w:rPr>
          <w:rFonts w:ascii="Tahoma" w:hAnsi="Tahoma" w:cs="Tahoma"/>
          <w:position w:val="-2"/>
          <w:sz w:val="12"/>
          <w:szCs w:val="12"/>
          <w:lang w:val="x-none"/>
        </w:rPr>
        <w:t>o</w:t>
      </w:r>
      <w:r w:rsidRPr="0090610E">
        <w:rPr>
          <w:rFonts w:ascii="Tahoma" w:hAnsi="Tahoma" w:cs="Tahoma"/>
          <w:szCs w:val="20"/>
          <w:lang w:val="x-none"/>
        </w:rPr>
        <w:tab/>
      </w:r>
      <w:r w:rsidRPr="0090610E">
        <w:rPr>
          <w:rFonts w:ascii="Tahoma" w:hAnsi="Tahoma" w:cs="Tahoma"/>
          <w:b/>
          <w:bCs/>
          <w:szCs w:val="20"/>
          <w:lang w:val="x-none"/>
        </w:rPr>
        <w:t>0,00</w:t>
      </w:r>
      <w:r w:rsidRPr="0090610E">
        <w:rPr>
          <w:rFonts w:ascii="Tahoma" w:hAnsi="Tahoma" w:cs="Tahoma"/>
          <w:szCs w:val="20"/>
          <w:lang w:val="x-none"/>
        </w:rPr>
        <w:tab/>
        <w:t>[m</w:t>
      </w:r>
      <w:r w:rsidRPr="0090610E">
        <w:rPr>
          <w:rFonts w:ascii="Tahoma" w:hAnsi="Tahoma" w:cs="Tahoma"/>
          <w:position w:val="2"/>
          <w:sz w:val="12"/>
          <w:szCs w:val="12"/>
          <w:lang w:val="x-none"/>
        </w:rPr>
        <w:t>2</w:t>
      </w:r>
      <w:r w:rsidRPr="0090610E">
        <w:rPr>
          <w:rFonts w:ascii="Tahoma" w:hAnsi="Tahoma" w:cs="Tahoma"/>
          <w:szCs w:val="20"/>
          <w:lang w:val="x-none"/>
        </w:rPr>
        <w:t>]</w:t>
      </w:r>
    </w:p>
    <w:p w14:paraId="30833159" w14:textId="77777777" w:rsidR="00DE5DDF" w:rsidRPr="0090610E" w:rsidRDefault="00DE5DDF" w:rsidP="00DE5DDF">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Průměrná výška otvorů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 xml:space="preserve"> h</w:t>
      </w:r>
      <w:r w:rsidRPr="0090610E">
        <w:rPr>
          <w:rFonts w:ascii="Tahoma" w:hAnsi="Tahoma" w:cs="Tahoma"/>
          <w:position w:val="-2"/>
          <w:sz w:val="12"/>
          <w:szCs w:val="12"/>
          <w:lang w:val="x-none"/>
        </w:rPr>
        <w:t>o</w:t>
      </w:r>
      <w:r w:rsidRPr="0090610E">
        <w:rPr>
          <w:rFonts w:ascii="Tahoma" w:hAnsi="Tahoma" w:cs="Tahoma"/>
          <w:szCs w:val="20"/>
          <w:lang w:val="x-none"/>
        </w:rPr>
        <w:tab/>
      </w:r>
      <w:r w:rsidRPr="0090610E">
        <w:rPr>
          <w:rFonts w:ascii="Tahoma" w:hAnsi="Tahoma" w:cs="Tahoma"/>
          <w:b/>
          <w:bCs/>
          <w:szCs w:val="20"/>
          <w:lang w:val="x-none"/>
        </w:rPr>
        <w:t>0,00</w:t>
      </w:r>
      <w:r w:rsidRPr="0090610E">
        <w:rPr>
          <w:rFonts w:ascii="Tahoma" w:hAnsi="Tahoma" w:cs="Tahoma"/>
          <w:szCs w:val="20"/>
          <w:lang w:val="x-none"/>
        </w:rPr>
        <w:tab/>
        <w:t>[m]</w:t>
      </w:r>
    </w:p>
    <w:p w14:paraId="3408ED83" w14:textId="77777777" w:rsidR="00DE5DDF" w:rsidRPr="0090610E" w:rsidRDefault="00DE5DDF" w:rsidP="00DE5DDF">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Parametr odvětrání F</w:t>
      </w:r>
      <w:r w:rsidRPr="0090610E">
        <w:rPr>
          <w:rFonts w:ascii="Tahoma" w:hAnsi="Tahoma" w:cs="Tahoma"/>
          <w:position w:val="-2"/>
          <w:sz w:val="12"/>
          <w:szCs w:val="12"/>
          <w:lang w:val="x-none"/>
        </w:rPr>
        <w:t>o</w:t>
      </w:r>
      <w:r w:rsidRPr="0090610E">
        <w:rPr>
          <w:rFonts w:ascii="Tahoma" w:hAnsi="Tahoma" w:cs="Tahoma"/>
          <w:szCs w:val="20"/>
          <w:lang w:val="x-none"/>
        </w:rPr>
        <w:tab/>
      </w:r>
      <w:r w:rsidRPr="0090610E">
        <w:rPr>
          <w:rFonts w:ascii="Tahoma" w:hAnsi="Tahoma" w:cs="Tahoma"/>
          <w:b/>
          <w:bCs/>
          <w:szCs w:val="20"/>
          <w:lang w:val="x-none"/>
        </w:rPr>
        <w:t>0,000</w:t>
      </w:r>
    </w:p>
    <w:p w14:paraId="558C8DAF" w14:textId="77777777" w:rsidR="00DE5DDF" w:rsidRPr="0090610E" w:rsidRDefault="00DE5DDF" w:rsidP="00DE5DDF">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Průměrná světlá výška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 xml:space="preserve"> h</w:t>
      </w:r>
      <w:r w:rsidRPr="0090610E">
        <w:rPr>
          <w:rFonts w:ascii="Tahoma" w:hAnsi="Tahoma" w:cs="Tahoma"/>
          <w:position w:val="-2"/>
          <w:sz w:val="12"/>
          <w:szCs w:val="12"/>
          <w:lang w:val="x-none"/>
        </w:rPr>
        <w:t>s</w:t>
      </w:r>
      <w:r w:rsidRPr="0090610E">
        <w:rPr>
          <w:rFonts w:ascii="Tahoma" w:hAnsi="Tahoma" w:cs="Tahoma"/>
          <w:szCs w:val="20"/>
          <w:lang w:val="x-none"/>
        </w:rPr>
        <w:tab/>
      </w:r>
      <w:r w:rsidRPr="0090610E">
        <w:rPr>
          <w:rFonts w:ascii="Tahoma" w:hAnsi="Tahoma" w:cs="Tahoma"/>
          <w:b/>
          <w:bCs/>
          <w:szCs w:val="20"/>
          <w:lang w:val="x-none"/>
        </w:rPr>
        <w:t>3,30</w:t>
      </w:r>
      <w:r w:rsidRPr="0090610E">
        <w:rPr>
          <w:rFonts w:ascii="Tahoma" w:hAnsi="Tahoma" w:cs="Tahoma"/>
          <w:szCs w:val="20"/>
          <w:lang w:val="x-none"/>
        </w:rPr>
        <w:tab/>
        <w:t>[m]</w:t>
      </w:r>
    </w:p>
    <w:p w14:paraId="0C245D47" w14:textId="77777777" w:rsidR="00DE5DDF" w:rsidRPr="0090610E" w:rsidRDefault="00DE5DDF" w:rsidP="00DE5DDF">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Požární zatížení p</w:t>
      </w:r>
      <w:r w:rsidRPr="0090610E">
        <w:rPr>
          <w:rFonts w:ascii="Tahoma" w:hAnsi="Tahoma" w:cs="Tahoma"/>
          <w:szCs w:val="20"/>
          <w:lang w:val="x-none"/>
        </w:rPr>
        <w:tab/>
      </w:r>
      <w:r w:rsidRPr="0090610E">
        <w:rPr>
          <w:rFonts w:ascii="Tahoma" w:hAnsi="Tahoma" w:cs="Tahoma"/>
          <w:b/>
          <w:bCs/>
          <w:szCs w:val="20"/>
          <w:lang w:val="x-none"/>
        </w:rPr>
        <w:t>36,24</w:t>
      </w:r>
      <w:r w:rsidRPr="0090610E">
        <w:rPr>
          <w:rFonts w:ascii="Tahoma" w:hAnsi="Tahoma" w:cs="Tahoma"/>
          <w:szCs w:val="20"/>
          <w:lang w:val="x-none"/>
        </w:rPr>
        <w:tab/>
        <w:t>[</w:t>
      </w:r>
      <w:proofErr w:type="spellStart"/>
      <w:r w:rsidRPr="0090610E">
        <w:rPr>
          <w:rFonts w:ascii="Tahoma" w:hAnsi="Tahoma" w:cs="Tahoma"/>
          <w:szCs w:val="20"/>
          <w:lang w:val="x-none"/>
        </w:rPr>
        <w:t>kg.m</w:t>
      </w:r>
      <w:proofErr w:type="spellEnd"/>
      <w:r w:rsidRPr="0090610E">
        <w:rPr>
          <w:rFonts w:ascii="Tahoma" w:hAnsi="Tahoma" w:cs="Tahoma"/>
          <w:position w:val="2"/>
          <w:sz w:val="12"/>
          <w:szCs w:val="12"/>
          <w:lang w:val="x-none"/>
        </w:rPr>
        <w:t>-2</w:t>
      </w:r>
      <w:r w:rsidRPr="0090610E">
        <w:rPr>
          <w:rFonts w:ascii="Tahoma" w:hAnsi="Tahoma" w:cs="Tahoma"/>
          <w:szCs w:val="20"/>
          <w:lang w:val="x-none"/>
        </w:rPr>
        <w:t>]</w:t>
      </w:r>
    </w:p>
    <w:p w14:paraId="6A1B1314" w14:textId="77777777" w:rsidR="00DE5DDF" w:rsidRPr="0090610E" w:rsidRDefault="00DE5DDF" w:rsidP="00DE5DDF">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Koeficient a</w:t>
      </w:r>
      <w:r w:rsidRPr="0090610E">
        <w:rPr>
          <w:rFonts w:ascii="Tahoma" w:hAnsi="Tahoma" w:cs="Tahoma"/>
          <w:szCs w:val="20"/>
          <w:lang w:val="x-none"/>
        </w:rPr>
        <w:tab/>
      </w:r>
      <w:r w:rsidRPr="0090610E">
        <w:rPr>
          <w:rFonts w:ascii="Tahoma" w:hAnsi="Tahoma" w:cs="Tahoma"/>
          <w:b/>
          <w:bCs/>
          <w:szCs w:val="20"/>
          <w:lang w:val="x-none"/>
        </w:rPr>
        <w:t>0,997</w:t>
      </w:r>
    </w:p>
    <w:p w14:paraId="2BB7DF80" w14:textId="77777777" w:rsidR="00DE5DDF" w:rsidRPr="0090610E" w:rsidRDefault="00DE5DDF" w:rsidP="00DE5DDF">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Koeficient b</w:t>
      </w:r>
      <w:r w:rsidRPr="0090610E">
        <w:rPr>
          <w:rFonts w:ascii="Tahoma" w:hAnsi="Tahoma" w:cs="Tahoma"/>
          <w:szCs w:val="20"/>
          <w:lang w:val="x-none"/>
        </w:rPr>
        <w:tab/>
      </w:r>
      <w:r w:rsidRPr="0090610E">
        <w:rPr>
          <w:rFonts w:ascii="Tahoma" w:hAnsi="Tahoma" w:cs="Tahoma"/>
          <w:b/>
          <w:bCs/>
          <w:szCs w:val="20"/>
          <w:lang w:val="x-none"/>
        </w:rPr>
        <w:t>1,08</w:t>
      </w:r>
    </w:p>
    <w:p w14:paraId="4806074B" w14:textId="77777777" w:rsidR="00DE5DDF" w:rsidRPr="0090610E" w:rsidRDefault="00DE5DDF" w:rsidP="00DE5DDF">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Koeficient c</w:t>
      </w:r>
      <w:r w:rsidRPr="0090610E">
        <w:rPr>
          <w:rFonts w:ascii="Tahoma" w:hAnsi="Tahoma" w:cs="Tahoma"/>
          <w:szCs w:val="20"/>
          <w:lang w:val="x-none"/>
        </w:rPr>
        <w:tab/>
      </w:r>
      <w:r w:rsidRPr="0090610E">
        <w:rPr>
          <w:rFonts w:ascii="Tahoma" w:hAnsi="Tahoma" w:cs="Tahoma"/>
          <w:b/>
          <w:bCs/>
          <w:szCs w:val="20"/>
          <w:lang w:val="x-none"/>
        </w:rPr>
        <w:t>0,75</w:t>
      </w:r>
    </w:p>
    <w:p w14:paraId="2A52A143" w14:textId="77777777" w:rsidR="00DE5DDF" w:rsidRPr="0090610E" w:rsidRDefault="00DE5DDF" w:rsidP="00DE5DDF">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Normová teplota TN</w:t>
      </w:r>
      <w:r w:rsidRPr="0090610E">
        <w:rPr>
          <w:rFonts w:ascii="Tahoma" w:hAnsi="Tahoma" w:cs="Tahoma"/>
          <w:szCs w:val="20"/>
          <w:lang w:val="x-none"/>
        </w:rPr>
        <w:tab/>
      </w:r>
      <w:r w:rsidRPr="0090610E">
        <w:rPr>
          <w:rFonts w:ascii="Tahoma" w:hAnsi="Tahoma" w:cs="Tahoma"/>
          <w:b/>
          <w:bCs/>
          <w:szCs w:val="20"/>
          <w:lang w:val="x-none"/>
        </w:rPr>
        <w:t>881,54</w:t>
      </w:r>
      <w:r w:rsidRPr="0090610E">
        <w:rPr>
          <w:rFonts w:ascii="Tahoma" w:hAnsi="Tahoma" w:cs="Tahoma"/>
          <w:szCs w:val="20"/>
          <w:lang w:val="x-none"/>
        </w:rPr>
        <w:tab/>
        <w:t>[°C]</w:t>
      </w:r>
    </w:p>
    <w:p w14:paraId="3F015916" w14:textId="77777777" w:rsidR="00DE5DDF" w:rsidRPr="0090610E" w:rsidRDefault="00DE5DDF" w:rsidP="00DE5DDF">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Čas zakouření t</w:t>
      </w:r>
      <w:r w:rsidRPr="0090610E">
        <w:rPr>
          <w:rFonts w:ascii="Tahoma" w:hAnsi="Tahoma" w:cs="Tahoma"/>
          <w:position w:val="-2"/>
          <w:sz w:val="12"/>
          <w:szCs w:val="12"/>
          <w:lang w:val="x-none"/>
        </w:rPr>
        <w:t>e</w:t>
      </w:r>
      <w:r w:rsidRPr="0090610E">
        <w:rPr>
          <w:rFonts w:ascii="Tahoma" w:hAnsi="Tahoma" w:cs="Tahoma"/>
          <w:szCs w:val="20"/>
          <w:lang w:val="x-none"/>
        </w:rPr>
        <w:t xml:space="preserve"> </w:t>
      </w:r>
      <w:r w:rsidRPr="0090610E">
        <w:rPr>
          <w:rFonts w:ascii="Tahoma" w:hAnsi="Tahoma" w:cs="Tahoma"/>
          <w:szCs w:val="20"/>
          <w:lang w:val="x-none"/>
        </w:rPr>
        <w:tab/>
      </w:r>
      <w:r w:rsidRPr="0090610E">
        <w:rPr>
          <w:rFonts w:ascii="Tahoma" w:hAnsi="Tahoma" w:cs="Tahoma"/>
          <w:b/>
          <w:bCs/>
          <w:szCs w:val="20"/>
          <w:lang w:val="x-none"/>
        </w:rPr>
        <w:t>2,28</w:t>
      </w:r>
      <w:r w:rsidRPr="0090610E">
        <w:rPr>
          <w:rFonts w:ascii="Tahoma" w:hAnsi="Tahoma" w:cs="Tahoma"/>
          <w:szCs w:val="20"/>
          <w:lang w:val="x-none"/>
        </w:rPr>
        <w:tab/>
        <w:t>[min]</w:t>
      </w:r>
    </w:p>
    <w:p w14:paraId="31C3815A" w14:textId="77777777" w:rsidR="00DE5DDF" w:rsidRPr="0090610E" w:rsidRDefault="00DE5DDF" w:rsidP="00DE5DDF">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Maximální délka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ab/>
      </w:r>
      <w:r w:rsidRPr="0090610E">
        <w:rPr>
          <w:rFonts w:ascii="Tahoma" w:hAnsi="Tahoma" w:cs="Tahoma"/>
          <w:b/>
          <w:bCs/>
          <w:szCs w:val="20"/>
          <w:lang w:val="x-none"/>
        </w:rPr>
        <w:t>62,75</w:t>
      </w:r>
      <w:r w:rsidRPr="0090610E">
        <w:rPr>
          <w:rFonts w:ascii="Tahoma" w:hAnsi="Tahoma" w:cs="Tahoma"/>
          <w:b/>
          <w:bCs/>
          <w:szCs w:val="20"/>
          <w:lang w:val="x-none"/>
        </w:rPr>
        <w:tab/>
      </w:r>
      <w:r w:rsidRPr="0090610E">
        <w:rPr>
          <w:rFonts w:ascii="Tahoma" w:hAnsi="Tahoma" w:cs="Tahoma"/>
          <w:szCs w:val="20"/>
          <w:lang w:val="x-none"/>
        </w:rPr>
        <w:t>[m]</w:t>
      </w:r>
    </w:p>
    <w:p w14:paraId="344623CD" w14:textId="77777777" w:rsidR="00DE5DDF" w:rsidRPr="0090610E" w:rsidRDefault="00DE5DDF" w:rsidP="00DE5DDF">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Maximální šířka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ab/>
      </w:r>
      <w:r w:rsidRPr="0090610E">
        <w:rPr>
          <w:rFonts w:ascii="Tahoma" w:hAnsi="Tahoma" w:cs="Tahoma"/>
          <w:b/>
          <w:bCs/>
          <w:szCs w:val="20"/>
          <w:lang w:val="x-none"/>
        </w:rPr>
        <w:t>40,13</w:t>
      </w:r>
      <w:r w:rsidRPr="0090610E">
        <w:rPr>
          <w:rFonts w:ascii="Tahoma" w:hAnsi="Tahoma" w:cs="Tahoma"/>
          <w:b/>
          <w:bCs/>
          <w:szCs w:val="20"/>
          <w:lang w:val="x-none"/>
        </w:rPr>
        <w:tab/>
      </w:r>
      <w:r w:rsidRPr="0090610E">
        <w:rPr>
          <w:rFonts w:ascii="Tahoma" w:hAnsi="Tahoma" w:cs="Tahoma"/>
          <w:szCs w:val="20"/>
          <w:lang w:val="x-none"/>
        </w:rPr>
        <w:t>[m]</w:t>
      </w:r>
    </w:p>
    <w:p w14:paraId="01D83B9B" w14:textId="77777777" w:rsidR="00DE5DDF" w:rsidRPr="0090610E" w:rsidRDefault="00DE5DDF" w:rsidP="00DE5DDF">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Maximální plocha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ab/>
      </w:r>
      <w:r w:rsidRPr="0090610E">
        <w:rPr>
          <w:rFonts w:ascii="Tahoma" w:hAnsi="Tahoma" w:cs="Tahoma"/>
          <w:b/>
          <w:bCs/>
          <w:szCs w:val="20"/>
          <w:lang w:val="x-none"/>
        </w:rPr>
        <w:t>2 518,39</w:t>
      </w:r>
      <w:r w:rsidRPr="0090610E">
        <w:rPr>
          <w:rFonts w:ascii="Tahoma" w:hAnsi="Tahoma" w:cs="Tahoma"/>
          <w:b/>
          <w:bCs/>
          <w:szCs w:val="20"/>
          <w:lang w:val="x-none"/>
        </w:rPr>
        <w:tab/>
      </w:r>
      <w:r w:rsidRPr="0090610E">
        <w:rPr>
          <w:rFonts w:ascii="Tahoma" w:hAnsi="Tahoma" w:cs="Tahoma"/>
          <w:szCs w:val="20"/>
          <w:lang w:val="x-none"/>
        </w:rPr>
        <w:t>[m</w:t>
      </w:r>
      <w:r w:rsidRPr="0090610E">
        <w:rPr>
          <w:rFonts w:ascii="Tahoma" w:hAnsi="Tahoma" w:cs="Tahoma"/>
          <w:szCs w:val="20"/>
          <w:vertAlign w:val="superscript"/>
          <w:lang w:val="x-none"/>
        </w:rPr>
        <w:t>2</w:t>
      </w:r>
      <w:r w:rsidRPr="0090610E">
        <w:rPr>
          <w:rFonts w:ascii="Tahoma" w:hAnsi="Tahoma" w:cs="Tahoma"/>
          <w:szCs w:val="20"/>
          <w:lang w:val="x-none"/>
        </w:rPr>
        <w:t>]</w:t>
      </w:r>
    </w:p>
    <w:p w14:paraId="5F734B66" w14:textId="77777777" w:rsidR="00DE5DDF" w:rsidRPr="0090610E" w:rsidRDefault="00DE5DDF" w:rsidP="00DE5DDF">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Maximální počet užitných podlaží z</w:t>
      </w:r>
      <w:r w:rsidRPr="0090610E">
        <w:rPr>
          <w:rFonts w:ascii="Tahoma" w:hAnsi="Tahoma" w:cs="Tahoma"/>
          <w:szCs w:val="20"/>
          <w:lang w:val="x-none"/>
        </w:rPr>
        <w:tab/>
      </w:r>
      <w:r w:rsidRPr="0090610E">
        <w:rPr>
          <w:rFonts w:ascii="Tahoma" w:hAnsi="Tahoma" w:cs="Tahoma"/>
          <w:b/>
          <w:bCs/>
          <w:szCs w:val="20"/>
          <w:lang w:val="x-none"/>
        </w:rPr>
        <w:t>4,60</w:t>
      </w:r>
    </w:p>
    <w:p w14:paraId="65207AB2" w14:textId="77777777" w:rsidR="00DE5DDF" w:rsidRPr="0090610E" w:rsidRDefault="00DE5DDF" w:rsidP="00DE5DDF">
      <w:pPr>
        <w:tabs>
          <w:tab w:val="right" w:leader="dot" w:pos="7500"/>
          <w:tab w:val="left" w:pos="7575"/>
        </w:tabs>
        <w:autoSpaceDE w:val="0"/>
        <w:autoSpaceDN w:val="0"/>
        <w:adjustRightInd w:val="0"/>
        <w:spacing w:before="200" w:after="0" w:line="240" w:lineRule="auto"/>
        <w:ind w:firstLine="0"/>
        <w:jc w:val="left"/>
        <w:rPr>
          <w:rFonts w:ascii="Tahoma" w:hAnsi="Tahoma" w:cs="Tahoma"/>
          <w:b/>
          <w:bCs/>
          <w:szCs w:val="20"/>
          <w:u w:val="single"/>
          <w:lang w:val="x-none"/>
        </w:rPr>
      </w:pPr>
      <w:r w:rsidRPr="0090610E">
        <w:rPr>
          <w:rFonts w:ascii="Tahoma" w:hAnsi="Tahoma" w:cs="Tahoma"/>
          <w:b/>
          <w:bCs/>
          <w:szCs w:val="20"/>
          <w:u w:val="single"/>
          <w:lang w:val="x-none"/>
        </w:rPr>
        <w:t>Požadavky na zásobování požární vodou a na počet PHP</w:t>
      </w:r>
    </w:p>
    <w:p w14:paraId="2A0FEC10" w14:textId="77777777" w:rsidR="00DE5DDF" w:rsidRPr="0090610E" w:rsidRDefault="00DE5DDF" w:rsidP="00DE5DDF">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Počet PHP</w:t>
      </w:r>
      <w:r w:rsidRPr="0090610E">
        <w:rPr>
          <w:rFonts w:ascii="Tahoma" w:hAnsi="Tahoma" w:cs="Tahoma"/>
          <w:szCs w:val="20"/>
          <w:lang w:val="x-none"/>
        </w:rPr>
        <w:tab/>
      </w:r>
      <w:r w:rsidRPr="0090610E">
        <w:rPr>
          <w:rFonts w:ascii="Tahoma" w:hAnsi="Tahoma" w:cs="Tahoma"/>
          <w:b/>
          <w:bCs/>
          <w:szCs w:val="20"/>
          <w:lang w:val="x-none"/>
        </w:rPr>
        <w:t>3 (přesně 2,76)</w:t>
      </w:r>
    </w:p>
    <w:p w14:paraId="3FDFDCC8" w14:textId="77777777" w:rsidR="00DE5DDF" w:rsidRPr="0090610E" w:rsidRDefault="00DE5DDF" w:rsidP="00DE5DDF">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Počet hasicích jednotek</w:t>
      </w:r>
      <w:r w:rsidRPr="0090610E">
        <w:rPr>
          <w:rFonts w:ascii="Tahoma" w:hAnsi="Tahoma" w:cs="Tahoma"/>
          <w:szCs w:val="20"/>
          <w:lang w:val="x-none"/>
        </w:rPr>
        <w:tab/>
      </w:r>
      <w:r w:rsidRPr="0090610E">
        <w:rPr>
          <w:rFonts w:ascii="Tahoma" w:hAnsi="Tahoma" w:cs="Tahoma"/>
          <w:b/>
          <w:bCs/>
          <w:szCs w:val="20"/>
          <w:lang w:val="x-none"/>
        </w:rPr>
        <w:t>18</w:t>
      </w:r>
    </w:p>
    <w:p w14:paraId="0A25BCA0" w14:textId="77777777" w:rsidR="00DE5DDF" w:rsidRPr="0090610E" w:rsidRDefault="00DE5DDF" w:rsidP="00DE5DDF">
      <w:pPr>
        <w:tabs>
          <w:tab w:val="right" w:leader="dot" w:pos="7500"/>
          <w:tab w:val="left" w:pos="7575"/>
        </w:tabs>
        <w:autoSpaceDE w:val="0"/>
        <w:autoSpaceDN w:val="0"/>
        <w:adjustRightInd w:val="0"/>
        <w:spacing w:before="200" w:after="0" w:line="240" w:lineRule="auto"/>
        <w:ind w:firstLine="0"/>
        <w:jc w:val="left"/>
        <w:rPr>
          <w:rFonts w:ascii="Tahoma" w:hAnsi="Tahoma" w:cs="Tahoma"/>
          <w:szCs w:val="20"/>
          <w:u w:val="single"/>
          <w:lang w:val="x-none"/>
        </w:rPr>
      </w:pPr>
      <w:r w:rsidRPr="0090610E">
        <w:rPr>
          <w:rFonts w:ascii="Tahoma" w:hAnsi="Tahoma" w:cs="Tahoma"/>
          <w:szCs w:val="20"/>
          <w:u w:val="single"/>
          <w:lang w:val="x-none"/>
        </w:rPr>
        <w:t>a) Vnější odběrná místa</w:t>
      </w:r>
    </w:p>
    <w:p w14:paraId="64C2030A" w14:textId="77777777" w:rsidR="00DE5DDF" w:rsidRPr="0090610E" w:rsidRDefault="00DE5DDF" w:rsidP="00DE5DDF">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 xml:space="preserve">  Vzdálenosti</w:t>
      </w:r>
      <w:r w:rsidRPr="0090610E">
        <w:rPr>
          <w:rFonts w:ascii="Tahoma" w:hAnsi="Tahoma" w:cs="Tahoma"/>
          <w:szCs w:val="20"/>
          <w:lang w:val="x-none"/>
        </w:rPr>
        <w:tab/>
      </w:r>
      <w:r w:rsidRPr="0090610E">
        <w:rPr>
          <w:rFonts w:ascii="Tahoma" w:hAnsi="Tahoma" w:cs="Tahoma"/>
          <w:b/>
          <w:bCs/>
          <w:szCs w:val="20"/>
          <w:lang w:val="x-none"/>
        </w:rPr>
        <w:t>od objektu/mezi sebou</w:t>
      </w:r>
    </w:p>
    <w:p w14:paraId="01FB8A54" w14:textId="77777777" w:rsidR="00DE5DDF" w:rsidRPr="0090610E" w:rsidRDefault="00DE5DDF" w:rsidP="00DE5DDF">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  hydrant </w:t>
      </w:r>
      <w:r w:rsidRPr="0090610E">
        <w:rPr>
          <w:rFonts w:ascii="Tahoma" w:hAnsi="Tahoma" w:cs="Tahoma"/>
          <w:szCs w:val="20"/>
          <w:lang w:val="x-none"/>
        </w:rPr>
        <w:tab/>
      </w:r>
      <w:r w:rsidRPr="0090610E">
        <w:rPr>
          <w:rFonts w:ascii="Tahoma" w:hAnsi="Tahoma" w:cs="Tahoma"/>
          <w:b/>
          <w:bCs/>
          <w:szCs w:val="20"/>
          <w:lang w:val="x-none"/>
        </w:rPr>
        <w:t>150/300(300/500)</w:t>
      </w:r>
      <w:r w:rsidRPr="0090610E">
        <w:rPr>
          <w:rFonts w:ascii="Tahoma" w:hAnsi="Tahoma" w:cs="Tahoma"/>
          <w:szCs w:val="20"/>
          <w:lang w:val="x-none"/>
        </w:rPr>
        <w:tab/>
        <w:t>[m]</w:t>
      </w:r>
    </w:p>
    <w:p w14:paraId="29F65703" w14:textId="77777777" w:rsidR="00DE5DDF" w:rsidRPr="0090610E" w:rsidRDefault="00DE5DDF" w:rsidP="00DE5DDF">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  výtokový stojan </w:t>
      </w:r>
      <w:r w:rsidRPr="0090610E">
        <w:rPr>
          <w:rFonts w:ascii="Tahoma" w:hAnsi="Tahoma" w:cs="Tahoma"/>
          <w:szCs w:val="20"/>
          <w:lang w:val="x-none"/>
        </w:rPr>
        <w:tab/>
      </w:r>
      <w:r w:rsidRPr="0090610E">
        <w:rPr>
          <w:rFonts w:ascii="Tahoma" w:hAnsi="Tahoma" w:cs="Tahoma"/>
          <w:b/>
          <w:bCs/>
          <w:szCs w:val="20"/>
          <w:lang w:val="x-none"/>
        </w:rPr>
        <w:t>600/1200</w:t>
      </w:r>
      <w:r w:rsidRPr="0090610E">
        <w:rPr>
          <w:rFonts w:ascii="Tahoma" w:hAnsi="Tahoma" w:cs="Tahoma"/>
          <w:szCs w:val="20"/>
          <w:lang w:val="x-none"/>
        </w:rPr>
        <w:tab/>
        <w:t>[m]</w:t>
      </w:r>
    </w:p>
    <w:p w14:paraId="6A74E528" w14:textId="77777777" w:rsidR="00DE5DDF" w:rsidRPr="0090610E" w:rsidRDefault="00DE5DDF" w:rsidP="00DE5DDF">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  plnící místo </w:t>
      </w:r>
      <w:r w:rsidRPr="0090610E">
        <w:rPr>
          <w:rFonts w:ascii="Tahoma" w:hAnsi="Tahoma" w:cs="Tahoma"/>
          <w:szCs w:val="20"/>
          <w:lang w:val="x-none"/>
        </w:rPr>
        <w:tab/>
      </w:r>
      <w:r w:rsidRPr="0090610E">
        <w:rPr>
          <w:rFonts w:ascii="Tahoma" w:hAnsi="Tahoma" w:cs="Tahoma"/>
          <w:b/>
          <w:bCs/>
          <w:szCs w:val="20"/>
          <w:lang w:val="x-none"/>
        </w:rPr>
        <w:t>2500/5000</w:t>
      </w:r>
      <w:r w:rsidRPr="0090610E">
        <w:rPr>
          <w:rFonts w:ascii="Tahoma" w:hAnsi="Tahoma" w:cs="Tahoma"/>
          <w:szCs w:val="20"/>
          <w:lang w:val="x-none"/>
        </w:rPr>
        <w:tab/>
        <w:t>[m]</w:t>
      </w:r>
    </w:p>
    <w:p w14:paraId="218822EC" w14:textId="77777777" w:rsidR="00DE5DDF" w:rsidRPr="0090610E" w:rsidRDefault="00DE5DDF" w:rsidP="00DE5DDF">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  vodní tok nebo nádrž </w:t>
      </w:r>
      <w:r w:rsidRPr="0090610E">
        <w:rPr>
          <w:rFonts w:ascii="Tahoma" w:hAnsi="Tahoma" w:cs="Tahoma"/>
          <w:szCs w:val="20"/>
          <w:lang w:val="x-none"/>
        </w:rPr>
        <w:tab/>
      </w:r>
      <w:r w:rsidRPr="0090610E">
        <w:rPr>
          <w:rFonts w:ascii="Tahoma" w:hAnsi="Tahoma" w:cs="Tahoma"/>
          <w:b/>
          <w:bCs/>
          <w:szCs w:val="20"/>
          <w:lang w:val="x-none"/>
        </w:rPr>
        <w:t>600</w:t>
      </w:r>
      <w:r w:rsidRPr="0090610E">
        <w:rPr>
          <w:rFonts w:ascii="Tahoma" w:hAnsi="Tahoma" w:cs="Tahoma"/>
          <w:szCs w:val="20"/>
          <w:lang w:val="x-none"/>
        </w:rPr>
        <w:tab/>
        <w:t>[m]</w:t>
      </w:r>
    </w:p>
    <w:p w14:paraId="7EB08714" w14:textId="77777777" w:rsidR="00DE5DDF" w:rsidRPr="0090610E" w:rsidRDefault="00DE5DDF" w:rsidP="00DE5DDF">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Potrubí DN </w:t>
      </w:r>
      <w:r w:rsidRPr="0090610E">
        <w:rPr>
          <w:rFonts w:ascii="Tahoma" w:hAnsi="Tahoma" w:cs="Tahoma"/>
          <w:szCs w:val="20"/>
          <w:lang w:val="x-none"/>
        </w:rPr>
        <w:tab/>
      </w:r>
      <w:r w:rsidRPr="0090610E">
        <w:rPr>
          <w:rFonts w:ascii="Tahoma" w:hAnsi="Tahoma" w:cs="Tahoma"/>
          <w:b/>
          <w:bCs/>
          <w:szCs w:val="20"/>
          <w:lang w:val="x-none"/>
        </w:rPr>
        <w:t>100</w:t>
      </w:r>
      <w:r w:rsidRPr="0090610E">
        <w:rPr>
          <w:rFonts w:ascii="Tahoma" w:hAnsi="Tahoma" w:cs="Tahoma"/>
          <w:szCs w:val="20"/>
          <w:lang w:val="x-none"/>
        </w:rPr>
        <w:tab/>
        <w:t>[mm]</w:t>
      </w:r>
    </w:p>
    <w:p w14:paraId="553B182E" w14:textId="77777777" w:rsidR="00DE5DDF" w:rsidRPr="0090610E" w:rsidRDefault="00DE5DDF" w:rsidP="00DE5DDF">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Odběr Q pro 0,8 </w:t>
      </w:r>
      <w:proofErr w:type="spellStart"/>
      <w:r w:rsidRPr="0090610E">
        <w:rPr>
          <w:rFonts w:ascii="Tahoma" w:hAnsi="Tahoma" w:cs="Tahoma"/>
          <w:szCs w:val="20"/>
          <w:lang w:val="x-none"/>
        </w:rPr>
        <w:t>m.s</w:t>
      </w:r>
      <w:proofErr w:type="spellEnd"/>
      <w:r w:rsidRPr="0090610E">
        <w:rPr>
          <w:rFonts w:ascii="Tahoma" w:hAnsi="Tahoma" w:cs="Tahoma"/>
          <w:position w:val="2"/>
          <w:sz w:val="12"/>
          <w:szCs w:val="12"/>
          <w:lang w:val="x-none"/>
        </w:rPr>
        <w:t>-1</w:t>
      </w:r>
      <w:r w:rsidRPr="0090610E">
        <w:rPr>
          <w:rFonts w:ascii="Tahoma" w:hAnsi="Tahoma" w:cs="Tahoma"/>
          <w:szCs w:val="20"/>
          <w:lang w:val="x-none"/>
        </w:rPr>
        <w:t xml:space="preserve"> </w:t>
      </w:r>
      <w:r w:rsidRPr="0090610E">
        <w:rPr>
          <w:rFonts w:ascii="Tahoma" w:hAnsi="Tahoma" w:cs="Tahoma"/>
          <w:szCs w:val="20"/>
          <w:lang w:val="x-none"/>
        </w:rPr>
        <w:tab/>
      </w:r>
      <w:r w:rsidRPr="0090610E">
        <w:rPr>
          <w:rFonts w:ascii="Tahoma" w:hAnsi="Tahoma" w:cs="Tahoma"/>
          <w:b/>
          <w:bCs/>
          <w:szCs w:val="20"/>
          <w:lang w:val="x-none"/>
        </w:rPr>
        <w:t>6</w:t>
      </w:r>
      <w:r w:rsidRPr="0090610E">
        <w:rPr>
          <w:rFonts w:ascii="Tahoma" w:hAnsi="Tahoma" w:cs="Tahoma"/>
          <w:szCs w:val="20"/>
          <w:lang w:val="x-none"/>
        </w:rPr>
        <w:tab/>
        <w:t>[</w:t>
      </w:r>
      <w:proofErr w:type="spellStart"/>
      <w:r w:rsidRPr="0090610E">
        <w:rPr>
          <w:rFonts w:ascii="Tahoma" w:hAnsi="Tahoma" w:cs="Tahoma"/>
          <w:szCs w:val="20"/>
          <w:lang w:val="x-none"/>
        </w:rPr>
        <w:t>l.s</w:t>
      </w:r>
      <w:proofErr w:type="spellEnd"/>
      <w:r w:rsidRPr="0090610E">
        <w:rPr>
          <w:rFonts w:ascii="Tahoma" w:hAnsi="Tahoma" w:cs="Tahoma"/>
          <w:position w:val="2"/>
          <w:sz w:val="12"/>
          <w:szCs w:val="12"/>
          <w:lang w:val="x-none"/>
        </w:rPr>
        <w:t>-1</w:t>
      </w:r>
      <w:r w:rsidRPr="0090610E">
        <w:rPr>
          <w:rFonts w:ascii="Tahoma" w:hAnsi="Tahoma" w:cs="Tahoma"/>
          <w:szCs w:val="20"/>
          <w:lang w:val="x-none"/>
        </w:rPr>
        <w:t>]</w:t>
      </w:r>
    </w:p>
    <w:p w14:paraId="571B77BF" w14:textId="77777777" w:rsidR="00DE5DDF" w:rsidRPr="0090610E" w:rsidRDefault="00DE5DDF" w:rsidP="00DE5DDF">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Odběr Q pro 1,5 </w:t>
      </w:r>
      <w:proofErr w:type="spellStart"/>
      <w:r w:rsidRPr="0090610E">
        <w:rPr>
          <w:rFonts w:ascii="Tahoma" w:hAnsi="Tahoma" w:cs="Tahoma"/>
          <w:szCs w:val="20"/>
          <w:lang w:val="x-none"/>
        </w:rPr>
        <w:t>m.s</w:t>
      </w:r>
      <w:proofErr w:type="spellEnd"/>
      <w:r w:rsidRPr="0090610E">
        <w:rPr>
          <w:rFonts w:ascii="Tahoma" w:hAnsi="Tahoma" w:cs="Tahoma"/>
          <w:position w:val="2"/>
          <w:sz w:val="12"/>
          <w:szCs w:val="12"/>
          <w:lang w:val="x-none"/>
        </w:rPr>
        <w:t>-1</w:t>
      </w:r>
      <w:r w:rsidRPr="0090610E">
        <w:rPr>
          <w:rFonts w:ascii="Tahoma" w:hAnsi="Tahoma" w:cs="Tahoma"/>
          <w:szCs w:val="20"/>
          <w:lang w:val="x-none"/>
        </w:rPr>
        <w:t xml:space="preserve"> </w:t>
      </w:r>
      <w:r w:rsidRPr="0090610E">
        <w:rPr>
          <w:rFonts w:ascii="Tahoma" w:hAnsi="Tahoma" w:cs="Tahoma"/>
          <w:szCs w:val="20"/>
          <w:lang w:val="x-none"/>
        </w:rPr>
        <w:tab/>
      </w:r>
      <w:r w:rsidRPr="0090610E">
        <w:rPr>
          <w:rFonts w:ascii="Tahoma" w:hAnsi="Tahoma" w:cs="Tahoma"/>
          <w:b/>
          <w:bCs/>
          <w:szCs w:val="20"/>
          <w:lang w:val="x-none"/>
        </w:rPr>
        <w:t>12</w:t>
      </w:r>
      <w:r w:rsidRPr="0090610E">
        <w:rPr>
          <w:rFonts w:ascii="Tahoma" w:hAnsi="Tahoma" w:cs="Tahoma"/>
          <w:szCs w:val="20"/>
          <w:lang w:val="x-none"/>
        </w:rPr>
        <w:tab/>
        <w:t>[</w:t>
      </w:r>
      <w:proofErr w:type="spellStart"/>
      <w:r w:rsidRPr="0090610E">
        <w:rPr>
          <w:rFonts w:ascii="Tahoma" w:hAnsi="Tahoma" w:cs="Tahoma"/>
          <w:szCs w:val="20"/>
          <w:lang w:val="x-none"/>
        </w:rPr>
        <w:t>l.s</w:t>
      </w:r>
      <w:proofErr w:type="spellEnd"/>
      <w:r w:rsidRPr="0090610E">
        <w:rPr>
          <w:rFonts w:ascii="Tahoma" w:hAnsi="Tahoma" w:cs="Tahoma"/>
          <w:position w:val="2"/>
          <w:sz w:val="12"/>
          <w:szCs w:val="12"/>
          <w:lang w:val="x-none"/>
        </w:rPr>
        <w:t>-1</w:t>
      </w:r>
      <w:r w:rsidRPr="0090610E">
        <w:rPr>
          <w:rFonts w:ascii="Tahoma" w:hAnsi="Tahoma" w:cs="Tahoma"/>
          <w:szCs w:val="20"/>
          <w:lang w:val="x-none"/>
        </w:rPr>
        <w:t>]</w:t>
      </w:r>
    </w:p>
    <w:p w14:paraId="53CDCED3" w14:textId="77777777" w:rsidR="00DE5DDF" w:rsidRPr="0090610E" w:rsidRDefault="00DE5DDF" w:rsidP="00DE5DDF">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Obsah nádrže požární vody </w:t>
      </w:r>
      <w:r w:rsidRPr="0090610E">
        <w:rPr>
          <w:rFonts w:ascii="Tahoma" w:hAnsi="Tahoma" w:cs="Tahoma"/>
          <w:szCs w:val="20"/>
          <w:lang w:val="x-none"/>
        </w:rPr>
        <w:tab/>
      </w:r>
      <w:r w:rsidRPr="0090610E">
        <w:rPr>
          <w:rFonts w:ascii="Tahoma" w:hAnsi="Tahoma" w:cs="Tahoma"/>
          <w:b/>
          <w:bCs/>
          <w:szCs w:val="20"/>
          <w:lang w:val="x-none"/>
        </w:rPr>
        <w:t>22</w:t>
      </w:r>
      <w:r w:rsidRPr="0090610E">
        <w:rPr>
          <w:rFonts w:ascii="Tahoma" w:hAnsi="Tahoma" w:cs="Tahoma"/>
          <w:szCs w:val="20"/>
          <w:lang w:val="x-none"/>
        </w:rPr>
        <w:tab/>
        <w:t>[m</w:t>
      </w:r>
      <w:r w:rsidRPr="0090610E">
        <w:rPr>
          <w:rFonts w:ascii="Tahoma" w:hAnsi="Tahoma" w:cs="Tahoma"/>
          <w:position w:val="2"/>
          <w:sz w:val="12"/>
          <w:szCs w:val="12"/>
          <w:lang w:val="x-none"/>
        </w:rPr>
        <w:t>3</w:t>
      </w:r>
      <w:r w:rsidRPr="0090610E">
        <w:rPr>
          <w:rFonts w:ascii="Tahoma" w:hAnsi="Tahoma" w:cs="Tahoma"/>
          <w:szCs w:val="20"/>
          <w:lang w:val="x-none"/>
        </w:rPr>
        <w:t>]</w:t>
      </w:r>
    </w:p>
    <w:p w14:paraId="198458D6" w14:textId="77777777" w:rsidR="00DE5DDF" w:rsidRPr="0090610E" w:rsidRDefault="00DE5DDF" w:rsidP="00DE5DDF">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Pozn.: hodnota v závorce musí být prokázána analýzou zdolávání požáru (viz. ČSN 73 0873 příloha B)</w:t>
      </w:r>
    </w:p>
    <w:p w14:paraId="0550B79A" w14:textId="77777777" w:rsidR="00DE5DDF" w:rsidRPr="0090610E" w:rsidRDefault="00DE5DDF" w:rsidP="00DE5DDF">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p>
    <w:p w14:paraId="04A048B8" w14:textId="77777777" w:rsidR="00DE5DDF" w:rsidRPr="0090610E" w:rsidRDefault="00DE5DDF" w:rsidP="00DE5DDF">
      <w:pPr>
        <w:tabs>
          <w:tab w:val="right" w:leader="dot" w:pos="7500"/>
          <w:tab w:val="left" w:pos="7575"/>
        </w:tabs>
        <w:autoSpaceDE w:val="0"/>
        <w:autoSpaceDN w:val="0"/>
        <w:adjustRightInd w:val="0"/>
        <w:spacing w:before="0" w:after="0" w:line="240" w:lineRule="auto"/>
        <w:ind w:firstLine="0"/>
        <w:jc w:val="left"/>
        <w:rPr>
          <w:rFonts w:ascii="Tahoma" w:hAnsi="Tahoma" w:cs="Tahoma"/>
          <w:szCs w:val="20"/>
          <w:u w:val="single"/>
          <w:lang w:val="x-none"/>
        </w:rPr>
      </w:pPr>
      <w:r w:rsidRPr="0090610E">
        <w:rPr>
          <w:rFonts w:ascii="Tahoma" w:hAnsi="Tahoma" w:cs="Tahoma"/>
          <w:szCs w:val="20"/>
          <w:u w:val="single"/>
          <w:lang w:val="x-none"/>
        </w:rPr>
        <w:t>b) Vnitřní odběrná místa</w:t>
      </w:r>
    </w:p>
    <w:p w14:paraId="1412700C" w14:textId="77777777" w:rsidR="00DE5DDF" w:rsidRPr="0090610E" w:rsidRDefault="00DE5DDF" w:rsidP="00DE5DDF">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b/>
          <w:bCs/>
          <w:szCs w:val="20"/>
          <w:lang w:val="x-none"/>
        </w:rPr>
        <w:t>Nutné vnitřní odběrní místo (p*S=12 297,65)!</w:t>
      </w:r>
    </w:p>
    <w:p w14:paraId="4C628312"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u w:val="single"/>
          <w:lang w:val="x-none"/>
        </w:rPr>
      </w:pPr>
    </w:p>
    <w:p w14:paraId="7A4B391B" w14:textId="77777777" w:rsidR="00154ECB" w:rsidRPr="0090610E" w:rsidRDefault="00154ECB" w:rsidP="00154ECB">
      <w:pPr>
        <w:autoSpaceDE w:val="0"/>
        <w:autoSpaceDN w:val="0"/>
        <w:adjustRightInd w:val="0"/>
        <w:spacing w:before="0" w:after="75" w:line="240" w:lineRule="auto"/>
        <w:ind w:left="0" w:firstLine="0"/>
        <w:jc w:val="left"/>
        <w:rPr>
          <w:rFonts w:ascii="Tahoma" w:hAnsi="Tahoma" w:cs="Tahoma"/>
          <w:b/>
          <w:bCs/>
          <w:sz w:val="24"/>
          <w:szCs w:val="24"/>
          <w:u w:val="single"/>
          <w:lang w:val="x-none"/>
        </w:rPr>
      </w:pPr>
      <w:r w:rsidRPr="0090610E">
        <w:rPr>
          <w:rFonts w:ascii="Tahoma" w:hAnsi="Tahoma" w:cs="Tahoma"/>
          <w:b/>
          <w:bCs/>
          <w:sz w:val="24"/>
          <w:szCs w:val="24"/>
          <w:u w:val="single"/>
          <w:lang w:val="x-none"/>
        </w:rPr>
        <w:t>Odstupy:</w:t>
      </w:r>
    </w:p>
    <w:p w14:paraId="32DAAC68" w14:textId="77777777" w:rsidR="00154ECB" w:rsidRPr="0090610E" w:rsidRDefault="00154ECB" w:rsidP="00154ECB">
      <w:pPr>
        <w:autoSpaceDE w:val="0"/>
        <w:autoSpaceDN w:val="0"/>
        <w:adjustRightInd w:val="0"/>
        <w:spacing w:before="165" w:after="75" w:line="240" w:lineRule="auto"/>
        <w:ind w:left="0" w:firstLine="0"/>
        <w:jc w:val="left"/>
        <w:rPr>
          <w:rFonts w:ascii="Tahoma" w:hAnsi="Tahoma" w:cs="Tahoma"/>
          <w:szCs w:val="20"/>
          <w:lang w:val="x-none"/>
        </w:rPr>
      </w:pPr>
      <w:r w:rsidRPr="0090610E">
        <w:rPr>
          <w:rFonts w:ascii="Tahoma" w:hAnsi="Tahoma" w:cs="Tahoma"/>
          <w:szCs w:val="20"/>
          <w:lang w:val="x-none"/>
        </w:rPr>
        <w:t>Tabulka odstupů dle ČSN 73 0802</w:t>
      </w:r>
    </w:p>
    <w:tbl>
      <w:tblPr>
        <w:tblW w:w="10200" w:type="dxa"/>
        <w:tblInd w:w="-856" w:type="dxa"/>
        <w:tblLayout w:type="fixed"/>
        <w:tblCellMar>
          <w:top w:w="30" w:type="dxa"/>
          <w:left w:w="30" w:type="dxa"/>
          <w:bottom w:w="30" w:type="dxa"/>
          <w:right w:w="30" w:type="dxa"/>
        </w:tblCellMar>
        <w:tblLook w:val="0000" w:firstRow="0" w:lastRow="0" w:firstColumn="0" w:lastColumn="0" w:noHBand="0" w:noVBand="0"/>
      </w:tblPr>
      <w:tblGrid>
        <w:gridCol w:w="1380"/>
        <w:gridCol w:w="1050"/>
        <w:gridCol w:w="2160"/>
        <w:gridCol w:w="750"/>
        <w:gridCol w:w="750"/>
        <w:gridCol w:w="750"/>
        <w:gridCol w:w="780"/>
        <w:gridCol w:w="750"/>
        <w:gridCol w:w="750"/>
        <w:gridCol w:w="540"/>
        <w:gridCol w:w="540"/>
      </w:tblGrid>
      <w:tr w:rsidR="00154ECB" w:rsidRPr="0090610E" w14:paraId="379D08BE" w14:textId="77777777" w:rsidTr="002E455B">
        <w:trPr>
          <w:tblHeader/>
        </w:trPr>
        <w:tc>
          <w:tcPr>
            <w:tcW w:w="138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0A14E554"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sidRPr="0090610E">
              <w:rPr>
                <w:rFonts w:ascii="Tahoma" w:hAnsi="Tahoma" w:cs="Tahoma"/>
                <w:b/>
                <w:bCs/>
                <w:sz w:val="16"/>
                <w:szCs w:val="16"/>
                <w:lang w:val="x-none"/>
              </w:rPr>
              <w:t>PU</w:t>
            </w:r>
          </w:p>
        </w:tc>
        <w:tc>
          <w:tcPr>
            <w:tcW w:w="10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5EAE8F4C"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sidRPr="0090610E">
              <w:rPr>
                <w:rFonts w:ascii="Tahoma" w:hAnsi="Tahoma" w:cs="Tahoma"/>
                <w:b/>
                <w:bCs/>
                <w:sz w:val="16"/>
                <w:szCs w:val="16"/>
                <w:lang w:val="x-none"/>
              </w:rPr>
              <w:t>Varianta</w:t>
            </w:r>
          </w:p>
        </w:tc>
        <w:tc>
          <w:tcPr>
            <w:tcW w:w="216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69BC30E5"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Odstup</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73ACBCAC"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Výška</w:t>
            </w:r>
          </w:p>
          <w:p w14:paraId="44CEF983"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5346E723"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Délka</w:t>
            </w:r>
          </w:p>
          <w:p w14:paraId="621E0DAB"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5FF3ECD"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sidRPr="0090610E">
              <w:rPr>
                <w:rFonts w:ascii="Tahoma" w:hAnsi="Tahoma" w:cs="Tahoma"/>
                <w:b/>
                <w:bCs/>
                <w:sz w:val="16"/>
                <w:szCs w:val="16"/>
                <w:lang w:val="x-none"/>
              </w:rPr>
              <w:t>Otevř</w:t>
            </w:r>
            <w:proofErr w:type="spellEnd"/>
            <w:r w:rsidRPr="0090610E">
              <w:rPr>
                <w:rFonts w:ascii="Tahoma" w:hAnsi="Tahoma" w:cs="Tahoma"/>
                <w:b/>
                <w:bCs/>
                <w:sz w:val="16"/>
                <w:szCs w:val="16"/>
                <w:lang w:val="x-none"/>
              </w:rPr>
              <w:t>.</w:t>
            </w:r>
          </w:p>
          <w:p w14:paraId="1C19049C"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plocha</w:t>
            </w:r>
          </w:p>
          <w:p w14:paraId="06D288C0"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r w:rsidRPr="0090610E">
              <w:rPr>
                <w:rFonts w:ascii="Tahoma" w:hAnsi="Tahoma" w:cs="Tahoma"/>
                <w:b/>
                <w:bCs/>
                <w:sz w:val="16"/>
                <w:szCs w:val="16"/>
                <w:vertAlign w:val="superscript"/>
                <w:lang w:val="x-none"/>
              </w:rPr>
              <w:t>2</w:t>
            </w:r>
            <w:r w:rsidRPr="0090610E">
              <w:rPr>
                <w:rFonts w:ascii="Tahoma" w:hAnsi="Tahoma" w:cs="Tahoma"/>
                <w:b/>
                <w:bCs/>
                <w:sz w:val="16"/>
                <w:szCs w:val="16"/>
                <w:lang w:val="x-none"/>
              </w:rPr>
              <w:t>]</w:t>
            </w:r>
          </w:p>
        </w:tc>
        <w:tc>
          <w:tcPr>
            <w:tcW w:w="78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55D4EA71"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 xml:space="preserve">% </w:t>
            </w:r>
            <w:proofErr w:type="spellStart"/>
            <w:r w:rsidRPr="0090610E">
              <w:rPr>
                <w:rFonts w:ascii="Tahoma" w:hAnsi="Tahoma" w:cs="Tahoma"/>
                <w:b/>
                <w:bCs/>
                <w:sz w:val="16"/>
                <w:szCs w:val="16"/>
                <w:lang w:val="x-none"/>
              </w:rPr>
              <w:t>otev</w:t>
            </w:r>
            <w:proofErr w:type="spellEnd"/>
            <w:r w:rsidRPr="0090610E">
              <w:rPr>
                <w:rFonts w:ascii="Tahoma" w:hAnsi="Tahoma" w:cs="Tahoma"/>
                <w:b/>
                <w:bCs/>
                <w:sz w:val="16"/>
                <w:szCs w:val="16"/>
                <w:lang w:val="x-none"/>
              </w:rPr>
              <w:t>.</w:t>
            </w:r>
          </w:p>
          <w:p w14:paraId="6432CFD5"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ploch</w:t>
            </w:r>
          </w:p>
          <w:p w14:paraId="0C5C15F8"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43C37AAC"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sidRPr="0090610E">
              <w:rPr>
                <w:rFonts w:ascii="Tahoma" w:hAnsi="Tahoma" w:cs="Tahoma"/>
                <w:b/>
                <w:bCs/>
                <w:sz w:val="16"/>
                <w:szCs w:val="16"/>
                <w:lang w:val="x-none"/>
              </w:rPr>
              <w:t>Zatíž</w:t>
            </w:r>
            <w:proofErr w:type="spellEnd"/>
            <w:r w:rsidRPr="0090610E">
              <w:rPr>
                <w:rFonts w:ascii="Tahoma" w:hAnsi="Tahoma" w:cs="Tahoma"/>
                <w:b/>
                <w:bCs/>
                <w:sz w:val="16"/>
                <w:szCs w:val="16"/>
                <w:lang w:val="x-none"/>
              </w:rPr>
              <w:t>.</w:t>
            </w:r>
          </w:p>
          <w:p w14:paraId="3D45FF70"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sidRPr="0090610E">
              <w:rPr>
                <w:rFonts w:ascii="Tahoma" w:hAnsi="Tahoma" w:cs="Tahoma"/>
                <w:b/>
                <w:bCs/>
                <w:sz w:val="16"/>
                <w:szCs w:val="16"/>
                <w:lang w:val="x-none"/>
              </w:rPr>
              <w:t>p</w:t>
            </w:r>
            <w:r w:rsidRPr="0090610E">
              <w:rPr>
                <w:rFonts w:ascii="Tahoma" w:hAnsi="Tahoma" w:cs="Tahoma"/>
                <w:b/>
                <w:bCs/>
                <w:sz w:val="16"/>
                <w:szCs w:val="16"/>
                <w:vertAlign w:val="subscript"/>
                <w:lang w:val="x-none"/>
              </w:rPr>
              <w:t>vyp</w:t>
            </w:r>
            <w:proofErr w:type="spellEnd"/>
          </w:p>
          <w:p w14:paraId="41653531"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[kg.m</w:t>
            </w:r>
            <w:r w:rsidRPr="0090610E">
              <w:rPr>
                <w:rFonts w:ascii="Tahoma" w:hAnsi="Tahoma" w:cs="Tahoma"/>
                <w:b/>
                <w:bCs/>
                <w:sz w:val="16"/>
                <w:szCs w:val="16"/>
                <w:vertAlign w:val="superscript"/>
                <w:lang w:val="x-none"/>
              </w:rPr>
              <w:t>-2</w:t>
            </w:r>
            <w:r w:rsidRPr="0090610E">
              <w:rPr>
                <w:rFonts w:ascii="Tahoma" w:hAnsi="Tahoma" w:cs="Tahoma"/>
                <w:b/>
                <w:bCs/>
                <w:sz w:val="16"/>
                <w:szCs w:val="16"/>
                <w:lang w:val="x-none"/>
              </w:rPr>
              <w:t>]</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62B679E8"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Pr.in.</w:t>
            </w:r>
          </w:p>
          <w:p w14:paraId="0D6FA2B5"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sidRPr="0090610E">
              <w:rPr>
                <w:rFonts w:ascii="Tahoma" w:hAnsi="Tahoma" w:cs="Tahoma"/>
                <w:b/>
                <w:bCs/>
                <w:sz w:val="16"/>
                <w:szCs w:val="16"/>
                <w:lang w:val="x-none"/>
              </w:rPr>
              <w:t>t.toku</w:t>
            </w:r>
            <w:proofErr w:type="spellEnd"/>
          </w:p>
          <w:p w14:paraId="0EC1C309"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[kW.m</w:t>
            </w:r>
            <w:r w:rsidRPr="0090610E">
              <w:rPr>
                <w:rFonts w:ascii="Tahoma" w:hAnsi="Tahoma" w:cs="Tahoma"/>
                <w:b/>
                <w:bCs/>
                <w:sz w:val="16"/>
                <w:szCs w:val="16"/>
                <w:vertAlign w:val="superscript"/>
                <w:lang w:val="x-none"/>
              </w:rPr>
              <w:t>-2</w:t>
            </w:r>
            <w:r w:rsidRPr="0090610E">
              <w:rPr>
                <w:rFonts w:ascii="Tahoma" w:hAnsi="Tahoma" w:cs="Tahoma"/>
                <w:b/>
                <w:bCs/>
                <w:sz w:val="16"/>
                <w:szCs w:val="16"/>
                <w:lang w:val="x-none"/>
              </w:rPr>
              <w:t>]</w:t>
            </w:r>
          </w:p>
        </w:tc>
        <w:tc>
          <w:tcPr>
            <w:tcW w:w="54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A63FC79"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Odst.</w:t>
            </w:r>
          </w:p>
          <w:p w14:paraId="28D97D62"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 xml:space="preserve"> d</w:t>
            </w:r>
          </w:p>
          <w:p w14:paraId="3AABE0C2"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p>
        </w:tc>
        <w:tc>
          <w:tcPr>
            <w:tcW w:w="54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6EDA493E"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Odst.</w:t>
            </w:r>
          </w:p>
          <w:p w14:paraId="4738B666"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sidRPr="0090610E">
              <w:rPr>
                <w:rFonts w:ascii="Tahoma" w:hAnsi="Tahoma" w:cs="Tahoma"/>
                <w:b/>
                <w:bCs/>
                <w:sz w:val="16"/>
                <w:szCs w:val="16"/>
                <w:lang w:val="x-none"/>
              </w:rPr>
              <w:t xml:space="preserve"> </w:t>
            </w:r>
            <w:proofErr w:type="spellStart"/>
            <w:r w:rsidRPr="0090610E">
              <w:rPr>
                <w:rFonts w:ascii="Tahoma" w:hAnsi="Tahoma" w:cs="Tahoma"/>
                <w:b/>
                <w:bCs/>
                <w:sz w:val="16"/>
                <w:szCs w:val="16"/>
                <w:lang w:val="x-none"/>
              </w:rPr>
              <w:t>d</w:t>
            </w:r>
            <w:r w:rsidRPr="0090610E">
              <w:rPr>
                <w:rFonts w:ascii="Tahoma" w:hAnsi="Tahoma" w:cs="Tahoma"/>
                <w:b/>
                <w:bCs/>
                <w:sz w:val="16"/>
                <w:szCs w:val="16"/>
                <w:vertAlign w:val="subscript"/>
                <w:lang w:val="x-none"/>
              </w:rPr>
              <w:t>s</w:t>
            </w:r>
            <w:proofErr w:type="spellEnd"/>
          </w:p>
          <w:p w14:paraId="65BA5007"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p>
        </w:tc>
      </w:tr>
      <w:tr w:rsidR="00154ECB" w:rsidRPr="0090610E" w14:paraId="046C4CCF" w14:textId="77777777" w:rsidTr="002E455B">
        <w:tc>
          <w:tcPr>
            <w:tcW w:w="1380" w:type="dxa"/>
            <w:vMerge w:val="restart"/>
            <w:tcBorders>
              <w:top w:val="single" w:sz="6" w:space="0" w:color="808080"/>
              <w:left w:val="single" w:sz="6" w:space="0" w:color="808080"/>
              <w:bottom w:val="single" w:sz="6" w:space="0" w:color="808080"/>
              <w:right w:val="single" w:sz="6" w:space="0" w:color="808080"/>
            </w:tcBorders>
            <w:shd w:val="clear" w:color="auto" w:fill="FFFFFF"/>
            <w:vAlign w:val="center"/>
          </w:tcPr>
          <w:p w14:paraId="1E651F97"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PÚ č. P 1.6</w:t>
            </w:r>
          </w:p>
        </w:tc>
        <w:tc>
          <w:tcPr>
            <w:tcW w:w="1050" w:type="dxa"/>
            <w:vMerge w:val="restart"/>
            <w:tcBorders>
              <w:top w:val="single" w:sz="6" w:space="0" w:color="808080"/>
              <w:left w:val="single" w:sz="6" w:space="0" w:color="808080"/>
              <w:bottom w:val="single" w:sz="6" w:space="0" w:color="808080"/>
              <w:right w:val="single" w:sz="6" w:space="0" w:color="808080"/>
            </w:tcBorders>
            <w:shd w:val="clear" w:color="auto" w:fill="FFFFFF"/>
            <w:vAlign w:val="center"/>
          </w:tcPr>
          <w:p w14:paraId="2879B109"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stavební objekt hustotou tep. toku</w:t>
            </w:r>
          </w:p>
        </w:tc>
        <w:tc>
          <w:tcPr>
            <w:tcW w:w="21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F895D31"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1. odstup</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3C9001C"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1160DCF"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61C9DA9"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1,00</w:t>
            </w:r>
          </w:p>
        </w:tc>
        <w:tc>
          <w:tcPr>
            <w:tcW w:w="7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2D91F9C"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100,00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E9E5487"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36,52</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B1D8302"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97,17</w:t>
            </w:r>
          </w:p>
        </w:tc>
        <w:tc>
          <w:tcPr>
            <w:tcW w:w="54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6378D8A"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1,15</w:t>
            </w:r>
          </w:p>
        </w:tc>
        <w:tc>
          <w:tcPr>
            <w:tcW w:w="54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C3DA83F"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0,48</w:t>
            </w:r>
          </w:p>
        </w:tc>
      </w:tr>
      <w:tr w:rsidR="00154ECB" w:rsidRPr="0090610E" w14:paraId="1C053E80" w14:textId="77777777" w:rsidTr="002E455B">
        <w:tc>
          <w:tcPr>
            <w:tcW w:w="138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14:paraId="49CB6575" w14:textId="77777777" w:rsidR="00154ECB" w:rsidRPr="0090610E" w:rsidRDefault="00154ECB">
            <w:pPr>
              <w:autoSpaceDE w:val="0"/>
              <w:autoSpaceDN w:val="0"/>
              <w:adjustRightInd w:val="0"/>
              <w:spacing w:before="0" w:after="0" w:line="240" w:lineRule="auto"/>
              <w:ind w:left="0" w:firstLine="0"/>
              <w:jc w:val="left"/>
              <w:rPr>
                <w:rFonts w:ascii="Tahoma" w:hAnsi="Tahoma" w:cs="Tahoma"/>
                <w:szCs w:val="20"/>
                <w:lang w:val="x-none"/>
              </w:rPr>
            </w:pPr>
          </w:p>
        </w:tc>
        <w:tc>
          <w:tcPr>
            <w:tcW w:w="105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14:paraId="1B00258E" w14:textId="77777777" w:rsidR="00154ECB" w:rsidRPr="0090610E" w:rsidRDefault="00154ECB">
            <w:pPr>
              <w:autoSpaceDE w:val="0"/>
              <w:autoSpaceDN w:val="0"/>
              <w:adjustRightInd w:val="0"/>
              <w:spacing w:before="0" w:after="0" w:line="240" w:lineRule="auto"/>
              <w:ind w:left="0" w:firstLine="0"/>
              <w:jc w:val="left"/>
              <w:rPr>
                <w:rFonts w:ascii="Tahoma" w:hAnsi="Tahoma" w:cs="Tahoma"/>
                <w:szCs w:val="20"/>
                <w:lang w:val="x-none"/>
              </w:rPr>
            </w:pPr>
          </w:p>
        </w:tc>
        <w:tc>
          <w:tcPr>
            <w:tcW w:w="21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FAD6936"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2. odstup</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AAA3865"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F427D98"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2,00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4D8F035"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2,00</w:t>
            </w:r>
          </w:p>
        </w:tc>
        <w:tc>
          <w:tcPr>
            <w:tcW w:w="7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183FFBE"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100,00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FF6D15F"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36,52</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ACB0FF1"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97,17</w:t>
            </w:r>
          </w:p>
        </w:tc>
        <w:tc>
          <w:tcPr>
            <w:tcW w:w="54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B2F4FA3"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1,59</w:t>
            </w:r>
          </w:p>
        </w:tc>
        <w:tc>
          <w:tcPr>
            <w:tcW w:w="54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10F1E2B"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0,58</w:t>
            </w:r>
          </w:p>
        </w:tc>
      </w:tr>
    </w:tbl>
    <w:p w14:paraId="103B770A"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p>
    <w:p w14:paraId="40C7824B" w14:textId="77777777" w:rsidR="002E455B" w:rsidRPr="0090610E" w:rsidRDefault="002E455B" w:rsidP="00154ECB">
      <w:pPr>
        <w:autoSpaceDE w:val="0"/>
        <w:autoSpaceDN w:val="0"/>
        <w:adjustRightInd w:val="0"/>
        <w:spacing w:before="0" w:after="0" w:line="240" w:lineRule="auto"/>
        <w:ind w:left="0" w:firstLine="0"/>
        <w:jc w:val="left"/>
        <w:rPr>
          <w:rFonts w:ascii="Tahoma" w:hAnsi="Tahoma" w:cs="Tahoma"/>
          <w:szCs w:val="20"/>
          <w:lang w:val="x-none"/>
        </w:rPr>
      </w:pPr>
    </w:p>
    <w:p w14:paraId="5452797F" w14:textId="7CCF88FE" w:rsidR="00154ECB" w:rsidRPr="0090610E" w:rsidRDefault="00154ECB" w:rsidP="00154ECB">
      <w:pPr>
        <w:autoSpaceDE w:val="0"/>
        <w:autoSpaceDN w:val="0"/>
        <w:adjustRightInd w:val="0"/>
        <w:spacing w:before="0" w:after="0" w:line="240" w:lineRule="auto"/>
        <w:ind w:left="0" w:firstLine="0"/>
        <w:jc w:val="left"/>
        <w:rPr>
          <w:rFonts w:ascii="Tahoma" w:hAnsi="Tahoma" w:cs="Tahoma"/>
          <w:b/>
          <w:bCs/>
          <w:sz w:val="28"/>
          <w:szCs w:val="28"/>
          <w:lang w:val="x-none"/>
        </w:rPr>
      </w:pPr>
      <w:r w:rsidRPr="0090610E">
        <w:rPr>
          <w:rFonts w:ascii="Tahoma" w:hAnsi="Tahoma" w:cs="Tahoma"/>
          <w:b/>
          <w:bCs/>
          <w:sz w:val="28"/>
          <w:szCs w:val="28"/>
          <w:lang w:val="x-none"/>
        </w:rPr>
        <w:t>Požární úsek dle ČSN 73 0802: PÚ č. P 1.7</w:t>
      </w:r>
    </w:p>
    <w:p w14:paraId="7B0BE62F" w14:textId="77777777" w:rsidR="00154ECB" w:rsidRPr="0090610E" w:rsidRDefault="00154ECB" w:rsidP="00154ECB">
      <w:pPr>
        <w:autoSpaceDE w:val="0"/>
        <w:autoSpaceDN w:val="0"/>
        <w:adjustRightInd w:val="0"/>
        <w:spacing w:before="0" w:after="0" w:line="240" w:lineRule="auto"/>
        <w:ind w:left="0" w:firstLine="0"/>
        <w:jc w:val="left"/>
        <w:rPr>
          <w:rFonts w:ascii="Tahoma" w:hAnsi="Tahoma" w:cs="Tahoma"/>
          <w:b/>
          <w:bCs/>
          <w:sz w:val="24"/>
          <w:szCs w:val="24"/>
          <w:u w:val="single"/>
          <w:lang w:val="x-none"/>
        </w:rPr>
      </w:pPr>
      <w:r w:rsidRPr="0090610E">
        <w:rPr>
          <w:rFonts w:ascii="Tahoma" w:hAnsi="Tahoma" w:cs="Tahoma"/>
          <w:b/>
          <w:bCs/>
          <w:sz w:val="24"/>
          <w:szCs w:val="24"/>
          <w:u w:val="single"/>
          <w:lang w:val="x-none"/>
        </w:rPr>
        <w:t>Zadané údaje:</w:t>
      </w:r>
    </w:p>
    <w:p w14:paraId="128A8C3E"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Počet užitných podlaží v objektu</w:t>
      </w:r>
      <w:r w:rsidRPr="0090610E">
        <w:rPr>
          <w:rFonts w:ascii="Tahoma" w:hAnsi="Tahoma" w:cs="Tahoma"/>
          <w:szCs w:val="20"/>
          <w:lang w:val="x-none"/>
        </w:rPr>
        <w:tab/>
      </w:r>
      <w:r w:rsidRPr="0090610E">
        <w:rPr>
          <w:rFonts w:ascii="Tahoma" w:hAnsi="Tahoma" w:cs="Tahoma"/>
          <w:b/>
          <w:bCs/>
          <w:szCs w:val="20"/>
          <w:lang w:val="x-none"/>
        </w:rPr>
        <w:t>4</w:t>
      </w:r>
      <w:r w:rsidRPr="0090610E">
        <w:rPr>
          <w:rFonts w:ascii="Tahoma" w:hAnsi="Tahoma" w:cs="Tahoma"/>
          <w:szCs w:val="20"/>
          <w:lang w:val="x-none"/>
        </w:rPr>
        <w:tab/>
        <w:t>[-]</w:t>
      </w:r>
    </w:p>
    <w:p w14:paraId="6832E10A"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Výška objektu h</w:t>
      </w:r>
      <w:r w:rsidRPr="0090610E">
        <w:rPr>
          <w:rFonts w:ascii="Tahoma" w:hAnsi="Tahoma" w:cs="Tahoma"/>
          <w:szCs w:val="20"/>
          <w:lang w:val="x-none"/>
        </w:rPr>
        <w:tab/>
      </w:r>
      <w:r w:rsidRPr="0090610E">
        <w:rPr>
          <w:rFonts w:ascii="Tahoma" w:hAnsi="Tahoma" w:cs="Tahoma"/>
          <w:b/>
          <w:bCs/>
          <w:szCs w:val="20"/>
          <w:lang w:val="x-none"/>
        </w:rPr>
        <w:t>7,00</w:t>
      </w:r>
      <w:r w:rsidRPr="0090610E">
        <w:rPr>
          <w:rFonts w:ascii="Tahoma" w:hAnsi="Tahoma" w:cs="Tahoma"/>
          <w:szCs w:val="20"/>
          <w:lang w:val="x-none"/>
        </w:rPr>
        <w:tab/>
        <w:t>[m]</w:t>
      </w:r>
    </w:p>
    <w:p w14:paraId="02F03785"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 xml:space="preserve">Počet užit. </w:t>
      </w:r>
      <w:proofErr w:type="spellStart"/>
      <w:r w:rsidRPr="0090610E">
        <w:rPr>
          <w:rFonts w:ascii="Tahoma" w:hAnsi="Tahoma" w:cs="Tahoma"/>
          <w:szCs w:val="20"/>
          <w:lang w:val="x-none"/>
        </w:rPr>
        <w:t>nadzem</w:t>
      </w:r>
      <w:proofErr w:type="spellEnd"/>
      <w:r w:rsidRPr="0090610E">
        <w:rPr>
          <w:rFonts w:ascii="Tahoma" w:hAnsi="Tahoma" w:cs="Tahoma"/>
          <w:szCs w:val="20"/>
          <w:lang w:val="x-none"/>
        </w:rPr>
        <w:t>. podlaží v objektu</w:t>
      </w:r>
      <w:r w:rsidRPr="0090610E">
        <w:rPr>
          <w:rFonts w:ascii="Tahoma" w:hAnsi="Tahoma" w:cs="Tahoma"/>
          <w:szCs w:val="20"/>
          <w:lang w:val="x-none"/>
        </w:rPr>
        <w:tab/>
      </w:r>
      <w:r w:rsidRPr="0090610E">
        <w:rPr>
          <w:rFonts w:ascii="Tahoma" w:hAnsi="Tahoma" w:cs="Tahoma"/>
          <w:b/>
          <w:bCs/>
          <w:szCs w:val="20"/>
          <w:lang w:val="x-none"/>
        </w:rPr>
        <w:t>3</w:t>
      </w:r>
      <w:r w:rsidRPr="0090610E">
        <w:rPr>
          <w:rFonts w:ascii="Tahoma" w:hAnsi="Tahoma" w:cs="Tahoma"/>
          <w:szCs w:val="20"/>
          <w:lang w:val="x-none"/>
        </w:rPr>
        <w:tab/>
        <w:t>[-]</w:t>
      </w:r>
    </w:p>
    <w:p w14:paraId="548E9898"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Materiál konstrukce</w:t>
      </w:r>
      <w:r w:rsidRPr="0090610E">
        <w:rPr>
          <w:rFonts w:ascii="Tahoma" w:hAnsi="Tahoma" w:cs="Tahoma"/>
          <w:szCs w:val="20"/>
          <w:lang w:val="x-none"/>
        </w:rPr>
        <w:tab/>
      </w:r>
      <w:r w:rsidRPr="0090610E">
        <w:rPr>
          <w:rFonts w:ascii="Tahoma" w:hAnsi="Tahoma" w:cs="Tahoma"/>
          <w:b/>
          <w:bCs/>
          <w:szCs w:val="20"/>
          <w:lang w:val="x-none"/>
        </w:rPr>
        <w:t>nehořlavý DP1</w:t>
      </w:r>
      <w:r w:rsidRPr="0090610E">
        <w:rPr>
          <w:rFonts w:ascii="Tahoma" w:hAnsi="Tahoma" w:cs="Tahoma"/>
          <w:szCs w:val="20"/>
          <w:lang w:val="x-none"/>
        </w:rPr>
        <w:tab/>
      </w:r>
    </w:p>
    <w:p w14:paraId="7D80F0A9"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Zařazení dle ČSN 73 0873</w:t>
      </w:r>
      <w:r w:rsidRPr="0090610E">
        <w:rPr>
          <w:rFonts w:ascii="Tahoma" w:hAnsi="Tahoma" w:cs="Tahoma"/>
          <w:szCs w:val="20"/>
          <w:lang w:val="x-none"/>
        </w:rPr>
        <w:tab/>
      </w:r>
      <w:r w:rsidRPr="0090610E">
        <w:rPr>
          <w:rFonts w:ascii="Tahoma" w:hAnsi="Tahoma" w:cs="Tahoma"/>
          <w:b/>
          <w:bCs/>
          <w:szCs w:val="20"/>
          <w:lang w:val="x-none"/>
        </w:rPr>
        <w:t>nevýrobní objekt</w:t>
      </w:r>
      <w:r w:rsidRPr="0090610E">
        <w:rPr>
          <w:rFonts w:ascii="Tahoma" w:hAnsi="Tahoma" w:cs="Tahoma"/>
          <w:szCs w:val="20"/>
          <w:lang w:val="x-none"/>
        </w:rPr>
        <w:tab/>
      </w:r>
    </w:p>
    <w:p w14:paraId="569D7463"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Počet podlaží úseku z</w:t>
      </w:r>
      <w:r w:rsidRPr="0090610E">
        <w:rPr>
          <w:rFonts w:ascii="Tahoma" w:hAnsi="Tahoma" w:cs="Tahoma"/>
          <w:szCs w:val="20"/>
          <w:lang w:val="x-none"/>
        </w:rPr>
        <w:tab/>
      </w:r>
      <w:r w:rsidRPr="0090610E">
        <w:rPr>
          <w:rFonts w:ascii="Tahoma" w:hAnsi="Tahoma" w:cs="Tahoma"/>
          <w:b/>
          <w:bCs/>
          <w:szCs w:val="20"/>
          <w:lang w:val="x-none"/>
        </w:rPr>
        <w:t>1</w:t>
      </w:r>
      <w:r w:rsidRPr="0090610E">
        <w:rPr>
          <w:rFonts w:ascii="Tahoma" w:hAnsi="Tahoma" w:cs="Tahoma"/>
          <w:szCs w:val="20"/>
          <w:lang w:val="x-none"/>
        </w:rPr>
        <w:tab/>
        <w:t>[-]</w:t>
      </w:r>
    </w:p>
    <w:p w14:paraId="7186D081"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 xml:space="preserve">Výšková poloha </w:t>
      </w:r>
      <w:proofErr w:type="spellStart"/>
      <w:r w:rsidRPr="0090610E">
        <w:rPr>
          <w:rFonts w:ascii="Tahoma" w:hAnsi="Tahoma" w:cs="Tahoma"/>
          <w:szCs w:val="20"/>
          <w:lang w:val="x-none"/>
        </w:rPr>
        <w:t>hp</w:t>
      </w:r>
      <w:proofErr w:type="spellEnd"/>
      <w:r w:rsidRPr="0090610E">
        <w:rPr>
          <w:rFonts w:ascii="Tahoma" w:hAnsi="Tahoma" w:cs="Tahoma"/>
          <w:szCs w:val="20"/>
          <w:lang w:val="x-none"/>
        </w:rPr>
        <w:tab/>
      </w:r>
      <w:r w:rsidRPr="0090610E">
        <w:rPr>
          <w:rFonts w:ascii="Tahoma" w:hAnsi="Tahoma" w:cs="Tahoma"/>
          <w:b/>
          <w:bCs/>
          <w:szCs w:val="20"/>
          <w:lang w:val="x-none"/>
        </w:rPr>
        <w:t>0,00</w:t>
      </w:r>
      <w:r w:rsidRPr="0090610E">
        <w:rPr>
          <w:rFonts w:ascii="Tahoma" w:hAnsi="Tahoma" w:cs="Tahoma"/>
          <w:szCs w:val="20"/>
          <w:lang w:val="x-none"/>
        </w:rPr>
        <w:tab/>
        <w:t>[m]</w:t>
      </w:r>
    </w:p>
    <w:p w14:paraId="5BF9DD32"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Koeficient c</w:t>
      </w:r>
      <w:r w:rsidRPr="0090610E">
        <w:rPr>
          <w:rFonts w:ascii="Tahoma" w:hAnsi="Tahoma" w:cs="Tahoma"/>
          <w:szCs w:val="20"/>
          <w:lang w:val="x-none"/>
        </w:rPr>
        <w:tab/>
      </w:r>
      <w:r w:rsidRPr="0090610E">
        <w:rPr>
          <w:rFonts w:ascii="Tahoma" w:hAnsi="Tahoma" w:cs="Tahoma"/>
          <w:b/>
          <w:bCs/>
          <w:szCs w:val="20"/>
          <w:lang w:val="x-none"/>
        </w:rPr>
        <w:t>1</w:t>
      </w:r>
      <w:r w:rsidRPr="0090610E">
        <w:rPr>
          <w:rFonts w:ascii="Tahoma" w:hAnsi="Tahoma" w:cs="Tahoma"/>
          <w:szCs w:val="20"/>
          <w:lang w:val="x-none"/>
        </w:rPr>
        <w:tab/>
      </w:r>
    </w:p>
    <w:p w14:paraId="1BA7BC94"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SM</w:t>
      </w:r>
      <w:r w:rsidRPr="0090610E">
        <w:rPr>
          <w:rFonts w:ascii="Tahoma" w:hAnsi="Tahoma" w:cs="Tahoma"/>
          <w:szCs w:val="20"/>
          <w:lang w:val="x-none"/>
        </w:rPr>
        <w:tab/>
      </w:r>
      <w:r w:rsidRPr="0090610E">
        <w:rPr>
          <w:rFonts w:ascii="Tahoma" w:hAnsi="Tahoma" w:cs="Tahoma"/>
          <w:b/>
          <w:bCs/>
          <w:szCs w:val="20"/>
          <w:lang w:val="x-none"/>
        </w:rPr>
        <w:t>automaticky</w:t>
      </w:r>
      <w:r w:rsidRPr="0090610E">
        <w:rPr>
          <w:rFonts w:ascii="Tahoma" w:hAnsi="Tahoma" w:cs="Tahoma"/>
          <w:szCs w:val="20"/>
          <w:lang w:val="x-none"/>
        </w:rPr>
        <w:tab/>
      </w:r>
    </w:p>
    <w:p w14:paraId="0CFA4572" w14:textId="77777777" w:rsidR="00154ECB" w:rsidRPr="0090610E" w:rsidRDefault="00154ECB" w:rsidP="00154ECB">
      <w:pPr>
        <w:autoSpaceDE w:val="0"/>
        <w:autoSpaceDN w:val="0"/>
        <w:adjustRightInd w:val="0"/>
        <w:spacing w:before="0" w:after="0" w:line="240" w:lineRule="auto"/>
        <w:ind w:left="0" w:firstLine="0"/>
        <w:jc w:val="left"/>
        <w:rPr>
          <w:rFonts w:ascii="Tahoma" w:hAnsi="Tahoma" w:cs="Tahoma"/>
          <w:b/>
          <w:bCs/>
          <w:sz w:val="24"/>
          <w:szCs w:val="24"/>
          <w:lang w:val="x-none"/>
        </w:rPr>
      </w:pPr>
      <w:r w:rsidRPr="0090610E">
        <w:rPr>
          <w:rFonts w:ascii="Tahoma" w:hAnsi="Tahoma" w:cs="Tahoma"/>
          <w:b/>
          <w:bCs/>
          <w:sz w:val="24"/>
          <w:szCs w:val="24"/>
          <w:lang w:val="x-none"/>
        </w:rPr>
        <w:t>Místnosti požárního úseku:</w:t>
      </w:r>
    </w:p>
    <w:tbl>
      <w:tblPr>
        <w:tblW w:w="10200" w:type="dxa"/>
        <w:tblInd w:w="-856" w:type="dxa"/>
        <w:tblLayout w:type="fixed"/>
        <w:tblCellMar>
          <w:top w:w="30" w:type="dxa"/>
          <w:left w:w="30" w:type="dxa"/>
          <w:bottom w:w="30" w:type="dxa"/>
          <w:right w:w="30" w:type="dxa"/>
        </w:tblCellMar>
        <w:tblLook w:val="0000" w:firstRow="0" w:lastRow="0" w:firstColumn="0" w:lastColumn="0" w:noHBand="0" w:noVBand="0"/>
      </w:tblPr>
      <w:tblGrid>
        <w:gridCol w:w="1770"/>
        <w:gridCol w:w="480"/>
        <w:gridCol w:w="570"/>
        <w:gridCol w:w="810"/>
        <w:gridCol w:w="810"/>
        <w:gridCol w:w="810"/>
        <w:gridCol w:w="810"/>
        <w:gridCol w:w="810"/>
        <w:gridCol w:w="1050"/>
        <w:gridCol w:w="570"/>
        <w:gridCol w:w="960"/>
        <w:gridCol w:w="750"/>
      </w:tblGrid>
      <w:tr w:rsidR="00154ECB" w:rsidRPr="0090610E" w14:paraId="1A2E7F45" w14:textId="77777777" w:rsidTr="002E455B">
        <w:trPr>
          <w:tblHeader/>
        </w:trPr>
        <w:tc>
          <w:tcPr>
            <w:tcW w:w="17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7846EB6B"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sidRPr="0090610E">
              <w:rPr>
                <w:rFonts w:ascii="Tahoma" w:hAnsi="Tahoma" w:cs="Tahoma"/>
                <w:b/>
                <w:bCs/>
                <w:sz w:val="16"/>
                <w:szCs w:val="16"/>
                <w:lang w:val="x-none"/>
              </w:rPr>
              <w:t>Název</w:t>
            </w:r>
          </w:p>
          <w:p w14:paraId="53C2733D"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sidRPr="0090610E">
              <w:rPr>
                <w:rFonts w:ascii="Tahoma" w:hAnsi="Tahoma" w:cs="Tahoma"/>
                <w:b/>
                <w:bCs/>
                <w:sz w:val="16"/>
                <w:szCs w:val="16"/>
                <w:lang w:val="x-none"/>
              </w:rPr>
              <w:t>místnosti</w:t>
            </w:r>
          </w:p>
        </w:tc>
        <w:tc>
          <w:tcPr>
            <w:tcW w:w="48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65CBBF4D"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Plocha</w:t>
            </w:r>
          </w:p>
          <w:p w14:paraId="5476EC80"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S</w:t>
            </w:r>
          </w:p>
          <w:p w14:paraId="715BCA2E"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r w:rsidRPr="0090610E">
              <w:rPr>
                <w:rFonts w:ascii="Tahoma" w:hAnsi="Tahoma" w:cs="Tahoma"/>
                <w:b/>
                <w:bCs/>
                <w:position w:val="2"/>
                <w:sz w:val="16"/>
                <w:szCs w:val="16"/>
                <w:vertAlign w:val="superscript"/>
                <w:lang w:val="x-none"/>
              </w:rPr>
              <w:t>2</w:t>
            </w:r>
            <w:r w:rsidRPr="0090610E">
              <w:rPr>
                <w:rFonts w:ascii="Tahoma" w:hAnsi="Tahoma" w:cs="Tahoma"/>
                <w:b/>
                <w:bCs/>
                <w:sz w:val="16"/>
                <w:szCs w:val="16"/>
                <w:lang w:val="x-none"/>
              </w:rPr>
              <w:t>]</w:t>
            </w:r>
          </w:p>
        </w:tc>
        <w:tc>
          <w:tcPr>
            <w:tcW w:w="5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69684530"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Výška</w:t>
            </w:r>
          </w:p>
          <w:p w14:paraId="603333A7"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sidRPr="0090610E">
              <w:rPr>
                <w:rFonts w:ascii="Tahoma" w:hAnsi="Tahoma" w:cs="Tahoma"/>
                <w:b/>
                <w:bCs/>
                <w:sz w:val="16"/>
                <w:szCs w:val="16"/>
                <w:lang w:val="x-none"/>
              </w:rPr>
              <w:t>h</w:t>
            </w:r>
            <w:r w:rsidRPr="0090610E">
              <w:rPr>
                <w:rFonts w:ascii="Tahoma" w:hAnsi="Tahoma" w:cs="Tahoma"/>
                <w:b/>
                <w:bCs/>
                <w:sz w:val="16"/>
                <w:szCs w:val="16"/>
                <w:vertAlign w:val="subscript"/>
                <w:lang w:val="x-none"/>
              </w:rPr>
              <w:t>s</w:t>
            </w:r>
            <w:proofErr w:type="spellEnd"/>
          </w:p>
          <w:p w14:paraId="2751791E"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7BA03981"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sidRPr="0090610E">
              <w:rPr>
                <w:rFonts w:ascii="Tahoma" w:hAnsi="Tahoma" w:cs="Tahoma"/>
                <w:b/>
                <w:bCs/>
                <w:sz w:val="16"/>
                <w:szCs w:val="16"/>
                <w:lang w:val="x-none"/>
              </w:rPr>
              <w:t>Nahod</w:t>
            </w:r>
            <w:proofErr w:type="spellEnd"/>
            <w:r w:rsidRPr="0090610E">
              <w:rPr>
                <w:rFonts w:ascii="Tahoma" w:hAnsi="Tahoma" w:cs="Tahoma"/>
                <w:b/>
                <w:bCs/>
                <w:sz w:val="16"/>
                <w:szCs w:val="16"/>
                <w:lang w:val="x-none"/>
              </w:rPr>
              <w:t>.</w:t>
            </w:r>
          </w:p>
          <w:p w14:paraId="4CCB0040"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sidRPr="0090610E">
              <w:rPr>
                <w:rFonts w:ascii="Tahoma" w:hAnsi="Tahoma" w:cs="Tahoma"/>
                <w:b/>
                <w:bCs/>
                <w:sz w:val="16"/>
                <w:szCs w:val="16"/>
                <w:lang w:val="x-none"/>
              </w:rPr>
              <w:t>p</w:t>
            </w:r>
            <w:r w:rsidRPr="0090610E">
              <w:rPr>
                <w:rFonts w:ascii="Tahoma" w:hAnsi="Tahoma" w:cs="Tahoma"/>
                <w:b/>
                <w:bCs/>
                <w:sz w:val="16"/>
                <w:szCs w:val="16"/>
                <w:vertAlign w:val="subscript"/>
                <w:lang w:val="x-none"/>
              </w:rPr>
              <w:t>n</w:t>
            </w:r>
            <w:proofErr w:type="spellEnd"/>
          </w:p>
          <w:p w14:paraId="22D570CB"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roofErr w:type="spellStart"/>
            <w:r w:rsidRPr="0090610E">
              <w:rPr>
                <w:rFonts w:ascii="Tahoma" w:hAnsi="Tahoma" w:cs="Tahoma"/>
                <w:b/>
                <w:bCs/>
                <w:sz w:val="16"/>
                <w:szCs w:val="16"/>
                <w:lang w:val="x-none"/>
              </w:rPr>
              <w:t>kg.m</w:t>
            </w:r>
            <w:proofErr w:type="spellEnd"/>
            <w:r w:rsidRPr="0090610E">
              <w:rPr>
                <w:rFonts w:ascii="Tahoma" w:hAnsi="Tahoma" w:cs="Tahoma"/>
                <w:b/>
                <w:bCs/>
                <w:position w:val="2"/>
                <w:sz w:val="16"/>
                <w:szCs w:val="16"/>
                <w:vertAlign w:val="superscript"/>
                <w:lang w:val="x-none"/>
              </w:rPr>
              <w:t>-2</w:t>
            </w:r>
            <w:r w:rsidRPr="0090610E">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7154D18B"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Stálé</w:t>
            </w:r>
          </w:p>
          <w:p w14:paraId="5DF7AB5E"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sidRPr="0090610E">
              <w:rPr>
                <w:rFonts w:ascii="Tahoma" w:hAnsi="Tahoma" w:cs="Tahoma"/>
                <w:b/>
                <w:bCs/>
                <w:sz w:val="16"/>
                <w:szCs w:val="16"/>
                <w:lang w:val="x-none"/>
              </w:rPr>
              <w:t>p</w:t>
            </w:r>
            <w:r w:rsidRPr="0090610E">
              <w:rPr>
                <w:rFonts w:ascii="Tahoma" w:hAnsi="Tahoma" w:cs="Tahoma"/>
                <w:b/>
                <w:bCs/>
                <w:sz w:val="16"/>
                <w:szCs w:val="16"/>
                <w:vertAlign w:val="subscript"/>
                <w:lang w:val="x-none"/>
              </w:rPr>
              <w:t>s</w:t>
            </w:r>
            <w:proofErr w:type="spellEnd"/>
          </w:p>
          <w:p w14:paraId="01762851"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roofErr w:type="spellStart"/>
            <w:r w:rsidRPr="0090610E">
              <w:rPr>
                <w:rFonts w:ascii="Tahoma" w:hAnsi="Tahoma" w:cs="Tahoma"/>
                <w:b/>
                <w:bCs/>
                <w:sz w:val="16"/>
                <w:szCs w:val="16"/>
                <w:lang w:val="x-none"/>
              </w:rPr>
              <w:t>kg.m</w:t>
            </w:r>
            <w:proofErr w:type="spellEnd"/>
            <w:r w:rsidRPr="0090610E">
              <w:rPr>
                <w:rFonts w:ascii="Tahoma" w:hAnsi="Tahoma" w:cs="Tahoma"/>
                <w:b/>
                <w:bCs/>
                <w:position w:val="2"/>
                <w:sz w:val="16"/>
                <w:szCs w:val="16"/>
                <w:vertAlign w:val="superscript"/>
                <w:lang w:val="x-none"/>
              </w:rPr>
              <w:t>-2</w:t>
            </w:r>
            <w:r w:rsidRPr="0090610E">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2CF565DF"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Dodat.</w:t>
            </w:r>
          </w:p>
          <w:p w14:paraId="5D51E990"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sidRPr="0090610E">
              <w:rPr>
                <w:rFonts w:ascii="Tahoma" w:hAnsi="Tahoma" w:cs="Tahoma"/>
                <w:b/>
                <w:bCs/>
                <w:sz w:val="16"/>
                <w:szCs w:val="16"/>
                <w:lang w:val="x-none"/>
              </w:rPr>
              <w:t>p</w:t>
            </w:r>
            <w:r w:rsidRPr="0090610E">
              <w:rPr>
                <w:rFonts w:ascii="Tahoma" w:hAnsi="Tahoma" w:cs="Tahoma"/>
                <w:b/>
                <w:bCs/>
                <w:sz w:val="16"/>
                <w:szCs w:val="16"/>
                <w:vertAlign w:val="subscript"/>
                <w:lang w:val="x-none"/>
              </w:rPr>
              <w:t>s</w:t>
            </w:r>
            <w:proofErr w:type="spellEnd"/>
          </w:p>
          <w:p w14:paraId="2A7A1E94"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roofErr w:type="spellStart"/>
            <w:r w:rsidRPr="0090610E">
              <w:rPr>
                <w:rFonts w:ascii="Tahoma" w:hAnsi="Tahoma" w:cs="Tahoma"/>
                <w:b/>
                <w:bCs/>
                <w:sz w:val="16"/>
                <w:szCs w:val="16"/>
                <w:lang w:val="x-none"/>
              </w:rPr>
              <w:t>kg.m</w:t>
            </w:r>
            <w:proofErr w:type="spellEnd"/>
            <w:r w:rsidRPr="0090610E">
              <w:rPr>
                <w:rFonts w:ascii="Tahoma" w:hAnsi="Tahoma" w:cs="Tahoma"/>
                <w:b/>
                <w:bCs/>
                <w:position w:val="2"/>
                <w:sz w:val="16"/>
                <w:szCs w:val="16"/>
                <w:vertAlign w:val="superscript"/>
                <w:lang w:val="x-none"/>
              </w:rPr>
              <w:t>-2</w:t>
            </w:r>
            <w:r w:rsidRPr="0090610E">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29F3ED15"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sidRPr="0090610E">
              <w:rPr>
                <w:rFonts w:ascii="Tahoma" w:hAnsi="Tahoma" w:cs="Tahoma"/>
                <w:b/>
                <w:bCs/>
                <w:sz w:val="16"/>
                <w:szCs w:val="16"/>
                <w:lang w:val="x-none"/>
              </w:rPr>
              <w:t>Nahod</w:t>
            </w:r>
            <w:proofErr w:type="spellEnd"/>
            <w:r w:rsidRPr="0090610E">
              <w:rPr>
                <w:rFonts w:ascii="Tahoma" w:hAnsi="Tahoma" w:cs="Tahoma"/>
                <w:b/>
                <w:bCs/>
                <w:sz w:val="16"/>
                <w:szCs w:val="16"/>
                <w:lang w:val="x-none"/>
              </w:rPr>
              <w:t>.</w:t>
            </w:r>
          </w:p>
          <w:p w14:paraId="0DDB05E4"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sidRPr="0090610E">
              <w:rPr>
                <w:rFonts w:ascii="Tahoma" w:hAnsi="Tahoma" w:cs="Tahoma"/>
                <w:b/>
                <w:bCs/>
                <w:sz w:val="16"/>
                <w:szCs w:val="16"/>
                <w:lang w:val="x-none"/>
              </w:rPr>
              <w:t>a</w:t>
            </w:r>
            <w:r w:rsidRPr="0090610E">
              <w:rPr>
                <w:rFonts w:ascii="Tahoma" w:hAnsi="Tahoma" w:cs="Tahoma"/>
                <w:b/>
                <w:bCs/>
                <w:sz w:val="16"/>
                <w:szCs w:val="16"/>
                <w:vertAlign w:val="subscript"/>
                <w:lang w:val="x-none"/>
              </w:rPr>
              <w:t>n</w:t>
            </w:r>
            <w:proofErr w:type="spellEnd"/>
          </w:p>
          <w:p w14:paraId="267DA557"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D3CC635"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Stálé.</w:t>
            </w:r>
          </w:p>
          <w:p w14:paraId="5F8CC3A8"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sidRPr="0090610E">
              <w:rPr>
                <w:rFonts w:ascii="Tahoma" w:hAnsi="Tahoma" w:cs="Tahoma"/>
                <w:b/>
                <w:bCs/>
                <w:sz w:val="16"/>
                <w:szCs w:val="16"/>
                <w:lang w:val="x-none"/>
              </w:rPr>
              <w:t>a</w:t>
            </w:r>
            <w:r w:rsidRPr="0090610E">
              <w:rPr>
                <w:rFonts w:ascii="Tahoma" w:hAnsi="Tahoma" w:cs="Tahoma"/>
                <w:b/>
                <w:bCs/>
                <w:sz w:val="16"/>
                <w:szCs w:val="16"/>
                <w:vertAlign w:val="subscript"/>
                <w:lang w:val="x-none"/>
              </w:rPr>
              <w:t>s</w:t>
            </w:r>
          </w:p>
          <w:p w14:paraId="363AED28"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
        </w:tc>
        <w:tc>
          <w:tcPr>
            <w:tcW w:w="10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0DA8EB4E"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Otvory</w:t>
            </w:r>
          </w:p>
          <w:p w14:paraId="2457C5A9"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sidRPr="0090610E">
              <w:rPr>
                <w:rFonts w:ascii="Tahoma" w:hAnsi="Tahoma" w:cs="Tahoma"/>
                <w:b/>
                <w:bCs/>
                <w:sz w:val="16"/>
                <w:szCs w:val="16"/>
                <w:lang w:val="x-none"/>
              </w:rPr>
              <w:t>S</w:t>
            </w:r>
            <w:r w:rsidRPr="0090610E">
              <w:rPr>
                <w:rFonts w:ascii="Tahoma" w:hAnsi="Tahoma" w:cs="Tahoma"/>
                <w:b/>
                <w:bCs/>
                <w:sz w:val="16"/>
                <w:szCs w:val="16"/>
                <w:vertAlign w:val="subscript"/>
                <w:lang w:val="x-none"/>
              </w:rPr>
              <w:t>o</w:t>
            </w:r>
            <w:r w:rsidRPr="0090610E">
              <w:rPr>
                <w:rFonts w:ascii="Tahoma" w:hAnsi="Tahoma" w:cs="Tahoma"/>
                <w:b/>
                <w:bCs/>
                <w:sz w:val="16"/>
                <w:szCs w:val="16"/>
                <w:lang w:val="x-none"/>
              </w:rPr>
              <w:t>/h</w:t>
            </w:r>
            <w:r w:rsidRPr="0090610E">
              <w:rPr>
                <w:rFonts w:ascii="Tahoma" w:hAnsi="Tahoma" w:cs="Tahoma"/>
                <w:b/>
                <w:bCs/>
                <w:sz w:val="16"/>
                <w:szCs w:val="16"/>
                <w:vertAlign w:val="subscript"/>
                <w:lang w:val="x-none"/>
              </w:rPr>
              <w:t>o</w:t>
            </w:r>
          </w:p>
          <w:p w14:paraId="5646B252"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r w:rsidRPr="0090610E">
              <w:rPr>
                <w:rFonts w:ascii="Tahoma" w:hAnsi="Tahoma" w:cs="Tahoma"/>
                <w:b/>
                <w:bCs/>
                <w:position w:val="2"/>
                <w:sz w:val="16"/>
                <w:szCs w:val="16"/>
                <w:vertAlign w:val="superscript"/>
                <w:lang w:val="x-none"/>
              </w:rPr>
              <w:t>2</w:t>
            </w:r>
            <w:r w:rsidRPr="0090610E">
              <w:rPr>
                <w:rFonts w:ascii="Tahoma" w:hAnsi="Tahoma" w:cs="Tahoma"/>
                <w:b/>
                <w:bCs/>
                <w:sz w:val="16"/>
                <w:szCs w:val="16"/>
                <w:lang w:val="x-none"/>
              </w:rPr>
              <w:t>/m]</w:t>
            </w:r>
          </w:p>
        </w:tc>
        <w:tc>
          <w:tcPr>
            <w:tcW w:w="5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7133CA07"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Čís.</w:t>
            </w:r>
          </w:p>
          <w:p w14:paraId="6ADA715E"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pod.</w:t>
            </w:r>
          </w:p>
          <w:p w14:paraId="593C02AE"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
        </w:tc>
        <w:tc>
          <w:tcPr>
            <w:tcW w:w="96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6E3FBDD3"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Otvor</w:t>
            </w:r>
          </w:p>
          <w:p w14:paraId="1E624815"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v pod.</w:t>
            </w:r>
          </w:p>
          <w:p w14:paraId="3B740DFE"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r w:rsidRPr="0090610E">
              <w:rPr>
                <w:rFonts w:ascii="Tahoma" w:hAnsi="Tahoma" w:cs="Tahoma"/>
                <w:b/>
                <w:bCs/>
                <w:position w:val="2"/>
                <w:sz w:val="16"/>
                <w:szCs w:val="16"/>
                <w:vertAlign w:val="superscript"/>
                <w:lang w:val="x-none"/>
              </w:rPr>
              <w:t>2</w:t>
            </w:r>
            <w:r w:rsidRPr="0090610E">
              <w:rPr>
                <w:rFonts w:ascii="Tahoma" w:hAnsi="Tahoma" w:cs="Tahoma"/>
                <w:b/>
                <w:bCs/>
                <w:sz w:val="16"/>
                <w:szCs w:val="16"/>
                <w:lang w:val="x-none"/>
              </w:rPr>
              <w:t>]</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6E49A43C"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Položka z tabulky</w:t>
            </w:r>
          </w:p>
        </w:tc>
      </w:tr>
      <w:tr w:rsidR="00154ECB" w:rsidRPr="0090610E" w14:paraId="3D1867B7" w14:textId="77777777" w:rsidTr="002E455B">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4D53C15"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0.39-technická místnost - kotelna</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36EA615"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43,37</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6E62CCD"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3,30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7517EA8"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15,00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C749FC3"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121E68B"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C9608CA"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1,100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2DBD9E3"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0,90</w:t>
            </w:r>
          </w:p>
        </w:tc>
        <w:tc>
          <w:tcPr>
            <w:tcW w:w="10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2E11F"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BC34A09"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DFC2B23"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E0FBED2" w14:textId="77777777" w:rsidR="00154ECB" w:rsidRPr="0090610E" w:rsidRDefault="00154ECB">
            <w:pPr>
              <w:autoSpaceDE w:val="0"/>
              <w:autoSpaceDN w:val="0"/>
              <w:adjustRightInd w:val="0"/>
              <w:spacing w:before="0" w:after="0" w:line="240" w:lineRule="auto"/>
              <w:ind w:left="0" w:firstLine="0"/>
              <w:jc w:val="center"/>
              <w:rPr>
                <w:rFonts w:ascii="Tahoma" w:hAnsi="Tahoma" w:cs="Tahoma"/>
                <w:sz w:val="16"/>
                <w:szCs w:val="16"/>
                <w:lang w:val="x-none"/>
              </w:rPr>
            </w:pPr>
          </w:p>
        </w:tc>
      </w:tr>
    </w:tbl>
    <w:p w14:paraId="1DF4793C" w14:textId="77777777" w:rsidR="00154ECB" w:rsidRPr="0090610E" w:rsidRDefault="00154ECB" w:rsidP="00154ECB">
      <w:pPr>
        <w:autoSpaceDE w:val="0"/>
        <w:autoSpaceDN w:val="0"/>
        <w:adjustRightInd w:val="0"/>
        <w:spacing w:before="0" w:after="0" w:line="240" w:lineRule="auto"/>
        <w:ind w:left="0" w:firstLine="0"/>
        <w:jc w:val="left"/>
        <w:rPr>
          <w:rFonts w:ascii="Tahoma" w:hAnsi="Tahoma" w:cs="Tahoma"/>
          <w:b/>
          <w:bCs/>
          <w:sz w:val="24"/>
          <w:szCs w:val="24"/>
          <w:u w:val="single"/>
          <w:lang w:val="x-none"/>
        </w:rPr>
      </w:pPr>
      <w:r w:rsidRPr="0090610E">
        <w:rPr>
          <w:rFonts w:ascii="Tahoma" w:hAnsi="Tahoma" w:cs="Tahoma"/>
          <w:b/>
          <w:bCs/>
          <w:sz w:val="24"/>
          <w:szCs w:val="24"/>
          <w:u w:val="single"/>
          <w:lang w:val="x-none"/>
        </w:rPr>
        <w:t>Výsledky výpočtu:</w:t>
      </w:r>
    </w:p>
    <w:p w14:paraId="46DBC6A4"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Požární zatížení výpočtové p</w:t>
      </w:r>
      <w:proofErr w:type="spellStart"/>
      <w:r w:rsidRPr="0090610E">
        <w:rPr>
          <w:rFonts w:ascii="Tahoma" w:hAnsi="Tahoma" w:cs="Tahoma"/>
          <w:position w:val="-2"/>
          <w:sz w:val="12"/>
          <w:szCs w:val="12"/>
          <w:lang w:val="x-none"/>
        </w:rPr>
        <w:t>vyp</w:t>
      </w:r>
      <w:proofErr w:type="spellEnd"/>
      <w:r w:rsidRPr="0090610E">
        <w:rPr>
          <w:rFonts w:ascii="Tahoma" w:hAnsi="Tahoma" w:cs="Tahoma"/>
          <w:szCs w:val="20"/>
          <w:lang w:val="x-none"/>
        </w:rPr>
        <w:tab/>
      </w:r>
      <w:r w:rsidRPr="0090610E">
        <w:rPr>
          <w:rFonts w:ascii="Tahoma" w:hAnsi="Tahoma" w:cs="Tahoma"/>
          <w:b/>
          <w:bCs/>
          <w:szCs w:val="20"/>
          <w:lang w:val="x-none"/>
        </w:rPr>
        <w:t>24,86</w:t>
      </w:r>
      <w:r w:rsidRPr="0090610E">
        <w:rPr>
          <w:rFonts w:ascii="Tahoma" w:hAnsi="Tahoma" w:cs="Tahoma"/>
          <w:szCs w:val="20"/>
          <w:lang w:val="x-none"/>
        </w:rPr>
        <w:tab/>
        <w:t>[</w:t>
      </w:r>
      <w:proofErr w:type="spellStart"/>
      <w:r w:rsidRPr="0090610E">
        <w:rPr>
          <w:rFonts w:ascii="Tahoma" w:hAnsi="Tahoma" w:cs="Tahoma"/>
          <w:szCs w:val="20"/>
          <w:lang w:val="x-none"/>
        </w:rPr>
        <w:t>kg.m</w:t>
      </w:r>
      <w:proofErr w:type="spellEnd"/>
      <w:r w:rsidRPr="0090610E">
        <w:rPr>
          <w:rFonts w:ascii="Tahoma" w:hAnsi="Tahoma" w:cs="Tahoma"/>
          <w:position w:val="2"/>
          <w:sz w:val="12"/>
          <w:szCs w:val="12"/>
          <w:lang w:val="x-none"/>
        </w:rPr>
        <w:t>-2</w:t>
      </w:r>
      <w:r w:rsidRPr="0090610E">
        <w:rPr>
          <w:rFonts w:ascii="Tahoma" w:hAnsi="Tahoma" w:cs="Tahoma"/>
          <w:szCs w:val="20"/>
          <w:lang w:val="x-none"/>
        </w:rPr>
        <w:t>]</w:t>
      </w:r>
    </w:p>
    <w:p w14:paraId="7860653B"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 xml:space="preserve">Stupeň požární bezpečnosti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 xml:space="preserve"> (SPB)</w:t>
      </w:r>
      <w:r w:rsidRPr="0090610E">
        <w:rPr>
          <w:rFonts w:ascii="Tahoma" w:hAnsi="Tahoma" w:cs="Tahoma"/>
          <w:szCs w:val="20"/>
          <w:lang w:val="x-none"/>
        </w:rPr>
        <w:tab/>
      </w:r>
      <w:r w:rsidRPr="0090610E">
        <w:rPr>
          <w:rFonts w:ascii="Tahoma" w:hAnsi="Tahoma" w:cs="Tahoma"/>
          <w:b/>
          <w:bCs/>
          <w:szCs w:val="20"/>
          <w:lang w:val="x-none"/>
        </w:rPr>
        <w:t>II</w:t>
      </w:r>
    </w:p>
    <w:p w14:paraId="2518789A"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Plocha požárního úseku S</w:t>
      </w:r>
      <w:r w:rsidRPr="0090610E">
        <w:rPr>
          <w:rFonts w:ascii="Tahoma" w:hAnsi="Tahoma" w:cs="Tahoma"/>
          <w:szCs w:val="20"/>
          <w:lang w:val="x-none"/>
        </w:rPr>
        <w:tab/>
      </w:r>
      <w:r w:rsidRPr="0090610E">
        <w:rPr>
          <w:rFonts w:ascii="Tahoma" w:hAnsi="Tahoma" w:cs="Tahoma"/>
          <w:b/>
          <w:bCs/>
          <w:szCs w:val="20"/>
          <w:lang w:val="x-none"/>
        </w:rPr>
        <w:t>43,37</w:t>
      </w:r>
      <w:r w:rsidRPr="0090610E">
        <w:rPr>
          <w:rFonts w:ascii="Tahoma" w:hAnsi="Tahoma" w:cs="Tahoma"/>
          <w:szCs w:val="20"/>
          <w:lang w:val="x-none"/>
        </w:rPr>
        <w:tab/>
        <w:t>[m</w:t>
      </w:r>
      <w:r w:rsidRPr="0090610E">
        <w:rPr>
          <w:rFonts w:ascii="Tahoma" w:hAnsi="Tahoma" w:cs="Tahoma"/>
          <w:position w:val="2"/>
          <w:sz w:val="12"/>
          <w:szCs w:val="12"/>
          <w:lang w:val="x-none"/>
        </w:rPr>
        <w:t>2</w:t>
      </w:r>
      <w:r w:rsidRPr="0090610E">
        <w:rPr>
          <w:rFonts w:ascii="Tahoma" w:hAnsi="Tahoma" w:cs="Tahoma"/>
          <w:szCs w:val="20"/>
          <w:lang w:val="x-none"/>
        </w:rPr>
        <w:t>]</w:t>
      </w:r>
    </w:p>
    <w:p w14:paraId="36D782A3"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Koeficient n</w:t>
      </w:r>
      <w:r w:rsidRPr="0090610E">
        <w:rPr>
          <w:rFonts w:ascii="Tahoma" w:hAnsi="Tahoma" w:cs="Tahoma"/>
          <w:szCs w:val="20"/>
          <w:lang w:val="x-none"/>
        </w:rPr>
        <w:tab/>
      </w:r>
      <w:r w:rsidRPr="0090610E">
        <w:rPr>
          <w:rFonts w:ascii="Tahoma" w:hAnsi="Tahoma" w:cs="Tahoma"/>
          <w:b/>
          <w:bCs/>
          <w:szCs w:val="20"/>
          <w:lang w:val="x-none"/>
        </w:rPr>
        <w:t>0,003</w:t>
      </w:r>
    </w:p>
    <w:p w14:paraId="04BB8721"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Koeficient k</w:t>
      </w:r>
      <w:r w:rsidRPr="0090610E">
        <w:rPr>
          <w:rFonts w:ascii="Tahoma" w:hAnsi="Tahoma" w:cs="Tahoma"/>
          <w:szCs w:val="20"/>
          <w:lang w:val="x-none"/>
        </w:rPr>
        <w:tab/>
      </w:r>
      <w:r w:rsidRPr="0090610E">
        <w:rPr>
          <w:rFonts w:ascii="Tahoma" w:hAnsi="Tahoma" w:cs="Tahoma"/>
          <w:b/>
          <w:bCs/>
          <w:szCs w:val="20"/>
          <w:lang w:val="x-none"/>
        </w:rPr>
        <w:t>0,012</w:t>
      </w:r>
    </w:p>
    <w:p w14:paraId="293B9D49"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Plocha otvorů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 xml:space="preserve"> S</w:t>
      </w:r>
      <w:r w:rsidRPr="0090610E">
        <w:rPr>
          <w:rFonts w:ascii="Tahoma" w:hAnsi="Tahoma" w:cs="Tahoma"/>
          <w:position w:val="-2"/>
          <w:sz w:val="12"/>
          <w:szCs w:val="12"/>
          <w:lang w:val="x-none"/>
        </w:rPr>
        <w:t>o</w:t>
      </w:r>
      <w:r w:rsidRPr="0090610E">
        <w:rPr>
          <w:rFonts w:ascii="Tahoma" w:hAnsi="Tahoma" w:cs="Tahoma"/>
          <w:szCs w:val="20"/>
          <w:lang w:val="x-none"/>
        </w:rPr>
        <w:tab/>
      </w:r>
      <w:r w:rsidRPr="0090610E">
        <w:rPr>
          <w:rFonts w:ascii="Tahoma" w:hAnsi="Tahoma" w:cs="Tahoma"/>
          <w:b/>
          <w:bCs/>
          <w:szCs w:val="20"/>
          <w:lang w:val="x-none"/>
        </w:rPr>
        <w:t>0,00</w:t>
      </w:r>
      <w:r w:rsidRPr="0090610E">
        <w:rPr>
          <w:rFonts w:ascii="Tahoma" w:hAnsi="Tahoma" w:cs="Tahoma"/>
          <w:szCs w:val="20"/>
          <w:lang w:val="x-none"/>
        </w:rPr>
        <w:tab/>
        <w:t>[m</w:t>
      </w:r>
      <w:r w:rsidRPr="0090610E">
        <w:rPr>
          <w:rFonts w:ascii="Tahoma" w:hAnsi="Tahoma" w:cs="Tahoma"/>
          <w:position w:val="2"/>
          <w:sz w:val="12"/>
          <w:szCs w:val="12"/>
          <w:lang w:val="x-none"/>
        </w:rPr>
        <w:t>2</w:t>
      </w:r>
      <w:r w:rsidRPr="0090610E">
        <w:rPr>
          <w:rFonts w:ascii="Tahoma" w:hAnsi="Tahoma" w:cs="Tahoma"/>
          <w:szCs w:val="20"/>
          <w:lang w:val="x-none"/>
        </w:rPr>
        <w:t>]</w:t>
      </w:r>
    </w:p>
    <w:p w14:paraId="6F0DB802"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Průměrná výška otvorů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 xml:space="preserve"> h</w:t>
      </w:r>
      <w:r w:rsidRPr="0090610E">
        <w:rPr>
          <w:rFonts w:ascii="Tahoma" w:hAnsi="Tahoma" w:cs="Tahoma"/>
          <w:position w:val="-2"/>
          <w:sz w:val="12"/>
          <w:szCs w:val="12"/>
          <w:lang w:val="x-none"/>
        </w:rPr>
        <w:t>o</w:t>
      </w:r>
      <w:r w:rsidRPr="0090610E">
        <w:rPr>
          <w:rFonts w:ascii="Tahoma" w:hAnsi="Tahoma" w:cs="Tahoma"/>
          <w:szCs w:val="20"/>
          <w:lang w:val="x-none"/>
        </w:rPr>
        <w:tab/>
      </w:r>
      <w:r w:rsidRPr="0090610E">
        <w:rPr>
          <w:rFonts w:ascii="Tahoma" w:hAnsi="Tahoma" w:cs="Tahoma"/>
          <w:b/>
          <w:bCs/>
          <w:szCs w:val="20"/>
          <w:lang w:val="x-none"/>
        </w:rPr>
        <w:t>0,00</w:t>
      </w:r>
      <w:r w:rsidRPr="0090610E">
        <w:rPr>
          <w:rFonts w:ascii="Tahoma" w:hAnsi="Tahoma" w:cs="Tahoma"/>
          <w:szCs w:val="20"/>
          <w:lang w:val="x-none"/>
        </w:rPr>
        <w:tab/>
        <w:t>[m]</w:t>
      </w:r>
    </w:p>
    <w:p w14:paraId="7C59114B"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Parametr odvětrání F</w:t>
      </w:r>
      <w:r w:rsidRPr="0090610E">
        <w:rPr>
          <w:rFonts w:ascii="Tahoma" w:hAnsi="Tahoma" w:cs="Tahoma"/>
          <w:position w:val="-2"/>
          <w:sz w:val="12"/>
          <w:szCs w:val="12"/>
          <w:lang w:val="x-none"/>
        </w:rPr>
        <w:t>o</w:t>
      </w:r>
      <w:r w:rsidRPr="0090610E">
        <w:rPr>
          <w:rFonts w:ascii="Tahoma" w:hAnsi="Tahoma" w:cs="Tahoma"/>
          <w:szCs w:val="20"/>
          <w:lang w:val="x-none"/>
        </w:rPr>
        <w:tab/>
      </w:r>
      <w:r w:rsidRPr="0090610E">
        <w:rPr>
          <w:rFonts w:ascii="Tahoma" w:hAnsi="Tahoma" w:cs="Tahoma"/>
          <w:b/>
          <w:bCs/>
          <w:szCs w:val="20"/>
          <w:lang w:val="x-none"/>
        </w:rPr>
        <w:t>0,000</w:t>
      </w:r>
    </w:p>
    <w:p w14:paraId="7FF97216"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Průměrná světlá výška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 xml:space="preserve"> h</w:t>
      </w:r>
      <w:r w:rsidRPr="0090610E">
        <w:rPr>
          <w:rFonts w:ascii="Tahoma" w:hAnsi="Tahoma" w:cs="Tahoma"/>
          <w:position w:val="-2"/>
          <w:sz w:val="12"/>
          <w:szCs w:val="12"/>
          <w:lang w:val="x-none"/>
        </w:rPr>
        <w:t>s</w:t>
      </w:r>
      <w:r w:rsidRPr="0090610E">
        <w:rPr>
          <w:rFonts w:ascii="Tahoma" w:hAnsi="Tahoma" w:cs="Tahoma"/>
          <w:szCs w:val="20"/>
          <w:lang w:val="x-none"/>
        </w:rPr>
        <w:tab/>
      </w:r>
      <w:r w:rsidRPr="0090610E">
        <w:rPr>
          <w:rFonts w:ascii="Tahoma" w:hAnsi="Tahoma" w:cs="Tahoma"/>
          <w:b/>
          <w:bCs/>
          <w:szCs w:val="20"/>
          <w:lang w:val="x-none"/>
        </w:rPr>
        <w:t>3,30</w:t>
      </w:r>
      <w:r w:rsidRPr="0090610E">
        <w:rPr>
          <w:rFonts w:ascii="Tahoma" w:hAnsi="Tahoma" w:cs="Tahoma"/>
          <w:szCs w:val="20"/>
          <w:lang w:val="x-none"/>
        </w:rPr>
        <w:tab/>
        <w:t>[m]</w:t>
      </w:r>
    </w:p>
    <w:p w14:paraId="1F9AC256"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Požární zatížení p</w:t>
      </w:r>
      <w:r w:rsidRPr="0090610E">
        <w:rPr>
          <w:rFonts w:ascii="Tahoma" w:hAnsi="Tahoma" w:cs="Tahoma"/>
          <w:szCs w:val="20"/>
          <w:lang w:val="x-none"/>
        </w:rPr>
        <w:tab/>
      </w:r>
      <w:r w:rsidRPr="0090610E">
        <w:rPr>
          <w:rFonts w:ascii="Tahoma" w:hAnsi="Tahoma" w:cs="Tahoma"/>
          <w:b/>
          <w:bCs/>
          <w:szCs w:val="20"/>
          <w:lang w:val="x-none"/>
        </w:rPr>
        <w:t>17,00</w:t>
      </w:r>
      <w:r w:rsidRPr="0090610E">
        <w:rPr>
          <w:rFonts w:ascii="Tahoma" w:hAnsi="Tahoma" w:cs="Tahoma"/>
          <w:szCs w:val="20"/>
          <w:lang w:val="x-none"/>
        </w:rPr>
        <w:tab/>
        <w:t>[</w:t>
      </w:r>
      <w:proofErr w:type="spellStart"/>
      <w:r w:rsidRPr="0090610E">
        <w:rPr>
          <w:rFonts w:ascii="Tahoma" w:hAnsi="Tahoma" w:cs="Tahoma"/>
          <w:szCs w:val="20"/>
          <w:lang w:val="x-none"/>
        </w:rPr>
        <w:t>kg.m</w:t>
      </w:r>
      <w:proofErr w:type="spellEnd"/>
      <w:r w:rsidRPr="0090610E">
        <w:rPr>
          <w:rFonts w:ascii="Tahoma" w:hAnsi="Tahoma" w:cs="Tahoma"/>
          <w:position w:val="2"/>
          <w:sz w:val="12"/>
          <w:szCs w:val="12"/>
          <w:lang w:val="x-none"/>
        </w:rPr>
        <w:t>-2</w:t>
      </w:r>
      <w:r w:rsidRPr="0090610E">
        <w:rPr>
          <w:rFonts w:ascii="Tahoma" w:hAnsi="Tahoma" w:cs="Tahoma"/>
          <w:szCs w:val="20"/>
          <w:lang w:val="x-none"/>
        </w:rPr>
        <w:t>]</w:t>
      </w:r>
    </w:p>
    <w:p w14:paraId="0F1E18F7"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Koeficient a</w:t>
      </w:r>
      <w:r w:rsidRPr="0090610E">
        <w:rPr>
          <w:rFonts w:ascii="Tahoma" w:hAnsi="Tahoma" w:cs="Tahoma"/>
          <w:szCs w:val="20"/>
          <w:lang w:val="x-none"/>
        </w:rPr>
        <w:tab/>
      </w:r>
      <w:r w:rsidRPr="0090610E">
        <w:rPr>
          <w:rFonts w:ascii="Tahoma" w:hAnsi="Tahoma" w:cs="Tahoma"/>
          <w:b/>
          <w:bCs/>
          <w:szCs w:val="20"/>
          <w:lang w:val="x-none"/>
        </w:rPr>
        <w:t>1,076</w:t>
      </w:r>
    </w:p>
    <w:p w14:paraId="10B0664B"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Koeficient b</w:t>
      </w:r>
      <w:r w:rsidRPr="0090610E">
        <w:rPr>
          <w:rFonts w:ascii="Tahoma" w:hAnsi="Tahoma" w:cs="Tahoma"/>
          <w:szCs w:val="20"/>
          <w:lang w:val="x-none"/>
        </w:rPr>
        <w:tab/>
      </w:r>
      <w:r w:rsidRPr="0090610E">
        <w:rPr>
          <w:rFonts w:ascii="Tahoma" w:hAnsi="Tahoma" w:cs="Tahoma"/>
          <w:b/>
          <w:bCs/>
          <w:szCs w:val="20"/>
          <w:lang w:val="x-none"/>
        </w:rPr>
        <w:t>1,36</w:t>
      </w:r>
    </w:p>
    <w:p w14:paraId="5A510550"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Koeficient c</w:t>
      </w:r>
      <w:r w:rsidRPr="0090610E">
        <w:rPr>
          <w:rFonts w:ascii="Tahoma" w:hAnsi="Tahoma" w:cs="Tahoma"/>
          <w:szCs w:val="20"/>
          <w:lang w:val="x-none"/>
        </w:rPr>
        <w:tab/>
      </w:r>
      <w:r w:rsidRPr="0090610E">
        <w:rPr>
          <w:rFonts w:ascii="Tahoma" w:hAnsi="Tahoma" w:cs="Tahoma"/>
          <w:b/>
          <w:bCs/>
          <w:szCs w:val="20"/>
          <w:lang w:val="x-none"/>
        </w:rPr>
        <w:t>1,00</w:t>
      </w:r>
    </w:p>
    <w:p w14:paraId="7145C57F"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Normová teplota TN</w:t>
      </w:r>
      <w:r w:rsidRPr="0090610E">
        <w:rPr>
          <w:rFonts w:ascii="Tahoma" w:hAnsi="Tahoma" w:cs="Tahoma"/>
          <w:szCs w:val="20"/>
          <w:lang w:val="x-none"/>
        </w:rPr>
        <w:tab/>
      </w:r>
      <w:r w:rsidRPr="0090610E">
        <w:rPr>
          <w:rFonts w:ascii="Tahoma" w:hAnsi="Tahoma" w:cs="Tahoma"/>
          <w:b/>
          <w:bCs/>
          <w:szCs w:val="20"/>
          <w:lang w:val="x-none"/>
        </w:rPr>
        <w:t>813,74</w:t>
      </w:r>
      <w:r w:rsidRPr="0090610E">
        <w:rPr>
          <w:rFonts w:ascii="Tahoma" w:hAnsi="Tahoma" w:cs="Tahoma"/>
          <w:szCs w:val="20"/>
          <w:lang w:val="x-none"/>
        </w:rPr>
        <w:tab/>
        <w:t>[°C]</w:t>
      </w:r>
    </w:p>
    <w:p w14:paraId="1CB68782"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Čas zakouření t</w:t>
      </w:r>
      <w:r w:rsidRPr="0090610E">
        <w:rPr>
          <w:rFonts w:ascii="Tahoma" w:hAnsi="Tahoma" w:cs="Tahoma"/>
          <w:position w:val="-2"/>
          <w:sz w:val="12"/>
          <w:szCs w:val="12"/>
          <w:lang w:val="x-none"/>
        </w:rPr>
        <w:t>e</w:t>
      </w:r>
      <w:r w:rsidRPr="0090610E">
        <w:rPr>
          <w:rFonts w:ascii="Tahoma" w:hAnsi="Tahoma" w:cs="Tahoma"/>
          <w:szCs w:val="20"/>
          <w:lang w:val="x-none"/>
        </w:rPr>
        <w:t xml:space="preserve"> </w:t>
      </w:r>
      <w:r w:rsidRPr="0090610E">
        <w:rPr>
          <w:rFonts w:ascii="Tahoma" w:hAnsi="Tahoma" w:cs="Tahoma"/>
          <w:szCs w:val="20"/>
          <w:lang w:val="x-none"/>
        </w:rPr>
        <w:tab/>
      </w:r>
      <w:r w:rsidRPr="0090610E">
        <w:rPr>
          <w:rFonts w:ascii="Tahoma" w:hAnsi="Tahoma" w:cs="Tahoma"/>
          <w:b/>
          <w:bCs/>
          <w:szCs w:val="20"/>
          <w:lang w:val="x-none"/>
        </w:rPr>
        <w:t>2,11</w:t>
      </w:r>
      <w:r w:rsidRPr="0090610E">
        <w:rPr>
          <w:rFonts w:ascii="Tahoma" w:hAnsi="Tahoma" w:cs="Tahoma"/>
          <w:szCs w:val="20"/>
          <w:lang w:val="x-none"/>
        </w:rPr>
        <w:tab/>
        <w:t>[min]</w:t>
      </w:r>
    </w:p>
    <w:p w14:paraId="21794F22"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Maximální délka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ab/>
      </w:r>
      <w:r w:rsidRPr="0090610E">
        <w:rPr>
          <w:rFonts w:ascii="Tahoma" w:hAnsi="Tahoma" w:cs="Tahoma"/>
          <w:b/>
          <w:bCs/>
          <w:szCs w:val="20"/>
          <w:lang w:val="x-none"/>
        </w:rPr>
        <w:t>56,76</w:t>
      </w:r>
      <w:r w:rsidRPr="0090610E">
        <w:rPr>
          <w:rFonts w:ascii="Tahoma" w:hAnsi="Tahoma" w:cs="Tahoma"/>
          <w:b/>
          <w:bCs/>
          <w:szCs w:val="20"/>
          <w:lang w:val="x-none"/>
        </w:rPr>
        <w:tab/>
      </w:r>
      <w:r w:rsidRPr="0090610E">
        <w:rPr>
          <w:rFonts w:ascii="Tahoma" w:hAnsi="Tahoma" w:cs="Tahoma"/>
          <w:szCs w:val="20"/>
          <w:lang w:val="x-none"/>
        </w:rPr>
        <w:t>[m]</w:t>
      </w:r>
    </w:p>
    <w:p w14:paraId="45DD9B13"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Maximální šířka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ab/>
      </w:r>
      <w:r w:rsidRPr="0090610E">
        <w:rPr>
          <w:rFonts w:ascii="Tahoma" w:hAnsi="Tahoma" w:cs="Tahoma"/>
          <w:b/>
          <w:bCs/>
          <w:szCs w:val="20"/>
          <w:lang w:val="x-none"/>
        </w:rPr>
        <w:t>36,94</w:t>
      </w:r>
      <w:r w:rsidRPr="0090610E">
        <w:rPr>
          <w:rFonts w:ascii="Tahoma" w:hAnsi="Tahoma" w:cs="Tahoma"/>
          <w:b/>
          <w:bCs/>
          <w:szCs w:val="20"/>
          <w:lang w:val="x-none"/>
        </w:rPr>
        <w:tab/>
      </w:r>
      <w:r w:rsidRPr="0090610E">
        <w:rPr>
          <w:rFonts w:ascii="Tahoma" w:hAnsi="Tahoma" w:cs="Tahoma"/>
          <w:szCs w:val="20"/>
          <w:lang w:val="x-none"/>
        </w:rPr>
        <w:t>[m]</w:t>
      </w:r>
    </w:p>
    <w:p w14:paraId="61930BEE"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Maximální plocha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ab/>
      </w:r>
      <w:r w:rsidRPr="0090610E">
        <w:rPr>
          <w:rFonts w:ascii="Tahoma" w:hAnsi="Tahoma" w:cs="Tahoma"/>
          <w:b/>
          <w:bCs/>
          <w:szCs w:val="20"/>
          <w:lang w:val="x-none"/>
        </w:rPr>
        <w:t>2 096,96</w:t>
      </w:r>
      <w:r w:rsidRPr="0090610E">
        <w:rPr>
          <w:rFonts w:ascii="Tahoma" w:hAnsi="Tahoma" w:cs="Tahoma"/>
          <w:b/>
          <w:bCs/>
          <w:szCs w:val="20"/>
          <w:lang w:val="x-none"/>
        </w:rPr>
        <w:tab/>
      </w:r>
      <w:r w:rsidRPr="0090610E">
        <w:rPr>
          <w:rFonts w:ascii="Tahoma" w:hAnsi="Tahoma" w:cs="Tahoma"/>
          <w:szCs w:val="20"/>
          <w:lang w:val="x-none"/>
        </w:rPr>
        <w:t>[m</w:t>
      </w:r>
      <w:r w:rsidRPr="0090610E">
        <w:rPr>
          <w:rFonts w:ascii="Tahoma" w:hAnsi="Tahoma" w:cs="Tahoma"/>
          <w:szCs w:val="20"/>
          <w:vertAlign w:val="superscript"/>
          <w:lang w:val="x-none"/>
        </w:rPr>
        <w:t>2</w:t>
      </w:r>
      <w:r w:rsidRPr="0090610E">
        <w:rPr>
          <w:rFonts w:ascii="Tahoma" w:hAnsi="Tahoma" w:cs="Tahoma"/>
          <w:szCs w:val="20"/>
          <w:lang w:val="x-none"/>
        </w:rPr>
        <w:t>]</w:t>
      </w:r>
    </w:p>
    <w:p w14:paraId="613D961B"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Maximální počet užitných podlaží z</w:t>
      </w:r>
      <w:r w:rsidRPr="0090610E">
        <w:rPr>
          <w:rFonts w:ascii="Tahoma" w:hAnsi="Tahoma" w:cs="Tahoma"/>
          <w:szCs w:val="20"/>
          <w:lang w:val="x-none"/>
        </w:rPr>
        <w:tab/>
      </w:r>
      <w:r w:rsidRPr="0090610E">
        <w:rPr>
          <w:rFonts w:ascii="Tahoma" w:hAnsi="Tahoma" w:cs="Tahoma"/>
          <w:b/>
          <w:bCs/>
          <w:szCs w:val="20"/>
          <w:lang w:val="x-none"/>
        </w:rPr>
        <w:t>7,24</w:t>
      </w:r>
    </w:p>
    <w:p w14:paraId="12B47230" w14:textId="77777777" w:rsidR="00154ECB" w:rsidRPr="0090610E" w:rsidRDefault="00154ECB" w:rsidP="00154ECB">
      <w:pPr>
        <w:tabs>
          <w:tab w:val="right" w:leader="dot" w:pos="7500"/>
          <w:tab w:val="left" w:pos="7575"/>
        </w:tabs>
        <w:autoSpaceDE w:val="0"/>
        <w:autoSpaceDN w:val="0"/>
        <w:adjustRightInd w:val="0"/>
        <w:spacing w:before="195" w:after="0" w:line="240" w:lineRule="auto"/>
        <w:ind w:firstLine="0"/>
        <w:jc w:val="left"/>
        <w:rPr>
          <w:rFonts w:ascii="Tahoma" w:hAnsi="Tahoma" w:cs="Tahoma"/>
          <w:b/>
          <w:bCs/>
          <w:szCs w:val="20"/>
          <w:u w:val="single"/>
          <w:lang w:val="x-none"/>
        </w:rPr>
      </w:pPr>
      <w:r w:rsidRPr="0090610E">
        <w:rPr>
          <w:rFonts w:ascii="Tahoma" w:hAnsi="Tahoma" w:cs="Tahoma"/>
          <w:b/>
          <w:bCs/>
          <w:szCs w:val="20"/>
          <w:u w:val="single"/>
          <w:lang w:val="x-none"/>
        </w:rPr>
        <w:t>Požadavky na zásobování požární vodou a na počet PHP</w:t>
      </w:r>
    </w:p>
    <w:p w14:paraId="2F8D4FE3"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Počet PHP</w:t>
      </w:r>
      <w:r w:rsidRPr="0090610E">
        <w:rPr>
          <w:rFonts w:ascii="Tahoma" w:hAnsi="Tahoma" w:cs="Tahoma"/>
          <w:szCs w:val="20"/>
          <w:lang w:val="x-none"/>
        </w:rPr>
        <w:tab/>
      </w:r>
      <w:r w:rsidRPr="0090610E">
        <w:rPr>
          <w:rFonts w:ascii="Tahoma" w:hAnsi="Tahoma" w:cs="Tahoma"/>
          <w:b/>
          <w:bCs/>
          <w:szCs w:val="20"/>
          <w:lang w:val="x-none"/>
        </w:rPr>
        <w:t>2 (přesně 1,02)</w:t>
      </w:r>
    </w:p>
    <w:p w14:paraId="5B3E96FF"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Počet hasicích jednotek</w:t>
      </w:r>
      <w:r w:rsidRPr="0090610E">
        <w:rPr>
          <w:rFonts w:ascii="Tahoma" w:hAnsi="Tahoma" w:cs="Tahoma"/>
          <w:szCs w:val="20"/>
          <w:lang w:val="x-none"/>
        </w:rPr>
        <w:tab/>
      </w:r>
      <w:r w:rsidRPr="0090610E">
        <w:rPr>
          <w:rFonts w:ascii="Tahoma" w:hAnsi="Tahoma" w:cs="Tahoma"/>
          <w:b/>
          <w:bCs/>
          <w:szCs w:val="20"/>
          <w:lang w:val="x-none"/>
        </w:rPr>
        <w:t>12</w:t>
      </w:r>
    </w:p>
    <w:p w14:paraId="0B33A52F" w14:textId="77777777" w:rsidR="00154ECB" w:rsidRPr="0090610E" w:rsidRDefault="00154ECB" w:rsidP="00154ECB">
      <w:pPr>
        <w:tabs>
          <w:tab w:val="right" w:leader="dot" w:pos="7500"/>
          <w:tab w:val="left" w:pos="7575"/>
        </w:tabs>
        <w:autoSpaceDE w:val="0"/>
        <w:autoSpaceDN w:val="0"/>
        <w:adjustRightInd w:val="0"/>
        <w:spacing w:before="195" w:after="0" w:line="240" w:lineRule="auto"/>
        <w:ind w:firstLine="0"/>
        <w:jc w:val="left"/>
        <w:rPr>
          <w:rFonts w:ascii="Tahoma" w:hAnsi="Tahoma" w:cs="Tahoma"/>
          <w:szCs w:val="20"/>
          <w:u w:val="single"/>
          <w:lang w:val="x-none"/>
        </w:rPr>
      </w:pPr>
      <w:r w:rsidRPr="0090610E">
        <w:rPr>
          <w:rFonts w:ascii="Tahoma" w:hAnsi="Tahoma" w:cs="Tahoma"/>
          <w:szCs w:val="20"/>
          <w:u w:val="single"/>
          <w:lang w:val="x-none"/>
        </w:rPr>
        <w:t>a) Vnější odběrná místa</w:t>
      </w:r>
    </w:p>
    <w:p w14:paraId="5754A8CE"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 xml:space="preserve">  Vzdálenosti</w:t>
      </w:r>
      <w:r w:rsidRPr="0090610E">
        <w:rPr>
          <w:rFonts w:ascii="Tahoma" w:hAnsi="Tahoma" w:cs="Tahoma"/>
          <w:szCs w:val="20"/>
          <w:lang w:val="x-none"/>
        </w:rPr>
        <w:tab/>
      </w:r>
      <w:r w:rsidRPr="0090610E">
        <w:rPr>
          <w:rFonts w:ascii="Tahoma" w:hAnsi="Tahoma" w:cs="Tahoma"/>
          <w:b/>
          <w:bCs/>
          <w:szCs w:val="20"/>
          <w:lang w:val="x-none"/>
        </w:rPr>
        <w:t>od objektu/mezi sebou</w:t>
      </w:r>
    </w:p>
    <w:p w14:paraId="65DCD188"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  hydrant </w:t>
      </w:r>
      <w:r w:rsidRPr="0090610E">
        <w:rPr>
          <w:rFonts w:ascii="Tahoma" w:hAnsi="Tahoma" w:cs="Tahoma"/>
          <w:szCs w:val="20"/>
          <w:lang w:val="x-none"/>
        </w:rPr>
        <w:tab/>
      </w:r>
      <w:r w:rsidRPr="0090610E">
        <w:rPr>
          <w:rFonts w:ascii="Tahoma" w:hAnsi="Tahoma" w:cs="Tahoma"/>
          <w:b/>
          <w:bCs/>
          <w:szCs w:val="20"/>
          <w:lang w:val="x-none"/>
        </w:rPr>
        <w:t>200/400(300/500)</w:t>
      </w:r>
      <w:r w:rsidRPr="0090610E">
        <w:rPr>
          <w:rFonts w:ascii="Tahoma" w:hAnsi="Tahoma" w:cs="Tahoma"/>
          <w:szCs w:val="20"/>
          <w:lang w:val="x-none"/>
        </w:rPr>
        <w:tab/>
        <w:t>[m]</w:t>
      </w:r>
    </w:p>
    <w:p w14:paraId="635F416B"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  výtokový stojan </w:t>
      </w:r>
      <w:r w:rsidRPr="0090610E">
        <w:rPr>
          <w:rFonts w:ascii="Tahoma" w:hAnsi="Tahoma" w:cs="Tahoma"/>
          <w:szCs w:val="20"/>
          <w:lang w:val="x-none"/>
        </w:rPr>
        <w:tab/>
      </w:r>
      <w:r w:rsidRPr="0090610E">
        <w:rPr>
          <w:rFonts w:ascii="Tahoma" w:hAnsi="Tahoma" w:cs="Tahoma"/>
          <w:b/>
          <w:bCs/>
          <w:szCs w:val="20"/>
          <w:lang w:val="x-none"/>
        </w:rPr>
        <w:t>600/1200</w:t>
      </w:r>
      <w:r w:rsidRPr="0090610E">
        <w:rPr>
          <w:rFonts w:ascii="Tahoma" w:hAnsi="Tahoma" w:cs="Tahoma"/>
          <w:szCs w:val="20"/>
          <w:lang w:val="x-none"/>
        </w:rPr>
        <w:tab/>
        <w:t>[m]</w:t>
      </w:r>
    </w:p>
    <w:p w14:paraId="585D9F1B"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  plnící místo </w:t>
      </w:r>
      <w:r w:rsidRPr="0090610E">
        <w:rPr>
          <w:rFonts w:ascii="Tahoma" w:hAnsi="Tahoma" w:cs="Tahoma"/>
          <w:szCs w:val="20"/>
          <w:lang w:val="x-none"/>
        </w:rPr>
        <w:tab/>
      </w:r>
      <w:r w:rsidRPr="0090610E">
        <w:rPr>
          <w:rFonts w:ascii="Tahoma" w:hAnsi="Tahoma" w:cs="Tahoma"/>
          <w:b/>
          <w:bCs/>
          <w:szCs w:val="20"/>
          <w:lang w:val="x-none"/>
        </w:rPr>
        <w:t>3000/6000</w:t>
      </w:r>
      <w:r w:rsidRPr="0090610E">
        <w:rPr>
          <w:rFonts w:ascii="Tahoma" w:hAnsi="Tahoma" w:cs="Tahoma"/>
          <w:szCs w:val="20"/>
          <w:lang w:val="x-none"/>
        </w:rPr>
        <w:tab/>
        <w:t>[m]</w:t>
      </w:r>
    </w:p>
    <w:p w14:paraId="1AADA49B"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  vodní tok nebo nádrž </w:t>
      </w:r>
      <w:r w:rsidRPr="0090610E">
        <w:rPr>
          <w:rFonts w:ascii="Tahoma" w:hAnsi="Tahoma" w:cs="Tahoma"/>
          <w:szCs w:val="20"/>
          <w:lang w:val="x-none"/>
        </w:rPr>
        <w:tab/>
      </w:r>
      <w:r w:rsidRPr="0090610E">
        <w:rPr>
          <w:rFonts w:ascii="Tahoma" w:hAnsi="Tahoma" w:cs="Tahoma"/>
          <w:b/>
          <w:bCs/>
          <w:szCs w:val="20"/>
          <w:lang w:val="x-none"/>
        </w:rPr>
        <w:t>600</w:t>
      </w:r>
      <w:r w:rsidRPr="0090610E">
        <w:rPr>
          <w:rFonts w:ascii="Tahoma" w:hAnsi="Tahoma" w:cs="Tahoma"/>
          <w:szCs w:val="20"/>
          <w:lang w:val="x-none"/>
        </w:rPr>
        <w:tab/>
        <w:t>[m]</w:t>
      </w:r>
    </w:p>
    <w:p w14:paraId="129080F7"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Potrubí DN </w:t>
      </w:r>
      <w:r w:rsidRPr="0090610E">
        <w:rPr>
          <w:rFonts w:ascii="Tahoma" w:hAnsi="Tahoma" w:cs="Tahoma"/>
          <w:szCs w:val="20"/>
          <w:lang w:val="x-none"/>
        </w:rPr>
        <w:tab/>
      </w:r>
      <w:r w:rsidRPr="0090610E">
        <w:rPr>
          <w:rFonts w:ascii="Tahoma" w:hAnsi="Tahoma" w:cs="Tahoma"/>
          <w:b/>
          <w:bCs/>
          <w:szCs w:val="20"/>
          <w:lang w:val="x-none"/>
        </w:rPr>
        <w:t>80</w:t>
      </w:r>
      <w:r w:rsidRPr="0090610E">
        <w:rPr>
          <w:rFonts w:ascii="Tahoma" w:hAnsi="Tahoma" w:cs="Tahoma"/>
          <w:szCs w:val="20"/>
          <w:lang w:val="x-none"/>
        </w:rPr>
        <w:tab/>
        <w:t>[mm]</w:t>
      </w:r>
    </w:p>
    <w:p w14:paraId="4CB02F1D"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Odběr Q pro 0,8 </w:t>
      </w:r>
      <w:proofErr w:type="spellStart"/>
      <w:r w:rsidRPr="0090610E">
        <w:rPr>
          <w:rFonts w:ascii="Tahoma" w:hAnsi="Tahoma" w:cs="Tahoma"/>
          <w:szCs w:val="20"/>
          <w:lang w:val="x-none"/>
        </w:rPr>
        <w:t>m.s</w:t>
      </w:r>
      <w:proofErr w:type="spellEnd"/>
      <w:r w:rsidRPr="0090610E">
        <w:rPr>
          <w:rFonts w:ascii="Tahoma" w:hAnsi="Tahoma" w:cs="Tahoma"/>
          <w:position w:val="2"/>
          <w:sz w:val="12"/>
          <w:szCs w:val="12"/>
          <w:lang w:val="x-none"/>
        </w:rPr>
        <w:t>-1</w:t>
      </w:r>
      <w:r w:rsidRPr="0090610E">
        <w:rPr>
          <w:rFonts w:ascii="Tahoma" w:hAnsi="Tahoma" w:cs="Tahoma"/>
          <w:szCs w:val="20"/>
          <w:lang w:val="x-none"/>
        </w:rPr>
        <w:t xml:space="preserve"> </w:t>
      </w:r>
      <w:r w:rsidRPr="0090610E">
        <w:rPr>
          <w:rFonts w:ascii="Tahoma" w:hAnsi="Tahoma" w:cs="Tahoma"/>
          <w:szCs w:val="20"/>
          <w:lang w:val="x-none"/>
        </w:rPr>
        <w:tab/>
      </w:r>
      <w:r w:rsidRPr="0090610E">
        <w:rPr>
          <w:rFonts w:ascii="Tahoma" w:hAnsi="Tahoma" w:cs="Tahoma"/>
          <w:b/>
          <w:bCs/>
          <w:szCs w:val="20"/>
          <w:lang w:val="x-none"/>
        </w:rPr>
        <w:t>4</w:t>
      </w:r>
      <w:r w:rsidRPr="0090610E">
        <w:rPr>
          <w:rFonts w:ascii="Tahoma" w:hAnsi="Tahoma" w:cs="Tahoma"/>
          <w:szCs w:val="20"/>
          <w:lang w:val="x-none"/>
        </w:rPr>
        <w:tab/>
        <w:t>[</w:t>
      </w:r>
      <w:proofErr w:type="spellStart"/>
      <w:r w:rsidRPr="0090610E">
        <w:rPr>
          <w:rFonts w:ascii="Tahoma" w:hAnsi="Tahoma" w:cs="Tahoma"/>
          <w:szCs w:val="20"/>
          <w:lang w:val="x-none"/>
        </w:rPr>
        <w:t>l.s</w:t>
      </w:r>
      <w:proofErr w:type="spellEnd"/>
      <w:r w:rsidRPr="0090610E">
        <w:rPr>
          <w:rFonts w:ascii="Tahoma" w:hAnsi="Tahoma" w:cs="Tahoma"/>
          <w:position w:val="2"/>
          <w:sz w:val="12"/>
          <w:szCs w:val="12"/>
          <w:lang w:val="x-none"/>
        </w:rPr>
        <w:t>-1</w:t>
      </w:r>
      <w:r w:rsidRPr="0090610E">
        <w:rPr>
          <w:rFonts w:ascii="Tahoma" w:hAnsi="Tahoma" w:cs="Tahoma"/>
          <w:szCs w:val="20"/>
          <w:lang w:val="x-none"/>
        </w:rPr>
        <w:t>]</w:t>
      </w:r>
    </w:p>
    <w:p w14:paraId="1E0C4BE5"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Odběr Q pro 1,5 </w:t>
      </w:r>
      <w:proofErr w:type="spellStart"/>
      <w:r w:rsidRPr="0090610E">
        <w:rPr>
          <w:rFonts w:ascii="Tahoma" w:hAnsi="Tahoma" w:cs="Tahoma"/>
          <w:szCs w:val="20"/>
          <w:lang w:val="x-none"/>
        </w:rPr>
        <w:t>m.s</w:t>
      </w:r>
      <w:proofErr w:type="spellEnd"/>
      <w:r w:rsidRPr="0090610E">
        <w:rPr>
          <w:rFonts w:ascii="Tahoma" w:hAnsi="Tahoma" w:cs="Tahoma"/>
          <w:position w:val="2"/>
          <w:sz w:val="12"/>
          <w:szCs w:val="12"/>
          <w:lang w:val="x-none"/>
        </w:rPr>
        <w:t>-1</w:t>
      </w:r>
      <w:r w:rsidRPr="0090610E">
        <w:rPr>
          <w:rFonts w:ascii="Tahoma" w:hAnsi="Tahoma" w:cs="Tahoma"/>
          <w:szCs w:val="20"/>
          <w:lang w:val="x-none"/>
        </w:rPr>
        <w:t xml:space="preserve"> </w:t>
      </w:r>
      <w:r w:rsidRPr="0090610E">
        <w:rPr>
          <w:rFonts w:ascii="Tahoma" w:hAnsi="Tahoma" w:cs="Tahoma"/>
          <w:szCs w:val="20"/>
          <w:lang w:val="x-none"/>
        </w:rPr>
        <w:tab/>
      </w:r>
      <w:r w:rsidRPr="0090610E">
        <w:rPr>
          <w:rFonts w:ascii="Tahoma" w:hAnsi="Tahoma" w:cs="Tahoma"/>
          <w:b/>
          <w:bCs/>
          <w:szCs w:val="20"/>
          <w:lang w:val="x-none"/>
        </w:rPr>
        <w:t>7,5</w:t>
      </w:r>
      <w:r w:rsidRPr="0090610E">
        <w:rPr>
          <w:rFonts w:ascii="Tahoma" w:hAnsi="Tahoma" w:cs="Tahoma"/>
          <w:szCs w:val="20"/>
          <w:lang w:val="x-none"/>
        </w:rPr>
        <w:tab/>
        <w:t>[</w:t>
      </w:r>
      <w:proofErr w:type="spellStart"/>
      <w:r w:rsidRPr="0090610E">
        <w:rPr>
          <w:rFonts w:ascii="Tahoma" w:hAnsi="Tahoma" w:cs="Tahoma"/>
          <w:szCs w:val="20"/>
          <w:lang w:val="x-none"/>
        </w:rPr>
        <w:t>l.s</w:t>
      </w:r>
      <w:proofErr w:type="spellEnd"/>
      <w:r w:rsidRPr="0090610E">
        <w:rPr>
          <w:rFonts w:ascii="Tahoma" w:hAnsi="Tahoma" w:cs="Tahoma"/>
          <w:position w:val="2"/>
          <w:sz w:val="12"/>
          <w:szCs w:val="12"/>
          <w:lang w:val="x-none"/>
        </w:rPr>
        <w:t>-1</w:t>
      </w:r>
      <w:r w:rsidRPr="0090610E">
        <w:rPr>
          <w:rFonts w:ascii="Tahoma" w:hAnsi="Tahoma" w:cs="Tahoma"/>
          <w:szCs w:val="20"/>
          <w:lang w:val="x-none"/>
        </w:rPr>
        <w:t>]</w:t>
      </w:r>
    </w:p>
    <w:p w14:paraId="58C85A4B"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Obsah nádrže požární vody </w:t>
      </w:r>
      <w:r w:rsidRPr="0090610E">
        <w:rPr>
          <w:rFonts w:ascii="Tahoma" w:hAnsi="Tahoma" w:cs="Tahoma"/>
          <w:szCs w:val="20"/>
          <w:lang w:val="x-none"/>
        </w:rPr>
        <w:tab/>
      </w:r>
      <w:r w:rsidRPr="0090610E">
        <w:rPr>
          <w:rFonts w:ascii="Tahoma" w:hAnsi="Tahoma" w:cs="Tahoma"/>
          <w:b/>
          <w:bCs/>
          <w:szCs w:val="20"/>
          <w:lang w:val="x-none"/>
        </w:rPr>
        <w:t>14</w:t>
      </w:r>
      <w:r w:rsidRPr="0090610E">
        <w:rPr>
          <w:rFonts w:ascii="Tahoma" w:hAnsi="Tahoma" w:cs="Tahoma"/>
          <w:szCs w:val="20"/>
          <w:lang w:val="x-none"/>
        </w:rPr>
        <w:tab/>
        <w:t>[m</w:t>
      </w:r>
      <w:r w:rsidRPr="0090610E">
        <w:rPr>
          <w:rFonts w:ascii="Tahoma" w:hAnsi="Tahoma" w:cs="Tahoma"/>
          <w:position w:val="2"/>
          <w:sz w:val="12"/>
          <w:szCs w:val="12"/>
          <w:lang w:val="x-none"/>
        </w:rPr>
        <w:t>3</w:t>
      </w:r>
      <w:r w:rsidRPr="0090610E">
        <w:rPr>
          <w:rFonts w:ascii="Tahoma" w:hAnsi="Tahoma" w:cs="Tahoma"/>
          <w:szCs w:val="20"/>
          <w:lang w:val="x-none"/>
        </w:rPr>
        <w:t>]</w:t>
      </w:r>
    </w:p>
    <w:p w14:paraId="193CE1BD"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Pozn.: hodnota v závorce musí být prokázána analýzou zdolávání požáru (viz. ČSN 73 0873 příloha B)</w:t>
      </w:r>
    </w:p>
    <w:p w14:paraId="4FACD81D"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p>
    <w:p w14:paraId="34EBC32D"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u w:val="single"/>
          <w:lang w:val="x-none"/>
        </w:rPr>
      </w:pPr>
      <w:r w:rsidRPr="0090610E">
        <w:rPr>
          <w:rFonts w:ascii="Tahoma" w:hAnsi="Tahoma" w:cs="Tahoma"/>
          <w:szCs w:val="20"/>
          <w:u w:val="single"/>
          <w:lang w:val="x-none"/>
        </w:rPr>
        <w:t>b) Vnitřní odběrná místa</w:t>
      </w:r>
    </w:p>
    <w:p w14:paraId="53AB6BBD"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Od zařízení pro zásobování požární vodou lze upustit, viz.čl.4.4 b1 ČSN 73 0873 (p*S=737,29).</w:t>
      </w:r>
    </w:p>
    <w:p w14:paraId="72511C0E"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u w:val="single"/>
          <w:lang w:val="x-none"/>
        </w:rPr>
      </w:pPr>
    </w:p>
    <w:p w14:paraId="343D7E49" w14:textId="77777777" w:rsidR="00154ECB" w:rsidRPr="0090610E" w:rsidRDefault="00154ECB" w:rsidP="00154ECB">
      <w:pPr>
        <w:autoSpaceDE w:val="0"/>
        <w:autoSpaceDN w:val="0"/>
        <w:adjustRightInd w:val="0"/>
        <w:spacing w:before="0" w:after="0" w:line="240" w:lineRule="auto"/>
        <w:ind w:left="0" w:firstLine="0"/>
        <w:jc w:val="left"/>
        <w:rPr>
          <w:rFonts w:ascii="Tahoma" w:hAnsi="Tahoma" w:cs="Tahoma"/>
          <w:b/>
          <w:bCs/>
          <w:sz w:val="28"/>
          <w:szCs w:val="28"/>
          <w:lang w:val="x-none"/>
        </w:rPr>
      </w:pPr>
      <w:r w:rsidRPr="0090610E">
        <w:rPr>
          <w:rFonts w:ascii="Tahoma" w:hAnsi="Tahoma" w:cs="Tahoma"/>
          <w:b/>
          <w:bCs/>
          <w:sz w:val="28"/>
          <w:szCs w:val="28"/>
          <w:lang w:val="x-none"/>
        </w:rPr>
        <w:t>Požární úsek dle ČSN 73 0802: PÚ č. P 1.8</w:t>
      </w:r>
    </w:p>
    <w:p w14:paraId="362291C8" w14:textId="77777777" w:rsidR="00154ECB" w:rsidRPr="0090610E" w:rsidRDefault="00154ECB" w:rsidP="00154ECB">
      <w:pPr>
        <w:autoSpaceDE w:val="0"/>
        <w:autoSpaceDN w:val="0"/>
        <w:adjustRightInd w:val="0"/>
        <w:spacing w:before="0" w:after="0" w:line="240" w:lineRule="auto"/>
        <w:ind w:left="0" w:firstLine="0"/>
        <w:jc w:val="left"/>
        <w:rPr>
          <w:rFonts w:ascii="Tahoma" w:hAnsi="Tahoma" w:cs="Tahoma"/>
          <w:b/>
          <w:bCs/>
          <w:sz w:val="24"/>
          <w:szCs w:val="24"/>
          <w:u w:val="single"/>
          <w:lang w:val="x-none"/>
        </w:rPr>
      </w:pPr>
      <w:r w:rsidRPr="0090610E">
        <w:rPr>
          <w:rFonts w:ascii="Tahoma" w:hAnsi="Tahoma" w:cs="Tahoma"/>
          <w:b/>
          <w:bCs/>
          <w:sz w:val="24"/>
          <w:szCs w:val="24"/>
          <w:u w:val="single"/>
          <w:lang w:val="x-none"/>
        </w:rPr>
        <w:t>Zadané údaje:</w:t>
      </w:r>
    </w:p>
    <w:p w14:paraId="673F88A2"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Počet užitných podlaží v objektu</w:t>
      </w:r>
      <w:r w:rsidRPr="0090610E">
        <w:rPr>
          <w:rFonts w:ascii="Tahoma" w:hAnsi="Tahoma" w:cs="Tahoma"/>
          <w:szCs w:val="20"/>
          <w:lang w:val="x-none"/>
        </w:rPr>
        <w:tab/>
      </w:r>
      <w:r w:rsidRPr="0090610E">
        <w:rPr>
          <w:rFonts w:ascii="Tahoma" w:hAnsi="Tahoma" w:cs="Tahoma"/>
          <w:b/>
          <w:bCs/>
          <w:szCs w:val="20"/>
          <w:lang w:val="x-none"/>
        </w:rPr>
        <w:t>4</w:t>
      </w:r>
      <w:r w:rsidRPr="0090610E">
        <w:rPr>
          <w:rFonts w:ascii="Tahoma" w:hAnsi="Tahoma" w:cs="Tahoma"/>
          <w:szCs w:val="20"/>
          <w:lang w:val="x-none"/>
        </w:rPr>
        <w:tab/>
        <w:t>[-]</w:t>
      </w:r>
    </w:p>
    <w:p w14:paraId="0B69AD09"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Výška objektu h</w:t>
      </w:r>
      <w:r w:rsidRPr="0090610E">
        <w:rPr>
          <w:rFonts w:ascii="Tahoma" w:hAnsi="Tahoma" w:cs="Tahoma"/>
          <w:szCs w:val="20"/>
          <w:lang w:val="x-none"/>
        </w:rPr>
        <w:tab/>
      </w:r>
      <w:r w:rsidRPr="0090610E">
        <w:rPr>
          <w:rFonts w:ascii="Tahoma" w:hAnsi="Tahoma" w:cs="Tahoma"/>
          <w:b/>
          <w:bCs/>
          <w:szCs w:val="20"/>
          <w:lang w:val="x-none"/>
        </w:rPr>
        <w:t>7,00</w:t>
      </w:r>
      <w:r w:rsidRPr="0090610E">
        <w:rPr>
          <w:rFonts w:ascii="Tahoma" w:hAnsi="Tahoma" w:cs="Tahoma"/>
          <w:szCs w:val="20"/>
          <w:lang w:val="x-none"/>
        </w:rPr>
        <w:tab/>
        <w:t>[m]</w:t>
      </w:r>
    </w:p>
    <w:p w14:paraId="701FE13F"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 xml:space="preserve">Počet užit. </w:t>
      </w:r>
      <w:proofErr w:type="spellStart"/>
      <w:r w:rsidRPr="0090610E">
        <w:rPr>
          <w:rFonts w:ascii="Tahoma" w:hAnsi="Tahoma" w:cs="Tahoma"/>
          <w:szCs w:val="20"/>
          <w:lang w:val="x-none"/>
        </w:rPr>
        <w:t>nadzem</w:t>
      </w:r>
      <w:proofErr w:type="spellEnd"/>
      <w:r w:rsidRPr="0090610E">
        <w:rPr>
          <w:rFonts w:ascii="Tahoma" w:hAnsi="Tahoma" w:cs="Tahoma"/>
          <w:szCs w:val="20"/>
          <w:lang w:val="x-none"/>
        </w:rPr>
        <w:t>. podlaží v objektu</w:t>
      </w:r>
      <w:r w:rsidRPr="0090610E">
        <w:rPr>
          <w:rFonts w:ascii="Tahoma" w:hAnsi="Tahoma" w:cs="Tahoma"/>
          <w:szCs w:val="20"/>
          <w:lang w:val="x-none"/>
        </w:rPr>
        <w:tab/>
      </w:r>
      <w:r w:rsidRPr="0090610E">
        <w:rPr>
          <w:rFonts w:ascii="Tahoma" w:hAnsi="Tahoma" w:cs="Tahoma"/>
          <w:b/>
          <w:bCs/>
          <w:szCs w:val="20"/>
          <w:lang w:val="x-none"/>
        </w:rPr>
        <w:t>3</w:t>
      </w:r>
      <w:r w:rsidRPr="0090610E">
        <w:rPr>
          <w:rFonts w:ascii="Tahoma" w:hAnsi="Tahoma" w:cs="Tahoma"/>
          <w:szCs w:val="20"/>
          <w:lang w:val="x-none"/>
        </w:rPr>
        <w:tab/>
        <w:t>[-]</w:t>
      </w:r>
    </w:p>
    <w:p w14:paraId="121129D2"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Materiál konstrukce</w:t>
      </w:r>
      <w:r w:rsidRPr="0090610E">
        <w:rPr>
          <w:rFonts w:ascii="Tahoma" w:hAnsi="Tahoma" w:cs="Tahoma"/>
          <w:szCs w:val="20"/>
          <w:lang w:val="x-none"/>
        </w:rPr>
        <w:tab/>
      </w:r>
      <w:r w:rsidRPr="0090610E">
        <w:rPr>
          <w:rFonts w:ascii="Tahoma" w:hAnsi="Tahoma" w:cs="Tahoma"/>
          <w:b/>
          <w:bCs/>
          <w:szCs w:val="20"/>
          <w:lang w:val="x-none"/>
        </w:rPr>
        <w:t>nehořlavý DP1</w:t>
      </w:r>
      <w:r w:rsidRPr="0090610E">
        <w:rPr>
          <w:rFonts w:ascii="Tahoma" w:hAnsi="Tahoma" w:cs="Tahoma"/>
          <w:szCs w:val="20"/>
          <w:lang w:val="x-none"/>
        </w:rPr>
        <w:tab/>
      </w:r>
    </w:p>
    <w:p w14:paraId="377E218D"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Zařazení dle ČSN 73 0873</w:t>
      </w:r>
      <w:r w:rsidRPr="0090610E">
        <w:rPr>
          <w:rFonts w:ascii="Tahoma" w:hAnsi="Tahoma" w:cs="Tahoma"/>
          <w:szCs w:val="20"/>
          <w:lang w:val="x-none"/>
        </w:rPr>
        <w:tab/>
      </w:r>
      <w:r w:rsidRPr="0090610E">
        <w:rPr>
          <w:rFonts w:ascii="Tahoma" w:hAnsi="Tahoma" w:cs="Tahoma"/>
          <w:b/>
          <w:bCs/>
          <w:szCs w:val="20"/>
          <w:lang w:val="x-none"/>
        </w:rPr>
        <w:t>nevýrobní objekt</w:t>
      </w:r>
      <w:r w:rsidRPr="0090610E">
        <w:rPr>
          <w:rFonts w:ascii="Tahoma" w:hAnsi="Tahoma" w:cs="Tahoma"/>
          <w:szCs w:val="20"/>
          <w:lang w:val="x-none"/>
        </w:rPr>
        <w:tab/>
      </w:r>
    </w:p>
    <w:p w14:paraId="7CD9E3E7"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Počet podlaží úseku z</w:t>
      </w:r>
      <w:r w:rsidRPr="0090610E">
        <w:rPr>
          <w:rFonts w:ascii="Tahoma" w:hAnsi="Tahoma" w:cs="Tahoma"/>
          <w:szCs w:val="20"/>
          <w:lang w:val="x-none"/>
        </w:rPr>
        <w:tab/>
      </w:r>
      <w:r w:rsidRPr="0090610E">
        <w:rPr>
          <w:rFonts w:ascii="Tahoma" w:hAnsi="Tahoma" w:cs="Tahoma"/>
          <w:b/>
          <w:bCs/>
          <w:szCs w:val="20"/>
          <w:lang w:val="x-none"/>
        </w:rPr>
        <w:t>1</w:t>
      </w:r>
      <w:r w:rsidRPr="0090610E">
        <w:rPr>
          <w:rFonts w:ascii="Tahoma" w:hAnsi="Tahoma" w:cs="Tahoma"/>
          <w:szCs w:val="20"/>
          <w:lang w:val="x-none"/>
        </w:rPr>
        <w:tab/>
        <w:t>[-]</w:t>
      </w:r>
    </w:p>
    <w:p w14:paraId="4E091246"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 xml:space="preserve">Výšková poloha </w:t>
      </w:r>
      <w:proofErr w:type="spellStart"/>
      <w:r w:rsidRPr="0090610E">
        <w:rPr>
          <w:rFonts w:ascii="Tahoma" w:hAnsi="Tahoma" w:cs="Tahoma"/>
          <w:szCs w:val="20"/>
          <w:lang w:val="x-none"/>
        </w:rPr>
        <w:t>hp</w:t>
      </w:r>
      <w:proofErr w:type="spellEnd"/>
      <w:r w:rsidRPr="0090610E">
        <w:rPr>
          <w:rFonts w:ascii="Tahoma" w:hAnsi="Tahoma" w:cs="Tahoma"/>
          <w:szCs w:val="20"/>
          <w:lang w:val="x-none"/>
        </w:rPr>
        <w:tab/>
      </w:r>
      <w:r w:rsidRPr="0090610E">
        <w:rPr>
          <w:rFonts w:ascii="Tahoma" w:hAnsi="Tahoma" w:cs="Tahoma"/>
          <w:b/>
          <w:bCs/>
          <w:szCs w:val="20"/>
          <w:lang w:val="x-none"/>
        </w:rPr>
        <w:t>0,00</w:t>
      </w:r>
      <w:r w:rsidRPr="0090610E">
        <w:rPr>
          <w:rFonts w:ascii="Tahoma" w:hAnsi="Tahoma" w:cs="Tahoma"/>
          <w:szCs w:val="20"/>
          <w:lang w:val="x-none"/>
        </w:rPr>
        <w:tab/>
        <w:t>[m]</w:t>
      </w:r>
    </w:p>
    <w:p w14:paraId="4D0EDCEC"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Koeficient c</w:t>
      </w:r>
      <w:r w:rsidRPr="0090610E">
        <w:rPr>
          <w:rFonts w:ascii="Tahoma" w:hAnsi="Tahoma" w:cs="Tahoma"/>
          <w:szCs w:val="20"/>
          <w:lang w:val="x-none"/>
        </w:rPr>
        <w:tab/>
      </w:r>
      <w:r w:rsidRPr="0090610E">
        <w:rPr>
          <w:rFonts w:ascii="Tahoma" w:hAnsi="Tahoma" w:cs="Tahoma"/>
          <w:b/>
          <w:bCs/>
          <w:szCs w:val="20"/>
          <w:lang w:val="x-none"/>
        </w:rPr>
        <w:t>0,75</w:t>
      </w:r>
      <w:r w:rsidRPr="0090610E">
        <w:rPr>
          <w:rFonts w:ascii="Tahoma" w:hAnsi="Tahoma" w:cs="Tahoma"/>
          <w:szCs w:val="20"/>
          <w:lang w:val="x-none"/>
        </w:rPr>
        <w:tab/>
      </w:r>
    </w:p>
    <w:p w14:paraId="4E3E2D3D"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SM</w:t>
      </w:r>
      <w:r w:rsidRPr="0090610E">
        <w:rPr>
          <w:rFonts w:ascii="Tahoma" w:hAnsi="Tahoma" w:cs="Tahoma"/>
          <w:szCs w:val="20"/>
          <w:lang w:val="x-none"/>
        </w:rPr>
        <w:tab/>
      </w:r>
      <w:r w:rsidRPr="0090610E">
        <w:rPr>
          <w:rFonts w:ascii="Tahoma" w:hAnsi="Tahoma" w:cs="Tahoma"/>
          <w:b/>
          <w:bCs/>
          <w:szCs w:val="20"/>
          <w:lang w:val="x-none"/>
        </w:rPr>
        <w:t>automaticky</w:t>
      </w:r>
      <w:r w:rsidRPr="0090610E">
        <w:rPr>
          <w:rFonts w:ascii="Tahoma" w:hAnsi="Tahoma" w:cs="Tahoma"/>
          <w:szCs w:val="20"/>
          <w:lang w:val="x-none"/>
        </w:rPr>
        <w:tab/>
      </w:r>
    </w:p>
    <w:p w14:paraId="425A5F64" w14:textId="77777777" w:rsidR="00154ECB" w:rsidRPr="0090610E" w:rsidRDefault="00154ECB" w:rsidP="00154ECB">
      <w:pPr>
        <w:autoSpaceDE w:val="0"/>
        <w:autoSpaceDN w:val="0"/>
        <w:adjustRightInd w:val="0"/>
        <w:spacing w:before="0" w:after="0" w:line="240" w:lineRule="auto"/>
        <w:ind w:left="0" w:firstLine="0"/>
        <w:jc w:val="left"/>
        <w:rPr>
          <w:rFonts w:ascii="Tahoma" w:hAnsi="Tahoma" w:cs="Tahoma"/>
          <w:b/>
          <w:bCs/>
          <w:sz w:val="24"/>
          <w:szCs w:val="24"/>
          <w:lang w:val="x-none"/>
        </w:rPr>
      </w:pPr>
      <w:r w:rsidRPr="0090610E">
        <w:rPr>
          <w:rFonts w:ascii="Tahoma" w:hAnsi="Tahoma" w:cs="Tahoma"/>
          <w:b/>
          <w:bCs/>
          <w:sz w:val="24"/>
          <w:szCs w:val="24"/>
          <w:lang w:val="x-none"/>
        </w:rPr>
        <w:t>Místnosti požárního úseku:</w:t>
      </w:r>
    </w:p>
    <w:tbl>
      <w:tblPr>
        <w:tblW w:w="10200" w:type="dxa"/>
        <w:tblInd w:w="-856" w:type="dxa"/>
        <w:tblLayout w:type="fixed"/>
        <w:tblCellMar>
          <w:top w:w="30" w:type="dxa"/>
          <w:left w:w="30" w:type="dxa"/>
          <w:bottom w:w="30" w:type="dxa"/>
          <w:right w:w="30" w:type="dxa"/>
        </w:tblCellMar>
        <w:tblLook w:val="0000" w:firstRow="0" w:lastRow="0" w:firstColumn="0" w:lastColumn="0" w:noHBand="0" w:noVBand="0"/>
      </w:tblPr>
      <w:tblGrid>
        <w:gridCol w:w="1770"/>
        <w:gridCol w:w="480"/>
        <w:gridCol w:w="570"/>
        <w:gridCol w:w="810"/>
        <w:gridCol w:w="810"/>
        <w:gridCol w:w="810"/>
        <w:gridCol w:w="810"/>
        <w:gridCol w:w="810"/>
        <w:gridCol w:w="1050"/>
        <w:gridCol w:w="570"/>
        <w:gridCol w:w="960"/>
        <w:gridCol w:w="750"/>
      </w:tblGrid>
      <w:tr w:rsidR="00154ECB" w:rsidRPr="0090610E" w14:paraId="161DBB02" w14:textId="77777777" w:rsidTr="002E455B">
        <w:trPr>
          <w:tblHeader/>
        </w:trPr>
        <w:tc>
          <w:tcPr>
            <w:tcW w:w="17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200A5E31"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sidRPr="0090610E">
              <w:rPr>
                <w:rFonts w:ascii="Tahoma" w:hAnsi="Tahoma" w:cs="Tahoma"/>
                <w:b/>
                <w:bCs/>
                <w:sz w:val="16"/>
                <w:szCs w:val="16"/>
                <w:lang w:val="x-none"/>
              </w:rPr>
              <w:t>Název</w:t>
            </w:r>
          </w:p>
          <w:p w14:paraId="48CC2FA1"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sidRPr="0090610E">
              <w:rPr>
                <w:rFonts w:ascii="Tahoma" w:hAnsi="Tahoma" w:cs="Tahoma"/>
                <w:b/>
                <w:bCs/>
                <w:sz w:val="16"/>
                <w:szCs w:val="16"/>
                <w:lang w:val="x-none"/>
              </w:rPr>
              <w:t>místnosti</w:t>
            </w:r>
          </w:p>
        </w:tc>
        <w:tc>
          <w:tcPr>
            <w:tcW w:w="48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5C4C054F"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Plocha</w:t>
            </w:r>
          </w:p>
          <w:p w14:paraId="6B748F06"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S</w:t>
            </w:r>
          </w:p>
          <w:p w14:paraId="719FC586"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r w:rsidRPr="0090610E">
              <w:rPr>
                <w:rFonts w:ascii="Tahoma" w:hAnsi="Tahoma" w:cs="Tahoma"/>
                <w:b/>
                <w:bCs/>
                <w:position w:val="2"/>
                <w:sz w:val="16"/>
                <w:szCs w:val="16"/>
                <w:vertAlign w:val="superscript"/>
                <w:lang w:val="x-none"/>
              </w:rPr>
              <w:t>2</w:t>
            </w:r>
            <w:r w:rsidRPr="0090610E">
              <w:rPr>
                <w:rFonts w:ascii="Tahoma" w:hAnsi="Tahoma" w:cs="Tahoma"/>
                <w:b/>
                <w:bCs/>
                <w:sz w:val="16"/>
                <w:szCs w:val="16"/>
                <w:lang w:val="x-none"/>
              </w:rPr>
              <w:t>]</w:t>
            </w:r>
          </w:p>
        </w:tc>
        <w:tc>
          <w:tcPr>
            <w:tcW w:w="5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96998B3"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Výška</w:t>
            </w:r>
          </w:p>
          <w:p w14:paraId="0313B79D"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sidRPr="0090610E">
              <w:rPr>
                <w:rFonts w:ascii="Tahoma" w:hAnsi="Tahoma" w:cs="Tahoma"/>
                <w:b/>
                <w:bCs/>
                <w:sz w:val="16"/>
                <w:szCs w:val="16"/>
                <w:lang w:val="x-none"/>
              </w:rPr>
              <w:t>h</w:t>
            </w:r>
            <w:r w:rsidRPr="0090610E">
              <w:rPr>
                <w:rFonts w:ascii="Tahoma" w:hAnsi="Tahoma" w:cs="Tahoma"/>
                <w:b/>
                <w:bCs/>
                <w:sz w:val="16"/>
                <w:szCs w:val="16"/>
                <w:vertAlign w:val="subscript"/>
                <w:lang w:val="x-none"/>
              </w:rPr>
              <w:t>s</w:t>
            </w:r>
            <w:proofErr w:type="spellEnd"/>
          </w:p>
          <w:p w14:paraId="2677B86F"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59EB4F38"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sidRPr="0090610E">
              <w:rPr>
                <w:rFonts w:ascii="Tahoma" w:hAnsi="Tahoma" w:cs="Tahoma"/>
                <w:b/>
                <w:bCs/>
                <w:sz w:val="16"/>
                <w:szCs w:val="16"/>
                <w:lang w:val="x-none"/>
              </w:rPr>
              <w:t>Nahod</w:t>
            </w:r>
            <w:proofErr w:type="spellEnd"/>
            <w:r w:rsidRPr="0090610E">
              <w:rPr>
                <w:rFonts w:ascii="Tahoma" w:hAnsi="Tahoma" w:cs="Tahoma"/>
                <w:b/>
                <w:bCs/>
                <w:sz w:val="16"/>
                <w:szCs w:val="16"/>
                <w:lang w:val="x-none"/>
              </w:rPr>
              <w:t>.</w:t>
            </w:r>
          </w:p>
          <w:p w14:paraId="334B0078"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sidRPr="0090610E">
              <w:rPr>
                <w:rFonts w:ascii="Tahoma" w:hAnsi="Tahoma" w:cs="Tahoma"/>
                <w:b/>
                <w:bCs/>
                <w:sz w:val="16"/>
                <w:szCs w:val="16"/>
                <w:lang w:val="x-none"/>
              </w:rPr>
              <w:t>p</w:t>
            </w:r>
            <w:r w:rsidRPr="0090610E">
              <w:rPr>
                <w:rFonts w:ascii="Tahoma" w:hAnsi="Tahoma" w:cs="Tahoma"/>
                <w:b/>
                <w:bCs/>
                <w:sz w:val="16"/>
                <w:szCs w:val="16"/>
                <w:vertAlign w:val="subscript"/>
                <w:lang w:val="x-none"/>
              </w:rPr>
              <w:t>n</w:t>
            </w:r>
            <w:proofErr w:type="spellEnd"/>
          </w:p>
          <w:p w14:paraId="5F5DCF5D"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roofErr w:type="spellStart"/>
            <w:r w:rsidRPr="0090610E">
              <w:rPr>
                <w:rFonts w:ascii="Tahoma" w:hAnsi="Tahoma" w:cs="Tahoma"/>
                <w:b/>
                <w:bCs/>
                <w:sz w:val="16"/>
                <w:szCs w:val="16"/>
                <w:lang w:val="x-none"/>
              </w:rPr>
              <w:t>kg.m</w:t>
            </w:r>
            <w:proofErr w:type="spellEnd"/>
            <w:r w:rsidRPr="0090610E">
              <w:rPr>
                <w:rFonts w:ascii="Tahoma" w:hAnsi="Tahoma" w:cs="Tahoma"/>
                <w:b/>
                <w:bCs/>
                <w:position w:val="2"/>
                <w:sz w:val="16"/>
                <w:szCs w:val="16"/>
                <w:vertAlign w:val="superscript"/>
                <w:lang w:val="x-none"/>
              </w:rPr>
              <w:t>-2</w:t>
            </w:r>
            <w:r w:rsidRPr="0090610E">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2CE8FF79"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Stálé</w:t>
            </w:r>
          </w:p>
          <w:p w14:paraId="019D92E3"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sidRPr="0090610E">
              <w:rPr>
                <w:rFonts w:ascii="Tahoma" w:hAnsi="Tahoma" w:cs="Tahoma"/>
                <w:b/>
                <w:bCs/>
                <w:sz w:val="16"/>
                <w:szCs w:val="16"/>
                <w:lang w:val="x-none"/>
              </w:rPr>
              <w:t>p</w:t>
            </w:r>
            <w:r w:rsidRPr="0090610E">
              <w:rPr>
                <w:rFonts w:ascii="Tahoma" w:hAnsi="Tahoma" w:cs="Tahoma"/>
                <w:b/>
                <w:bCs/>
                <w:sz w:val="16"/>
                <w:szCs w:val="16"/>
                <w:vertAlign w:val="subscript"/>
                <w:lang w:val="x-none"/>
              </w:rPr>
              <w:t>s</w:t>
            </w:r>
            <w:proofErr w:type="spellEnd"/>
          </w:p>
          <w:p w14:paraId="1518BE59"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roofErr w:type="spellStart"/>
            <w:r w:rsidRPr="0090610E">
              <w:rPr>
                <w:rFonts w:ascii="Tahoma" w:hAnsi="Tahoma" w:cs="Tahoma"/>
                <w:b/>
                <w:bCs/>
                <w:sz w:val="16"/>
                <w:szCs w:val="16"/>
                <w:lang w:val="x-none"/>
              </w:rPr>
              <w:t>kg.m</w:t>
            </w:r>
            <w:proofErr w:type="spellEnd"/>
            <w:r w:rsidRPr="0090610E">
              <w:rPr>
                <w:rFonts w:ascii="Tahoma" w:hAnsi="Tahoma" w:cs="Tahoma"/>
                <w:b/>
                <w:bCs/>
                <w:position w:val="2"/>
                <w:sz w:val="16"/>
                <w:szCs w:val="16"/>
                <w:vertAlign w:val="superscript"/>
                <w:lang w:val="x-none"/>
              </w:rPr>
              <w:t>-2</w:t>
            </w:r>
            <w:r w:rsidRPr="0090610E">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714B126E"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Dodat.</w:t>
            </w:r>
          </w:p>
          <w:p w14:paraId="680EF0D8"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sidRPr="0090610E">
              <w:rPr>
                <w:rFonts w:ascii="Tahoma" w:hAnsi="Tahoma" w:cs="Tahoma"/>
                <w:b/>
                <w:bCs/>
                <w:sz w:val="16"/>
                <w:szCs w:val="16"/>
                <w:lang w:val="x-none"/>
              </w:rPr>
              <w:t>p</w:t>
            </w:r>
            <w:r w:rsidRPr="0090610E">
              <w:rPr>
                <w:rFonts w:ascii="Tahoma" w:hAnsi="Tahoma" w:cs="Tahoma"/>
                <w:b/>
                <w:bCs/>
                <w:sz w:val="16"/>
                <w:szCs w:val="16"/>
                <w:vertAlign w:val="subscript"/>
                <w:lang w:val="x-none"/>
              </w:rPr>
              <w:t>s</w:t>
            </w:r>
            <w:proofErr w:type="spellEnd"/>
          </w:p>
          <w:p w14:paraId="203A7FD6"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roofErr w:type="spellStart"/>
            <w:r w:rsidRPr="0090610E">
              <w:rPr>
                <w:rFonts w:ascii="Tahoma" w:hAnsi="Tahoma" w:cs="Tahoma"/>
                <w:b/>
                <w:bCs/>
                <w:sz w:val="16"/>
                <w:szCs w:val="16"/>
                <w:lang w:val="x-none"/>
              </w:rPr>
              <w:t>kg.m</w:t>
            </w:r>
            <w:proofErr w:type="spellEnd"/>
            <w:r w:rsidRPr="0090610E">
              <w:rPr>
                <w:rFonts w:ascii="Tahoma" w:hAnsi="Tahoma" w:cs="Tahoma"/>
                <w:b/>
                <w:bCs/>
                <w:position w:val="2"/>
                <w:sz w:val="16"/>
                <w:szCs w:val="16"/>
                <w:vertAlign w:val="superscript"/>
                <w:lang w:val="x-none"/>
              </w:rPr>
              <w:t>-2</w:t>
            </w:r>
            <w:r w:rsidRPr="0090610E">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7F4707C2"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sidRPr="0090610E">
              <w:rPr>
                <w:rFonts w:ascii="Tahoma" w:hAnsi="Tahoma" w:cs="Tahoma"/>
                <w:b/>
                <w:bCs/>
                <w:sz w:val="16"/>
                <w:szCs w:val="16"/>
                <w:lang w:val="x-none"/>
              </w:rPr>
              <w:t>Nahod</w:t>
            </w:r>
            <w:proofErr w:type="spellEnd"/>
            <w:r w:rsidRPr="0090610E">
              <w:rPr>
                <w:rFonts w:ascii="Tahoma" w:hAnsi="Tahoma" w:cs="Tahoma"/>
                <w:b/>
                <w:bCs/>
                <w:sz w:val="16"/>
                <w:szCs w:val="16"/>
                <w:lang w:val="x-none"/>
              </w:rPr>
              <w:t>.</w:t>
            </w:r>
          </w:p>
          <w:p w14:paraId="6301A791"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sidRPr="0090610E">
              <w:rPr>
                <w:rFonts w:ascii="Tahoma" w:hAnsi="Tahoma" w:cs="Tahoma"/>
                <w:b/>
                <w:bCs/>
                <w:sz w:val="16"/>
                <w:szCs w:val="16"/>
                <w:lang w:val="x-none"/>
              </w:rPr>
              <w:t>a</w:t>
            </w:r>
            <w:r w:rsidRPr="0090610E">
              <w:rPr>
                <w:rFonts w:ascii="Tahoma" w:hAnsi="Tahoma" w:cs="Tahoma"/>
                <w:b/>
                <w:bCs/>
                <w:sz w:val="16"/>
                <w:szCs w:val="16"/>
                <w:vertAlign w:val="subscript"/>
                <w:lang w:val="x-none"/>
              </w:rPr>
              <w:t>n</w:t>
            </w:r>
            <w:proofErr w:type="spellEnd"/>
          </w:p>
          <w:p w14:paraId="51865CE3"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2AA649EE"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Stálé.</w:t>
            </w:r>
          </w:p>
          <w:p w14:paraId="486F04A7"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sidRPr="0090610E">
              <w:rPr>
                <w:rFonts w:ascii="Tahoma" w:hAnsi="Tahoma" w:cs="Tahoma"/>
                <w:b/>
                <w:bCs/>
                <w:sz w:val="16"/>
                <w:szCs w:val="16"/>
                <w:lang w:val="x-none"/>
              </w:rPr>
              <w:t>a</w:t>
            </w:r>
            <w:r w:rsidRPr="0090610E">
              <w:rPr>
                <w:rFonts w:ascii="Tahoma" w:hAnsi="Tahoma" w:cs="Tahoma"/>
                <w:b/>
                <w:bCs/>
                <w:sz w:val="16"/>
                <w:szCs w:val="16"/>
                <w:vertAlign w:val="subscript"/>
                <w:lang w:val="x-none"/>
              </w:rPr>
              <w:t>s</w:t>
            </w:r>
          </w:p>
          <w:p w14:paraId="661268A9"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
        </w:tc>
        <w:tc>
          <w:tcPr>
            <w:tcW w:w="10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6B460E1C"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Otvory</w:t>
            </w:r>
          </w:p>
          <w:p w14:paraId="79982588"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sidRPr="0090610E">
              <w:rPr>
                <w:rFonts w:ascii="Tahoma" w:hAnsi="Tahoma" w:cs="Tahoma"/>
                <w:b/>
                <w:bCs/>
                <w:sz w:val="16"/>
                <w:szCs w:val="16"/>
                <w:lang w:val="x-none"/>
              </w:rPr>
              <w:t>S</w:t>
            </w:r>
            <w:r w:rsidRPr="0090610E">
              <w:rPr>
                <w:rFonts w:ascii="Tahoma" w:hAnsi="Tahoma" w:cs="Tahoma"/>
                <w:b/>
                <w:bCs/>
                <w:sz w:val="16"/>
                <w:szCs w:val="16"/>
                <w:vertAlign w:val="subscript"/>
                <w:lang w:val="x-none"/>
              </w:rPr>
              <w:t>o</w:t>
            </w:r>
            <w:r w:rsidRPr="0090610E">
              <w:rPr>
                <w:rFonts w:ascii="Tahoma" w:hAnsi="Tahoma" w:cs="Tahoma"/>
                <w:b/>
                <w:bCs/>
                <w:sz w:val="16"/>
                <w:szCs w:val="16"/>
                <w:lang w:val="x-none"/>
              </w:rPr>
              <w:t>/h</w:t>
            </w:r>
            <w:r w:rsidRPr="0090610E">
              <w:rPr>
                <w:rFonts w:ascii="Tahoma" w:hAnsi="Tahoma" w:cs="Tahoma"/>
                <w:b/>
                <w:bCs/>
                <w:sz w:val="16"/>
                <w:szCs w:val="16"/>
                <w:vertAlign w:val="subscript"/>
                <w:lang w:val="x-none"/>
              </w:rPr>
              <w:t>o</w:t>
            </w:r>
          </w:p>
          <w:p w14:paraId="5CE4B8D5"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r w:rsidRPr="0090610E">
              <w:rPr>
                <w:rFonts w:ascii="Tahoma" w:hAnsi="Tahoma" w:cs="Tahoma"/>
                <w:b/>
                <w:bCs/>
                <w:position w:val="2"/>
                <w:sz w:val="16"/>
                <w:szCs w:val="16"/>
                <w:vertAlign w:val="superscript"/>
                <w:lang w:val="x-none"/>
              </w:rPr>
              <w:t>2</w:t>
            </w:r>
            <w:r w:rsidRPr="0090610E">
              <w:rPr>
                <w:rFonts w:ascii="Tahoma" w:hAnsi="Tahoma" w:cs="Tahoma"/>
                <w:b/>
                <w:bCs/>
                <w:sz w:val="16"/>
                <w:szCs w:val="16"/>
                <w:lang w:val="x-none"/>
              </w:rPr>
              <w:t>/m]</w:t>
            </w:r>
          </w:p>
        </w:tc>
        <w:tc>
          <w:tcPr>
            <w:tcW w:w="5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4D93A8E8"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Čís.</w:t>
            </w:r>
          </w:p>
          <w:p w14:paraId="34C3AAD7"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pod.</w:t>
            </w:r>
          </w:p>
          <w:p w14:paraId="517DDCC9"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
        </w:tc>
        <w:tc>
          <w:tcPr>
            <w:tcW w:w="96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648BED53"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Otvor</w:t>
            </w:r>
          </w:p>
          <w:p w14:paraId="671C6EFA"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v pod.</w:t>
            </w:r>
          </w:p>
          <w:p w14:paraId="48DA6741"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r w:rsidRPr="0090610E">
              <w:rPr>
                <w:rFonts w:ascii="Tahoma" w:hAnsi="Tahoma" w:cs="Tahoma"/>
                <w:b/>
                <w:bCs/>
                <w:position w:val="2"/>
                <w:sz w:val="16"/>
                <w:szCs w:val="16"/>
                <w:vertAlign w:val="superscript"/>
                <w:lang w:val="x-none"/>
              </w:rPr>
              <w:t>2</w:t>
            </w:r>
            <w:r w:rsidRPr="0090610E">
              <w:rPr>
                <w:rFonts w:ascii="Tahoma" w:hAnsi="Tahoma" w:cs="Tahoma"/>
                <w:b/>
                <w:bCs/>
                <w:sz w:val="16"/>
                <w:szCs w:val="16"/>
                <w:lang w:val="x-none"/>
              </w:rPr>
              <w:t>]</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7DB7FACE"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Položka z tabulky</w:t>
            </w:r>
          </w:p>
        </w:tc>
      </w:tr>
      <w:tr w:rsidR="00154ECB" w:rsidRPr="0090610E" w14:paraId="146AB9CE" w14:textId="77777777" w:rsidTr="002E455B">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D9BED1C"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0.37-UPS</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1E3F32F"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10,11</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0F52BC4"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3,30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89CC1F1"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0C8F5D2"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88B46C4"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2269FFF"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0,800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ED4EED3"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0,90</w:t>
            </w:r>
          </w:p>
        </w:tc>
        <w:tc>
          <w:tcPr>
            <w:tcW w:w="10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9DAF1C9"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F7AA3C1"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EE906FE"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CBE1CFC" w14:textId="77777777" w:rsidR="00154ECB" w:rsidRPr="0090610E" w:rsidRDefault="00154ECB">
            <w:pPr>
              <w:autoSpaceDE w:val="0"/>
              <w:autoSpaceDN w:val="0"/>
              <w:adjustRightInd w:val="0"/>
              <w:spacing w:before="0" w:after="0" w:line="240" w:lineRule="auto"/>
              <w:ind w:left="0" w:firstLine="0"/>
              <w:jc w:val="center"/>
              <w:rPr>
                <w:rFonts w:ascii="Tahoma" w:hAnsi="Tahoma" w:cs="Tahoma"/>
                <w:sz w:val="16"/>
                <w:szCs w:val="16"/>
                <w:lang w:val="x-none"/>
              </w:rPr>
            </w:pPr>
          </w:p>
        </w:tc>
      </w:tr>
    </w:tbl>
    <w:p w14:paraId="60AF949D" w14:textId="77777777" w:rsidR="00154ECB" w:rsidRPr="0090610E" w:rsidRDefault="00154ECB" w:rsidP="00154ECB">
      <w:pPr>
        <w:autoSpaceDE w:val="0"/>
        <w:autoSpaceDN w:val="0"/>
        <w:adjustRightInd w:val="0"/>
        <w:spacing w:before="0" w:after="0" w:line="240" w:lineRule="auto"/>
        <w:ind w:left="0" w:firstLine="0"/>
        <w:jc w:val="left"/>
        <w:rPr>
          <w:rFonts w:ascii="Tahoma" w:hAnsi="Tahoma" w:cs="Tahoma"/>
          <w:b/>
          <w:bCs/>
          <w:sz w:val="24"/>
          <w:szCs w:val="24"/>
          <w:u w:val="single"/>
          <w:lang w:val="x-none"/>
        </w:rPr>
      </w:pPr>
      <w:r w:rsidRPr="0090610E">
        <w:rPr>
          <w:rFonts w:ascii="Tahoma" w:hAnsi="Tahoma" w:cs="Tahoma"/>
          <w:b/>
          <w:bCs/>
          <w:sz w:val="24"/>
          <w:szCs w:val="24"/>
          <w:u w:val="single"/>
          <w:lang w:val="x-none"/>
        </w:rPr>
        <w:t>Výsledky výpočtu:</w:t>
      </w:r>
    </w:p>
    <w:p w14:paraId="4AE54671"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Požární zatížení výpočtové p</w:t>
      </w:r>
      <w:proofErr w:type="spellStart"/>
      <w:r w:rsidRPr="0090610E">
        <w:rPr>
          <w:rFonts w:ascii="Tahoma" w:hAnsi="Tahoma" w:cs="Tahoma"/>
          <w:position w:val="-2"/>
          <w:sz w:val="12"/>
          <w:szCs w:val="12"/>
          <w:lang w:val="x-none"/>
        </w:rPr>
        <w:t>vyp</w:t>
      </w:r>
      <w:proofErr w:type="spellEnd"/>
      <w:r w:rsidRPr="0090610E">
        <w:rPr>
          <w:rFonts w:ascii="Tahoma" w:hAnsi="Tahoma" w:cs="Tahoma"/>
          <w:szCs w:val="20"/>
          <w:lang w:val="x-none"/>
        </w:rPr>
        <w:tab/>
      </w:r>
      <w:r w:rsidRPr="0090610E">
        <w:rPr>
          <w:rFonts w:ascii="Tahoma" w:hAnsi="Tahoma" w:cs="Tahoma"/>
          <w:b/>
          <w:bCs/>
          <w:szCs w:val="20"/>
          <w:lang w:val="x-none"/>
        </w:rPr>
        <w:t>16,85</w:t>
      </w:r>
      <w:r w:rsidRPr="0090610E">
        <w:rPr>
          <w:rFonts w:ascii="Tahoma" w:hAnsi="Tahoma" w:cs="Tahoma"/>
          <w:szCs w:val="20"/>
          <w:lang w:val="x-none"/>
        </w:rPr>
        <w:tab/>
        <w:t>[</w:t>
      </w:r>
      <w:proofErr w:type="spellStart"/>
      <w:r w:rsidRPr="0090610E">
        <w:rPr>
          <w:rFonts w:ascii="Tahoma" w:hAnsi="Tahoma" w:cs="Tahoma"/>
          <w:szCs w:val="20"/>
          <w:lang w:val="x-none"/>
        </w:rPr>
        <w:t>kg.m</w:t>
      </w:r>
      <w:proofErr w:type="spellEnd"/>
      <w:r w:rsidRPr="0090610E">
        <w:rPr>
          <w:rFonts w:ascii="Tahoma" w:hAnsi="Tahoma" w:cs="Tahoma"/>
          <w:position w:val="2"/>
          <w:sz w:val="12"/>
          <w:szCs w:val="12"/>
          <w:lang w:val="x-none"/>
        </w:rPr>
        <w:t>-2</w:t>
      </w:r>
      <w:r w:rsidRPr="0090610E">
        <w:rPr>
          <w:rFonts w:ascii="Tahoma" w:hAnsi="Tahoma" w:cs="Tahoma"/>
          <w:szCs w:val="20"/>
          <w:lang w:val="x-none"/>
        </w:rPr>
        <w:t>]</w:t>
      </w:r>
    </w:p>
    <w:p w14:paraId="58CC3D1C"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 xml:space="preserve">Stupeň požární bezpečnosti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 xml:space="preserve"> (SPB)</w:t>
      </w:r>
      <w:r w:rsidRPr="0090610E">
        <w:rPr>
          <w:rFonts w:ascii="Tahoma" w:hAnsi="Tahoma" w:cs="Tahoma"/>
          <w:szCs w:val="20"/>
          <w:lang w:val="x-none"/>
        </w:rPr>
        <w:tab/>
      </w:r>
      <w:r w:rsidRPr="0090610E">
        <w:rPr>
          <w:rFonts w:ascii="Tahoma" w:hAnsi="Tahoma" w:cs="Tahoma"/>
          <w:b/>
          <w:bCs/>
          <w:szCs w:val="20"/>
          <w:lang w:val="x-none"/>
        </w:rPr>
        <w:t>II</w:t>
      </w:r>
    </w:p>
    <w:p w14:paraId="2E512FC4"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Plocha požárního úseku S</w:t>
      </w:r>
      <w:r w:rsidRPr="0090610E">
        <w:rPr>
          <w:rFonts w:ascii="Tahoma" w:hAnsi="Tahoma" w:cs="Tahoma"/>
          <w:szCs w:val="20"/>
          <w:lang w:val="x-none"/>
        </w:rPr>
        <w:tab/>
      </w:r>
      <w:r w:rsidRPr="0090610E">
        <w:rPr>
          <w:rFonts w:ascii="Tahoma" w:hAnsi="Tahoma" w:cs="Tahoma"/>
          <w:b/>
          <w:bCs/>
          <w:szCs w:val="20"/>
          <w:lang w:val="x-none"/>
        </w:rPr>
        <w:t>10,11</w:t>
      </w:r>
      <w:r w:rsidRPr="0090610E">
        <w:rPr>
          <w:rFonts w:ascii="Tahoma" w:hAnsi="Tahoma" w:cs="Tahoma"/>
          <w:szCs w:val="20"/>
          <w:lang w:val="x-none"/>
        </w:rPr>
        <w:tab/>
        <w:t>[m</w:t>
      </w:r>
      <w:r w:rsidRPr="0090610E">
        <w:rPr>
          <w:rFonts w:ascii="Tahoma" w:hAnsi="Tahoma" w:cs="Tahoma"/>
          <w:position w:val="2"/>
          <w:sz w:val="12"/>
          <w:szCs w:val="12"/>
          <w:lang w:val="x-none"/>
        </w:rPr>
        <w:t>2</w:t>
      </w:r>
      <w:r w:rsidRPr="0090610E">
        <w:rPr>
          <w:rFonts w:ascii="Tahoma" w:hAnsi="Tahoma" w:cs="Tahoma"/>
          <w:szCs w:val="20"/>
          <w:lang w:val="x-none"/>
        </w:rPr>
        <w:t>]</w:t>
      </w:r>
    </w:p>
    <w:p w14:paraId="7BA24ED0"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Koeficient n</w:t>
      </w:r>
      <w:r w:rsidRPr="0090610E">
        <w:rPr>
          <w:rFonts w:ascii="Tahoma" w:hAnsi="Tahoma" w:cs="Tahoma"/>
          <w:szCs w:val="20"/>
          <w:lang w:val="x-none"/>
        </w:rPr>
        <w:tab/>
      </w:r>
      <w:r w:rsidRPr="0090610E">
        <w:rPr>
          <w:rFonts w:ascii="Tahoma" w:hAnsi="Tahoma" w:cs="Tahoma"/>
          <w:b/>
          <w:bCs/>
          <w:szCs w:val="20"/>
          <w:lang w:val="x-none"/>
        </w:rPr>
        <w:t>0,003</w:t>
      </w:r>
    </w:p>
    <w:p w14:paraId="1CB66EE3"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Koeficient k</w:t>
      </w:r>
      <w:r w:rsidRPr="0090610E">
        <w:rPr>
          <w:rFonts w:ascii="Tahoma" w:hAnsi="Tahoma" w:cs="Tahoma"/>
          <w:szCs w:val="20"/>
          <w:lang w:val="x-none"/>
        </w:rPr>
        <w:tab/>
      </w:r>
      <w:r w:rsidRPr="0090610E">
        <w:rPr>
          <w:rFonts w:ascii="Tahoma" w:hAnsi="Tahoma" w:cs="Tahoma"/>
          <w:b/>
          <w:bCs/>
          <w:szCs w:val="20"/>
          <w:lang w:val="x-none"/>
        </w:rPr>
        <w:t>0,007</w:t>
      </w:r>
    </w:p>
    <w:p w14:paraId="1DC8AE8B"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Plocha otvorů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 xml:space="preserve"> S</w:t>
      </w:r>
      <w:r w:rsidRPr="0090610E">
        <w:rPr>
          <w:rFonts w:ascii="Tahoma" w:hAnsi="Tahoma" w:cs="Tahoma"/>
          <w:position w:val="-2"/>
          <w:sz w:val="12"/>
          <w:szCs w:val="12"/>
          <w:lang w:val="x-none"/>
        </w:rPr>
        <w:t>o</w:t>
      </w:r>
      <w:r w:rsidRPr="0090610E">
        <w:rPr>
          <w:rFonts w:ascii="Tahoma" w:hAnsi="Tahoma" w:cs="Tahoma"/>
          <w:szCs w:val="20"/>
          <w:lang w:val="x-none"/>
        </w:rPr>
        <w:tab/>
      </w:r>
      <w:r w:rsidRPr="0090610E">
        <w:rPr>
          <w:rFonts w:ascii="Tahoma" w:hAnsi="Tahoma" w:cs="Tahoma"/>
          <w:b/>
          <w:bCs/>
          <w:szCs w:val="20"/>
          <w:lang w:val="x-none"/>
        </w:rPr>
        <w:t>0,00</w:t>
      </w:r>
      <w:r w:rsidRPr="0090610E">
        <w:rPr>
          <w:rFonts w:ascii="Tahoma" w:hAnsi="Tahoma" w:cs="Tahoma"/>
          <w:szCs w:val="20"/>
          <w:lang w:val="x-none"/>
        </w:rPr>
        <w:tab/>
        <w:t>[m</w:t>
      </w:r>
      <w:r w:rsidRPr="0090610E">
        <w:rPr>
          <w:rFonts w:ascii="Tahoma" w:hAnsi="Tahoma" w:cs="Tahoma"/>
          <w:position w:val="2"/>
          <w:sz w:val="12"/>
          <w:szCs w:val="12"/>
          <w:lang w:val="x-none"/>
        </w:rPr>
        <w:t>2</w:t>
      </w:r>
      <w:r w:rsidRPr="0090610E">
        <w:rPr>
          <w:rFonts w:ascii="Tahoma" w:hAnsi="Tahoma" w:cs="Tahoma"/>
          <w:szCs w:val="20"/>
          <w:lang w:val="x-none"/>
        </w:rPr>
        <w:t>]</w:t>
      </w:r>
    </w:p>
    <w:p w14:paraId="36DCC730"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Průměrná výška otvorů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 xml:space="preserve"> h</w:t>
      </w:r>
      <w:r w:rsidRPr="0090610E">
        <w:rPr>
          <w:rFonts w:ascii="Tahoma" w:hAnsi="Tahoma" w:cs="Tahoma"/>
          <w:position w:val="-2"/>
          <w:sz w:val="12"/>
          <w:szCs w:val="12"/>
          <w:lang w:val="x-none"/>
        </w:rPr>
        <w:t>o</w:t>
      </w:r>
      <w:r w:rsidRPr="0090610E">
        <w:rPr>
          <w:rFonts w:ascii="Tahoma" w:hAnsi="Tahoma" w:cs="Tahoma"/>
          <w:szCs w:val="20"/>
          <w:lang w:val="x-none"/>
        </w:rPr>
        <w:tab/>
      </w:r>
      <w:r w:rsidRPr="0090610E">
        <w:rPr>
          <w:rFonts w:ascii="Tahoma" w:hAnsi="Tahoma" w:cs="Tahoma"/>
          <w:b/>
          <w:bCs/>
          <w:szCs w:val="20"/>
          <w:lang w:val="x-none"/>
        </w:rPr>
        <w:t>0,00</w:t>
      </w:r>
      <w:r w:rsidRPr="0090610E">
        <w:rPr>
          <w:rFonts w:ascii="Tahoma" w:hAnsi="Tahoma" w:cs="Tahoma"/>
          <w:szCs w:val="20"/>
          <w:lang w:val="x-none"/>
        </w:rPr>
        <w:tab/>
        <w:t>[m]</w:t>
      </w:r>
    </w:p>
    <w:p w14:paraId="4ED25B39"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Parametr odvětrání F</w:t>
      </w:r>
      <w:r w:rsidRPr="0090610E">
        <w:rPr>
          <w:rFonts w:ascii="Tahoma" w:hAnsi="Tahoma" w:cs="Tahoma"/>
          <w:position w:val="-2"/>
          <w:sz w:val="12"/>
          <w:szCs w:val="12"/>
          <w:lang w:val="x-none"/>
        </w:rPr>
        <w:t>o</w:t>
      </w:r>
      <w:r w:rsidRPr="0090610E">
        <w:rPr>
          <w:rFonts w:ascii="Tahoma" w:hAnsi="Tahoma" w:cs="Tahoma"/>
          <w:szCs w:val="20"/>
          <w:lang w:val="x-none"/>
        </w:rPr>
        <w:tab/>
      </w:r>
      <w:r w:rsidRPr="0090610E">
        <w:rPr>
          <w:rFonts w:ascii="Tahoma" w:hAnsi="Tahoma" w:cs="Tahoma"/>
          <w:b/>
          <w:bCs/>
          <w:szCs w:val="20"/>
          <w:lang w:val="x-none"/>
        </w:rPr>
        <w:t>0,000</w:t>
      </w:r>
    </w:p>
    <w:p w14:paraId="77026AED"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Průměrná světlá výška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 xml:space="preserve"> h</w:t>
      </w:r>
      <w:r w:rsidRPr="0090610E">
        <w:rPr>
          <w:rFonts w:ascii="Tahoma" w:hAnsi="Tahoma" w:cs="Tahoma"/>
          <w:position w:val="-2"/>
          <w:sz w:val="12"/>
          <w:szCs w:val="12"/>
          <w:lang w:val="x-none"/>
        </w:rPr>
        <w:t>s</w:t>
      </w:r>
      <w:r w:rsidRPr="0090610E">
        <w:rPr>
          <w:rFonts w:ascii="Tahoma" w:hAnsi="Tahoma" w:cs="Tahoma"/>
          <w:szCs w:val="20"/>
          <w:lang w:val="x-none"/>
        </w:rPr>
        <w:tab/>
      </w:r>
      <w:r w:rsidRPr="0090610E">
        <w:rPr>
          <w:rFonts w:ascii="Tahoma" w:hAnsi="Tahoma" w:cs="Tahoma"/>
          <w:b/>
          <w:bCs/>
          <w:szCs w:val="20"/>
          <w:lang w:val="x-none"/>
        </w:rPr>
        <w:t>3,30</w:t>
      </w:r>
      <w:r w:rsidRPr="0090610E">
        <w:rPr>
          <w:rFonts w:ascii="Tahoma" w:hAnsi="Tahoma" w:cs="Tahoma"/>
          <w:szCs w:val="20"/>
          <w:lang w:val="x-none"/>
        </w:rPr>
        <w:tab/>
        <w:t>[m]</w:t>
      </w:r>
    </w:p>
    <w:p w14:paraId="32CD0268"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Požární zatížení p</w:t>
      </w:r>
      <w:r w:rsidRPr="0090610E">
        <w:rPr>
          <w:rFonts w:ascii="Tahoma" w:hAnsi="Tahoma" w:cs="Tahoma"/>
          <w:szCs w:val="20"/>
          <w:lang w:val="x-none"/>
        </w:rPr>
        <w:tab/>
      </w:r>
      <w:r w:rsidRPr="0090610E">
        <w:rPr>
          <w:rFonts w:ascii="Tahoma" w:hAnsi="Tahoma" w:cs="Tahoma"/>
          <w:b/>
          <w:bCs/>
          <w:szCs w:val="20"/>
          <w:lang w:val="x-none"/>
        </w:rPr>
        <w:t>27,00</w:t>
      </w:r>
      <w:r w:rsidRPr="0090610E">
        <w:rPr>
          <w:rFonts w:ascii="Tahoma" w:hAnsi="Tahoma" w:cs="Tahoma"/>
          <w:szCs w:val="20"/>
          <w:lang w:val="x-none"/>
        </w:rPr>
        <w:tab/>
        <w:t>[</w:t>
      </w:r>
      <w:proofErr w:type="spellStart"/>
      <w:r w:rsidRPr="0090610E">
        <w:rPr>
          <w:rFonts w:ascii="Tahoma" w:hAnsi="Tahoma" w:cs="Tahoma"/>
          <w:szCs w:val="20"/>
          <w:lang w:val="x-none"/>
        </w:rPr>
        <w:t>kg.m</w:t>
      </w:r>
      <w:proofErr w:type="spellEnd"/>
      <w:r w:rsidRPr="0090610E">
        <w:rPr>
          <w:rFonts w:ascii="Tahoma" w:hAnsi="Tahoma" w:cs="Tahoma"/>
          <w:position w:val="2"/>
          <w:sz w:val="12"/>
          <w:szCs w:val="12"/>
          <w:lang w:val="x-none"/>
        </w:rPr>
        <w:t>-2</w:t>
      </w:r>
      <w:r w:rsidRPr="0090610E">
        <w:rPr>
          <w:rFonts w:ascii="Tahoma" w:hAnsi="Tahoma" w:cs="Tahoma"/>
          <w:szCs w:val="20"/>
          <w:lang w:val="x-none"/>
        </w:rPr>
        <w:t>]</w:t>
      </w:r>
    </w:p>
    <w:p w14:paraId="7DE21071"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Koeficient a</w:t>
      </w:r>
      <w:r w:rsidRPr="0090610E">
        <w:rPr>
          <w:rFonts w:ascii="Tahoma" w:hAnsi="Tahoma" w:cs="Tahoma"/>
          <w:szCs w:val="20"/>
          <w:lang w:val="x-none"/>
        </w:rPr>
        <w:tab/>
      </w:r>
      <w:r w:rsidRPr="0090610E">
        <w:rPr>
          <w:rFonts w:ascii="Tahoma" w:hAnsi="Tahoma" w:cs="Tahoma"/>
          <w:b/>
          <w:bCs/>
          <w:szCs w:val="20"/>
          <w:lang w:val="x-none"/>
        </w:rPr>
        <w:t>0,807</w:t>
      </w:r>
    </w:p>
    <w:p w14:paraId="649DB5E3"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Koeficient b</w:t>
      </w:r>
      <w:r w:rsidRPr="0090610E">
        <w:rPr>
          <w:rFonts w:ascii="Tahoma" w:hAnsi="Tahoma" w:cs="Tahoma"/>
          <w:szCs w:val="20"/>
          <w:lang w:val="x-none"/>
        </w:rPr>
        <w:tab/>
      </w:r>
      <w:r w:rsidRPr="0090610E">
        <w:rPr>
          <w:rFonts w:ascii="Tahoma" w:hAnsi="Tahoma" w:cs="Tahoma"/>
          <w:b/>
          <w:bCs/>
          <w:szCs w:val="20"/>
          <w:lang w:val="x-none"/>
        </w:rPr>
        <w:t>0,77</w:t>
      </w:r>
    </w:p>
    <w:p w14:paraId="1157A29B"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Koeficient c</w:t>
      </w:r>
      <w:r w:rsidRPr="0090610E">
        <w:rPr>
          <w:rFonts w:ascii="Tahoma" w:hAnsi="Tahoma" w:cs="Tahoma"/>
          <w:szCs w:val="20"/>
          <w:lang w:val="x-none"/>
        </w:rPr>
        <w:tab/>
      </w:r>
      <w:r w:rsidRPr="0090610E">
        <w:rPr>
          <w:rFonts w:ascii="Tahoma" w:hAnsi="Tahoma" w:cs="Tahoma"/>
          <w:b/>
          <w:bCs/>
          <w:szCs w:val="20"/>
          <w:lang w:val="x-none"/>
        </w:rPr>
        <w:t>0,75</w:t>
      </w:r>
    </w:p>
    <w:p w14:paraId="6A05BF51"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Normová teplota TN</w:t>
      </w:r>
      <w:r w:rsidRPr="0090610E">
        <w:rPr>
          <w:rFonts w:ascii="Tahoma" w:hAnsi="Tahoma" w:cs="Tahoma"/>
          <w:szCs w:val="20"/>
          <w:lang w:val="x-none"/>
        </w:rPr>
        <w:tab/>
      </w:r>
      <w:r w:rsidRPr="0090610E">
        <w:rPr>
          <w:rFonts w:ascii="Tahoma" w:hAnsi="Tahoma" w:cs="Tahoma"/>
          <w:b/>
          <w:bCs/>
          <w:szCs w:val="20"/>
          <w:lang w:val="x-none"/>
        </w:rPr>
        <w:t>755,88</w:t>
      </w:r>
      <w:r w:rsidRPr="0090610E">
        <w:rPr>
          <w:rFonts w:ascii="Tahoma" w:hAnsi="Tahoma" w:cs="Tahoma"/>
          <w:szCs w:val="20"/>
          <w:lang w:val="x-none"/>
        </w:rPr>
        <w:tab/>
        <w:t>[°C]</w:t>
      </w:r>
    </w:p>
    <w:p w14:paraId="79896A4D"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Čas zakouření t</w:t>
      </w:r>
      <w:r w:rsidRPr="0090610E">
        <w:rPr>
          <w:rFonts w:ascii="Tahoma" w:hAnsi="Tahoma" w:cs="Tahoma"/>
          <w:position w:val="-2"/>
          <w:sz w:val="12"/>
          <w:szCs w:val="12"/>
          <w:lang w:val="x-none"/>
        </w:rPr>
        <w:t>e</w:t>
      </w:r>
      <w:r w:rsidRPr="0090610E">
        <w:rPr>
          <w:rFonts w:ascii="Tahoma" w:hAnsi="Tahoma" w:cs="Tahoma"/>
          <w:szCs w:val="20"/>
          <w:lang w:val="x-none"/>
        </w:rPr>
        <w:t xml:space="preserve"> </w:t>
      </w:r>
      <w:r w:rsidRPr="0090610E">
        <w:rPr>
          <w:rFonts w:ascii="Tahoma" w:hAnsi="Tahoma" w:cs="Tahoma"/>
          <w:szCs w:val="20"/>
          <w:lang w:val="x-none"/>
        </w:rPr>
        <w:tab/>
      </w:r>
      <w:r w:rsidRPr="0090610E">
        <w:rPr>
          <w:rFonts w:ascii="Tahoma" w:hAnsi="Tahoma" w:cs="Tahoma"/>
          <w:b/>
          <w:bCs/>
          <w:szCs w:val="20"/>
          <w:lang w:val="x-none"/>
        </w:rPr>
        <w:t>2,81</w:t>
      </w:r>
      <w:r w:rsidRPr="0090610E">
        <w:rPr>
          <w:rFonts w:ascii="Tahoma" w:hAnsi="Tahoma" w:cs="Tahoma"/>
          <w:szCs w:val="20"/>
          <w:lang w:val="x-none"/>
        </w:rPr>
        <w:tab/>
        <w:t>[min]</w:t>
      </w:r>
    </w:p>
    <w:p w14:paraId="27C0110C"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Maximální délka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ab/>
      </w:r>
      <w:r w:rsidRPr="0090610E">
        <w:rPr>
          <w:rFonts w:ascii="Tahoma" w:hAnsi="Tahoma" w:cs="Tahoma"/>
          <w:b/>
          <w:bCs/>
          <w:szCs w:val="20"/>
          <w:lang w:val="x-none"/>
        </w:rPr>
        <w:t>76,94</w:t>
      </w:r>
      <w:r w:rsidRPr="0090610E">
        <w:rPr>
          <w:rFonts w:ascii="Tahoma" w:hAnsi="Tahoma" w:cs="Tahoma"/>
          <w:b/>
          <w:bCs/>
          <w:szCs w:val="20"/>
          <w:lang w:val="x-none"/>
        </w:rPr>
        <w:tab/>
      </w:r>
      <w:r w:rsidRPr="0090610E">
        <w:rPr>
          <w:rFonts w:ascii="Tahoma" w:hAnsi="Tahoma" w:cs="Tahoma"/>
          <w:szCs w:val="20"/>
          <w:lang w:val="x-none"/>
        </w:rPr>
        <w:t>[m]</w:t>
      </w:r>
    </w:p>
    <w:p w14:paraId="0E5AC39E"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Maximální šířka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ab/>
      </w:r>
      <w:r w:rsidRPr="0090610E">
        <w:rPr>
          <w:rFonts w:ascii="Tahoma" w:hAnsi="Tahoma" w:cs="Tahoma"/>
          <w:b/>
          <w:bCs/>
          <w:szCs w:val="20"/>
          <w:lang w:val="x-none"/>
        </w:rPr>
        <w:t>47,70</w:t>
      </w:r>
      <w:r w:rsidRPr="0090610E">
        <w:rPr>
          <w:rFonts w:ascii="Tahoma" w:hAnsi="Tahoma" w:cs="Tahoma"/>
          <w:b/>
          <w:bCs/>
          <w:szCs w:val="20"/>
          <w:lang w:val="x-none"/>
        </w:rPr>
        <w:tab/>
      </w:r>
      <w:r w:rsidRPr="0090610E">
        <w:rPr>
          <w:rFonts w:ascii="Tahoma" w:hAnsi="Tahoma" w:cs="Tahoma"/>
          <w:szCs w:val="20"/>
          <w:lang w:val="x-none"/>
        </w:rPr>
        <w:t>[m]</w:t>
      </w:r>
    </w:p>
    <w:p w14:paraId="4B0F3819"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Maximální plocha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ab/>
      </w:r>
      <w:r w:rsidRPr="0090610E">
        <w:rPr>
          <w:rFonts w:ascii="Tahoma" w:hAnsi="Tahoma" w:cs="Tahoma"/>
          <w:b/>
          <w:bCs/>
          <w:szCs w:val="20"/>
          <w:lang w:val="x-none"/>
        </w:rPr>
        <w:t>3 670,54</w:t>
      </w:r>
      <w:r w:rsidRPr="0090610E">
        <w:rPr>
          <w:rFonts w:ascii="Tahoma" w:hAnsi="Tahoma" w:cs="Tahoma"/>
          <w:b/>
          <w:bCs/>
          <w:szCs w:val="20"/>
          <w:lang w:val="x-none"/>
        </w:rPr>
        <w:tab/>
      </w:r>
      <w:r w:rsidRPr="0090610E">
        <w:rPr>
          <w:rFonts w:ascii="Tahoma" w:hAnsi="Tahoma" w:cs="Tahoma"/>
          <w:szCs w:val="20"/>
          <w:lang w:val="x-none"/>
        </w:rPr>
        <w:t>[m</w:t>
      </w:r>
      <w:r w:rsidRPr="0090610E">
        <w:rPr>
          <w:rFonts w:ascii="Tahoma" w:hAnsi="Tahoma" w:cs="Tahoma"/>
          <w:szCs w:val="20"/>
          <w:vertAlign w:val="superscript"/>
          <w:lang w:val="x-none"/>
        </w:rPr>
        <w:t>2</w:t>
      </w:r>
      <w:r w:rsidRPr="0090610E">
        <w:rPr>
          <w:rFonts w:ascii="Tahoma" w:hAnsi="Tahoma" w:cs="Tahoma"/>
          <w:szCs w:val="20"/>
          <w:lang w:val="x-none"/>
        </w:rPr>
        <w:t>]</w:t>
      </w:r>
    </w:p>
    <w:p w14:paraId="21E7FDA9"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Maximální počet užitných podlaží z</w:t>
      </w:r>
      <w:r w:rsidRPr="0090610E">
        <w:rPr>
          <w:rFonts w:ascii="Tahoma" w:hAnsi="Tahoma" w:cs="Tahoma"/>
          <w:szCs w:val="20"/>
          <w:lang w:val="x-none"/>
        </w:rPr>
        <w:tab/>
      </w:r>
      <w:r w:rsidRPr="0090610E">
        <w:rPr>
          <w:rFonts w:ascii="Tahoma" w:hAnsi="Tahoma" w:cs="Tahoma"/>
          <w:b/>
          <w:bCs/>
          <w:szCs w:val="20"/>
          <w:lang w:val="x-none"/>
        </w:rPr>
        <w:t>10,68</w:t>
      </w:r>
    </w:p>
    <w:p w14:paraId="5BFB096B" w14:textId="77777777" w:rsidR="00154ECB" w:rsidRPr="0090610E" w:rsidRDefault="00154ECB" w:rsidP="00154ECB">
      <w:pPr>
        <w:tabs>
          <w:tab w:val="right" w:leader="dot" w:pos="7500"/>
          <w:tab w:val="left" w:pos="7575"/>
        </w:tabs>
        <w:autoSpaceDE w:val="0"/>
        <w:autoSpaceDN w:val="0"/>
        <w:adjustRightInd w:val="0"/>
        <w:spacing w:before="195" w:after="0" w:line="240" w:lineRule="auto"/>
        <w:ind w:firstLine="0"/>
        <w:jc w:val="left"/>
        <w:rPr>
          <w:rFonts w:ascii="Tahoma" w:hAnsi="Tahoma" w:cs="Tahoma"/>
          <w:b/>
          <w:bCs/>
          <w:szCs w:val="20"/>
          <w:u w:val="single"/>
          <w:lang w:val="x-none"/>
        </w:rPr>
      </w:pPr>
      <w:r w:rsidRPr="0090610E">
        <w:rPr>
          <w:rFonts w:ascii="Tahoma" w:hAnsi="Tahoma" w:cs="Tahoma"/>
          <w:b/>
          <w:bCs/>
          <w:szCs w:val="20"/>
          <w:u w:val="single"/>
          <w:lang w:val="x-none"/>
        </w:rPr>
        <w:t>Požadavky na zásobování požární vodou a na počet PHP</w:t>
      </w:r>
    </w:p>
    <w:p w14:paraId="48A54395"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Počet PHP</w:t>
      </w:r>
      <w:r w:rsidRPr="0090610E">
        <w:rPr>
          <w:rFonts w:ascii="Tahoma" w:hAnsi="Tahoma" w:cs="Tahoma"/>
          <w:szCs w:val="20"/>
          <w:lang w:val="x-none"/>
        </w:rPr>
        <w:tab/>
      </w:r>
      <w:r w:rsidRPr="0090610E">
        <w:rPr>
          <w:rFonts w:ascii="Tahoma" w:hAnsi="Tahoma" w:cs="Tahoma"/>
          <w:b/>
          <w:bCs/>
          <w:szCs w:val="20"/>
          <w:lang w:val="x-none"/>
        </w:rPr>
        <w:t>1 (přesně 0,43)</w:t>
      </w:r>
    </w:p>
    <w:p w14:paraId="071E92AF"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Počet hasicích jednotek</w:t>
      </w:r>
      <w:r w:rsidRPr="0090610E">
        <w:rPr>
          <w:rFonts w:ascii="Tahoma" w:hAnsi="Tahoma" w:cs="Tahoma"/>
          <w:szCs w:val="20"/>
          <w:lang w:val="x-none"/>
        </w:rPr>
        <w:tab/>
      </w:r>
      <w:r w:rsidRPr="0090610E">
        <w:rPr>
          <w:rFonts w:ascii="Tahoma" w:hAnsi="Tahoma" w:cs="Tahoma"/>
          <w:b/>
          <w:bCs/>
          <w:szCs w:val="20"/>
          <w:lang w:val="x-none"/>
        </w:rPr>
        <w:t>6</w:t>
      </w:r>
    </w:p>
    <w:p w14:paraId="3AEDF819" w14:textId="77777777" w:rsidR="00154ECB" w:rsidRPr="0090610E" w:rsidRDefault="00154ECB" w:rsidP="00154ECB">
      <w:pPr>
        <w:tabs>
          <w:tab w:val="right" w:leader="dot" w:pos="7500"/>
          <w:tab w:val="left" w:pos="7575"/>
        </w:tabs>
        <w:autoSpaceDE w:val="0"/>
        <w:autoSpaceDN w:val="0"/>
        <w:adjustRightInd w:val="0"/>
        <w:spacing w:before="195" w:after="0" w:line="240" w:lineRule="auto"/>
        <w:ind w:firstLine="0"/>
        <w:jc w:val="left"/>
        <w:rPr>
          <w:rFonts w:ascii="Tahoma" w:hAnsi="Tahoma" w:cs="Tahoma"/>
          <w:szCs w:val="20"/>
          <w:u w:val="single"/>
          <w:lang w:val="x-none"/>
        </w:rPr>
      </w:pPr>
      <w:r w:rsidRPr="0090610E">
        <w:rPr>
          <w:rFonts w:ascii="Tahoma" w:hAnsi="Tahoma" w:cs="Tahoma"/>
          <w:szCs w:val="20"/>
          <w:u w:val="single"/>
          <w:lang w:val="x-none"/>
        </w:rPr>
        <w:t>a) Vnější odběrná místa</w:t>
      </w:r>
    </w:p>
    <w:p w14:paraId="5653BD95"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 xml:space="preserve">  Vzdálenosti</w:t>
      </w:r>
      <w:r w:rsidRPr="0090610E">
        <w:rPr>
          <w:rFonts w:ascii="Tahoma" w:hAnsi="Tahoma" w:cs="Tahoma"/>
          <w:szCs w:val="20"/>
          <w:lang w:val="x-none"/>
        </w:rPr>
        <w:tab/>
      </w:r>
      <w:r w:rsidRPr="0090610E">
        <w:rPr>
          <w:rFonts w:ascii="Tahoma" w:hAnsi="Tahoma" w:cs="Tahoma"/>
          <w:b/>
          <w:bCs/>
          <w:szCs w:val="20"/>
          <w:lang w:val="x-none"/>
        </w:rPr>
        <w:t>od objektu/mezi sebou</w:t>
      </w:r>
    </w:p>
    <w:p w14:paraId="659CE98C"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  hydrant </w:t>
      </w:r>
      <w:r w:rsidRPr="0090610E">
        <w:rPr>
          <w:rFonts w:ascii="Tahoma" w:hAnsi="Tahoma" w:cs="Tahoma"/>
          <w:szCs w:val="20"/>
          <w:lang w:val="x-none"/>
        </w:rPr>
        <w:tab/>
      </w:r>
      <w:r w:rsidRPr="0090610E">
        <w:rPr>
          <w:rFonts w:ascii="Tahoma" w:hAnsi="Tahoma" w:cs="Tahoma"/>
          <w:b/>
          <w:bCs/>
          <w:szCs w:val="20"/>
          <w:lang w:val="x-none"/>
        </w:rPr>
        <w:t>200/400(300/500)</w:t>
      </w:r>
      <w:r w:rsidRPr="0090610E">
        <w:rPr>
          <w:rFonts w:ascii="Tahoma" w:hAnsi="Tahoma" w:cs="Tahoma"/>
          <w:szCs w:val="20"/>
          <w:lang w:val="x-none"/>
        </w:rPr>
        <w:tab/>
        <w:t>[m]</w:t>
      </w:r>
    </w:p>
    <w:p w14:paraId="4FB899B1"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  výtokový stojan </w:t>
      </w:r>
      <w:r w:rsidRPr="0090610E">
        <w:rPr>
          <w:rFonts w:ascii="Tahoma" w:hAnsi="Tahoma" w:cs="Tahoma"/>
          <w:szCs w:val="20"/>
          <w:lang w:val="x-none"/>
        </w:rPr>
        <w:tab/>
      </w:r>
      <w:r w:rsidRPr="0090610E">
        <w:rPr>
          <w:rFonts w:ascii="Tahoma" w:hAnsi="Tahoma" w:cs="Tahoma"/>
          <w:b/>
          <w:bCs/>
          <w:szCs w:val="20"/>
          <w:lang w:val="x-none"/>
        </w:rPr>
        <w:t>600/1200</w:t>
      </w:r>
      <w:r w:rsidRPr="0090610E">
        <w:rPr>
          <w:rFonts w:ascii="Tahoma" w:hAnsi="Tahoma" w:cs="Tahoma"/>
          <w:szCs w:val="20"/>
          <w:lang w:val="x-none"/>
        </w:rPr>
        <w:tab/>
        <w:t>[m]</w:t>
      </w:r>
    </w:p>
    <w:p w14:paraId="77ED0279"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  plnící místo </w:t>
      </w:r>
      <w:r w:rsidRPr="0090610E">
        <w:rPr>
          <w:rFonts w:ascii="Tahoma" w:hAnsi="Tahoma" w:cs="Tahoma"/>
          <w:szCs w:val="20"/>
          <w:lang w:val="x-none"/>
        </w:rPr>
        <w:tab/>
      </w:r>
      <w:r w:rsidRPr="0090610E">
        <w:rPr>
          <w:rFonts w:ascii="Tahoma" w:hAnsi="Tahoma" w:cs="Tahoma"/>
          <w:b/>
          <w:bCs/>
          <w:szCs w:val="20"/>
          <w:lang w:val="x-none"/>
        </w:rPr>
        <w:t>3000/6000</w:t>
      </w:r>
      <w:r w:rsidRPr="0090610E">
        <w:rPr>
          <w:rFonts w:ascii="Tahoma" w:hAnsi="Tahoma" w:cs="Tahoma"/>
          <w:szCs w:val="20"/>
          <w:lang w:val="x-none"/>
        </w:rPr>
        <w:tab/>
        <w:t>[m]</w:t>
      </w:r>
    </w:p>
    <w:p w14:paraId="5A84E0BB"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  vodní tok nebo nádrž </w:t>
      </w:r>
      <w:r w:rsidRPr="0090610E">
        <w:rPr>
          <w:rFonts w:ascii="Tahoma" w:hAnsi="Tahoma" w:cs="Tahoma"/>
          <w:szCs w:val="20"/>
          <w:lang w:val="x-none"/>
        </w:rPr>
        <w:tab/>
      </w:r>
      <w:r w:rsidRPr="0090610E">
        <w:rPr>
          <w:rFonts w:ascii="Tahoma" w:hAnsi="Tahoma" w:cs="Tahoma"/>
          <w:b/>
          <w:bCs/>
          <w:szCs w:val="20"/>
          <w:lang w:val="x-none"/>
        </w:rPr>
        <w:t>600</w:t>
      </w:r>
      <w:r w:rsidRPr="0090610E">
        <w:rPr>
          <w:rFonts w:ascii="Tahoma" w:hAnsi="Tahoma" w:cs="Tahoma"/>
          <w:szCs w:val="20"/>
          <w:lang w:val="x-none"/>
        </w:rPr>
        <w:tab/>
        <w:t>[m]</w:t>
      </w:r>
    </w:p>
    <w:p w14:paraId="36AE3AAE"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Potrubí DN </w:t>
      </w:r>
      <w:r w:rsidRPr="0090610E">
        <w:rPr>
          <w:rFonts w:ascii="Tahoma" w:hAnsi="Tahoma" w:cs="Tahoma"/>
          <w:szCs w:val="20"/>
          <w:lang w:val="x-none"/>
        </w:rPr>
        <w:tab/>
      </w:r>
      <w:r w:rsidRPr="0090610E">
        <w:rPr>
          <w:rFonts w:ascii="Tahoma" w:hAnsi="Tahoma" w:cs="Tahoma"/>
          <w:b/>
          <w:bCs/>
          <w:szCs w:val="20"/>
          <w:lang w:val="x-none"/>
        </w:rPr>
        <w:t>80</w:t>
      </w:r>
      <w:r w:rsidRPr="0090610E">
        <w:rPr>
          <w:rFonts w:ascii="Tahoma" w:hAnsi="Tahoma" w:cs="Tahoma"/>
          <w:szCs w:val="20"/>
          <w:lang w:val="x-none"/>
        </w:rPr>
        <w:tab/>
        <w:t>[mm]</w:t>
      </w:r>
    </w:p>
    <w:p w14:paraId="550DE965"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Odběr Q pro 0,8 </w:t>
      </w:r>
      <w:proofErr w:type="spellStart"/>
      <w:r w:rsidRPr="0090610E">
        <w:rPr>
          <w:rFonts w:ascii="Tahoma" w:hAnsi="Tahoma" w:cs="Tahoma"/>
          <w:szCs w:val="20"/>
          <w:lang w:val="x-none"/>
        </w:rPr>
        <w:t>m.s</w:t>
      </w:r>
      <w:proofErr w:type="spellEnd"/>
      <w:r w:rsidRPr="0090610E">
        <w:rPr>
          <w:rFonts w:ascii="Tahoma" w:hAnsi="Tahoma" w:cs="Tahoma"/>
          <w:position w:val="2"/>
          <w:sz w:val="12"/>
          <w:szCs w:val="12"/>
          <w:lang w:val="x-none"/>
        </w:rPr>
        <w:t>-1</w:t>
      </w:r>
      <w:r w:rsidRPr="0090610E">
        <w:rPr>
          <w:rFonts w:ascii="Tahoma" w:hAnsi="Tahoma" w:cs="Tahoma"/>
          <w:szCs w:val="20"/>
          <w:lang w:val="x-none"/>
        </w:rPr>
        <w:t xml:space="preserve"> </w:t>
      </w:r>
      <w:r w:rsidRPr="0090610E">
        <w:rPr>
          <w:rFonts w:ascii="Tahoma" w:hAnsi="Tahoma" w:cs="Tahoma"/>
          <w:szCs w:val="20"/>
          <w:lang w:val="x-none"/>
        </w:rPr>
        <w:tab/>
      </w:r>
      <w:r w:rsidRPr="0090610E">
        <w:rPr>
          <w:rFonts w:ascii="Tahoma" w:hAnsi="Tahoma" w:cs="Tahoma"/>
          <w:b/>
          <w:bCs/>
          <w:szCs w:val="20"/>
          <w:lang w:val="x-none"/>
        </w:rPr>
        <w:t>4</w:t>
      </w:r>
      <w:r w:rsidRPr="0090610E">
        <w:rPr>
          <w:rFonts w:ascii="Tahoma" w:hAnsi="Tahoma" w:cs="Tahoma"/>
          <w:szCs w:val="20"/>
          <w:lang w:val="x-none"/>
        </w:rPr>
        <w:tab/>
        <w:t>[</w:t>
      </w:r>
      <w:proofErr w:type="spellStart"/>
      <w:r w:rsidRPr="0090610E">
        <w:rPr>
          <w:rFonts w:ascii="Tahoma" w:hAnsi="Tahoma" w:cs="Tahoma"/>
          <w:szCs w:val="20"/>
          <w:lang w:val="x-none"/>
        </w:rPr>
        <w:t>l.s</w:t>
      </w:r>
      <w:proofErr w:type="spellEnd"/>
      <w:r w:rsidRPr="0090610E">
        <w:rPr>
          <w:rFonts w:ascii="Tahoma" w:hAnsi="Tahoma" w:cs="Tahoma"/>
          <w:position w:val="2"/>
          <w:sz w:val="12"/>
          <w:szCs w:val="12"/>
          <w:lang w:val="x-none"/>
        </w:rPr>
        <w:t>-1</w:t>
      </w:r>
      <w:r w:rsidRPr="0090610E">
        <w:rPr>
          <w:rFonts w:ascii="Tahoma" w:hAnsi="Tahoma" w:cs="Tahoma"/>
          <w:szCs w:val="20"/>
          <w:lang w:val="x-none"/>
        </w:rPr>
        <w:t>]</w:t>
      </w:r>
    </w:p>
    <w:p w14:paraId="11BFACC6"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Odběr Q pro 1,5 </w:t>
      </w:r>
      <w:proofErr w:type="spellStart"/>
      <w:r w:rsidRPr="0090610E">
        <w:rPr>
          <w:rFonts w:ascii="Tahoma" w:hAnsi="Tahoma" w:cs="Tahoma"/>
          <w:szCs w:val="20"/>
          <w:lang w:val="x-none"/>
        </w:rPr>
        <w:t>m.s</w:t>
      </w:r>
      <w:proofErr w:type="spellEnd"/>
      <w:r w:rsidRPr="0090610E">
        <w:rPr>
          <w:rFonts w:ascii="Tahoma" w:hAnsi="Tahoma" w:cs="Tahoma"/>
          <w:position w:val="2"/>
          <w:sz w:val="12"/>
          <w:szCs w:val="12"/>
          <w:lang w:val="x-none"/>
        </w:rPr>
        <w:t>-1</w:t>
      </w:r>
      <w:r w:rsidRPr="0090610E">
        <w:rPr>
          <w:rFonts w:ascii="Tahoma" w:hAnsi="Tahoma" w:cs="Tahoma"/>
          <w:szCs w:val="20"/>
          <w:lang w:val="x-none"/>
        </w:rPr>
        <w:t xml:space="preserve"> </w:t>
      </w:r>
      <w:r w:rsidRPr="0090610E">
        <w:rPr>
          <w:rFonts w:ascii="Tahoma" w:hAnsi="Tahoma" w:cs="Tahoma"/>
          <w:szCs w:val="20"/>
          <w:lang w:val="x-none"/>
        </w:rPr>
        <w:tab/>
      </w:r>
      <w:r w:rsidRPr="0090610E">
        <w:rPr>
          <w:rFonts w:ascii="Tahoma" w:hAnsi="Tahoma" w:cs="Tahoma"/>
          <w:b/>
          <w:bCs/>
          <w:szCs w:val="20"/>
          <w:lang w:val="x-none"/>
        </w:rPr>
        <w:t>7,5</w:t>
      </w:r>
      <w:r w:rsidRPr="0090610E">
        <w:rPr>
          <w:rFonts w:ascii="Tahoma" w:hAnsi="Tahoma" w:cs="Tahoma"/>
          <w:szCs w:val="20"/>
          <w:lang w:val="x-none"/>
        </w:rPr>
        <w:tab/>
        <w:t>[</w:t>
      </w:r>
      <w:proofErr w:type="spellStart"/>
      <w:r w:rsidRPr="0090610E">
        <w:rPr>
          <w:rFonts w:ascii="Tahoma" w:hAnsi="Tahoma" w:cs="Tahoma"/>
          <w:szCs w:val="20"/>
          <w:lang w:val="x-none"/>
        </w:rPr>
        <w:t>l.s</w:t>
      </w:r>
      <w:proofErr w:type="spellEnd"/>
      <w:r w:rsidRPr="0090610E">
        <w:rPr>
          <w:rFonts w:ascii="Tahoma" w:hAnsi="Tahoma" w:cs="Tahoma"/>
          <w:position w:val="2"/>
          <w:sz w:val="12"/>
          <w:szCs w:val="12"/>
          <w:lang w:val="x-none"/>
        </w:rPr>
        <w:t>-1</w:t>
      </w:r>
      <w:r w:rsidRPr="0090610E">
        <w:rPr>
          <w:rFonts w:ascii="Tahoma" w:hAnsi="Tahoma" w:cs="Tahoma"/>
          <w:szCs w:val="20"/>
          <w:lang w:val="x-none"/>
        </w:rPr>
        <w:t>]</w:t>
      </w:r>
    </w:p>
    <w:p w14:paraId="0153DCAF"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Obsah nádrže požární vody </w:t>
      </w:r>
      <w:r w:rsidRPr="0090610E">
        <w:rPr>
          <w:rFonts w:ascii="Tahoma" w:hAnsi="Tahoma" w:cs="Tahoma"/>
          <w:szCs w:val="20"/>
          <w:lang w:val="x-none"/>
        </w:rPr>
        <w:tab/>
      </w:r>
      <w:r w:rsidRPr="0090610E">
        <w:rPr>
          <w:rFonts w:ascii="Tahoma" w:hAnsi="Tahoma" w:cs="Tahoma"/>
          <w:b/>
          <w:bCs/>
          <w:szCs w:val="20"/>
          <w:lang w:val="x-none"/>
        </w:rPr>
        <w:t>14</w:t>
      </w:r>
      <w:r w:rsidRPr="0090610E">
        <w:rPr>
          <w:rFonts w:ascii="Tahoma" w:hAnsi="Tahoma" w:cs="Tahoma"/>
          <w:szCs w:val="20"/>
          <w:lang w:val="x-none"/>
        </w:rPr>
        <w:tab/>
        <w:t>[m</w:t>
      </w:r>
      <w:r w:rsidRPr="0090610E">
        <w:rPr>
          <w:rFonts w:ascii="Tahoma" w:hAnsi="Tahoma" w:cs="Tahoma"/>
          <w:position w:val="2"/>
          <w:sz w:val="12"/>
          <w:szCs w:val="12"/>
          <w:lang w:val="x-none"/>
        </w:rPr>
        <w:t>3</w:t>
      </w:r>
      <w:r w:rsidRPr="0090610E">
        <w:rPr>
          <w:rFonts w:ascii="Tahoma" w:hAnsi="Tahoma" w:cs="Tahoma"/>
          <w:szCs w:val="20"/>
          <w:lang w:val="x-none"/>
        </w:rPr>
        <w:t>]</w:t>
      </w:r>
    </w:p>
    <w:p w14:paraId="0945D442"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Pozn.: hodnota v závorce musí být prokázána analýzou zdolávání požáru (viz. ČSN 73 0873 příloha B)</w:t>
      </w:r>
    </w:p>
    <w:p w14:paraId="56ECA1AC"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p>
    <w:p w14:paraId="4F032394"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u w:val="single"/>
          <w:lang w:val="x-none"/>
        </w:rPr>
      </w:pPr>
      <w:r w:rsidRPr="0090610E">
        <w:rPr>
          <w:rFonts w:ascii="Tahoma" w:hAnsi="Tahoma" w:cs="Tahoma"/>
          <w:szCs w:val="20"/>
          <w:u w:val="single"/>
          <w:lang w:val="x-none"/>
        </w:rPr>
        <w:t>b) Vnitřní odběrná místa</w:t>
      </w:r>
    </w:p>
    <w:p w14:paraId="4678D010"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Od zařízení pro zásobování požární vodou lze upustit, viz.čl.4.4 b1 ČSN 73 0873 (p*S=272,97).</w:t>
      </w:r>
    </w:p>
    <w:p w14:paraId="23D2D3D9"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u w:val="single"/>
          <w:lang w:val="x-none"/>
        </w:rPr>
      </w:pPr>
    </w:p>
    <w:p w14:paraId="03B84546" w14:textId="77777777" w:rsidR="002E455B" w:rsidRPr="0090610E" w:rsidRDefault="002E455B" w:rsidP="00154ECB">
      <w:pPr>
        <w:autoSpaceDE w:val="0"/>
        <w:autoSpaceDN w:val="0"/>
        <w:adjustRightInd w:val="0"/>
        <w:spacing w:before="0" w:after="0" w:line="240" w:lineRule="auto"/>
        <w:ind w:left="0" w:firstLine="0"/>
        <w:jc w:val="left"/>
        <w:rPr>
          <w:rFonts w:ascii="Tahoma" w:hAnsi="Tahoma" w:cs="Tahoma"/>
          <w:szCs w:val="20"/>
          <w:lang w:val="x-none"/>
        </w:rPr>
      </w:pPr>
    </w:p>
    <w:p w14:paraId="69A80BDF" w14:textId="7880E403" w:rsidR="00154ECB" w:rsidRPr="0090610E" w:rsidRDefault="00154ECB" w:rsidP="00154ECB">
      <w:pPr>
        <w:autoSpaceDE w:val="0"/>
        <w:autoSpaceDN w:val="0"/>
        <w:adjustRightInd w:val="0"/>
        <w:spacing w:before="0" w:after="0" w:line="240" w:lineRule="auto"/>
        <w:ind w:left="0" w:firstLine="0"/>
        <w:jc w:val="left"/>
        <w:rPr>
          <w:rFonts w:ascii="Tahoma" w:hAnsi="Tahoma" w:cs="Tahoma"/>
          <w:b/>
          <w:bCs/>
          <w:sz w:val="28"/>
          <w:szCs w:val="28"/>
          <w:lang w:val="x-none"/>
        </w:rPr>
      </w:pPr>
      <w:r w:rsidRPr="0090610E">
        <w:rPr>
          <w:rFonts w:ascii="Tahoma" w:hAnsi="Tahoma" w:cs="Tahoma"/>
          <w:b/>
          <w:bCs/>
          <w:sz w:val="28"/>
          <w:szCs w:val="28"/>
          <w:lang w:val="x-none"/>
        </w:rPr>
        <w:t>Požární úsek dle ČSN 73 0802: PÚ č. N 1.2</w:t>
      </w:r>
    </w:p>
    <w:p w14:paraId="6EDC4D37" w14:textId="77777777" w:rsidR="00154ECB" w:rsidRPr="0090610E" w:rsidRDefault="00154ECB" w:rsidP="00154ECB">
      <w:pPr>
        <w:autoSpaceDE w:val="0"/>
        <w:autoSpaceDN w:val="0"/>
        <w:adjustRightInd w:val="0"/>
        <w:spacing w:before="0" w:after="0" w:line="240" w:lineRule="auto"/>
        <w:ind w:left="0" w:firstLine="0"/>
        <w:jc w:val="left"/>
        <w:rPr>
          <w:rFonts w:ascii="Tahoma" w:hAnsi="Tahoma" w:cs="Tahoma"/>
          <w:b/>
          <w:bCs/>
          <w:sz w:val="24"/>
          <w:szCs w:val="24"/>
          <w:u w:val="single"/>
          <w:lang w:val="x-none"/>
        </w:rPr>
      </w:pPr>
      <w:r w:rsidRPr="0090610E">
        <w:rPr>
          <w:rFonts w:ascii="Tahoma" w:hAnsi="Tahoma" w:cs="Tahoma"/>
          <w:b/>
          <w:bCs/>
          <w:sz w:val="24"/>
          <w:szCs w:val="24"/>
          <w:u w:val="single"/>
          <w:lang w:val="x-none"/>
        </w:rPr>
        <w:t>Zadané údaje:</w:t>
      </w:r>
    </w:p>
    <w:p w14:paraId="148B23B4"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Počet užitných podlaží v objektu</w:t>
      </w:r>
      <w:r w:rsidRPr="0090610E">
        <w:rPr>
          <w:rFonts w:ascii="Tahoma" w:hAnsi="Tahoma" w:cs="Tahoma"/>
          <w:szCs w:val="20"/>
          <w:lang w:val="x-none"/>
        </w:rPr>
        <w:tab/>
      </w:r>
      <w:r w:rsidRPr="0090610E">
        <w:rPr>
          <w:rFonts w:ascii="Tahoma" w:hAnsi="Tahoma" w:cs="Tahoma"/>
          <w:b/>
          <w:bCs/>
          <w:szCs w:val="20"/>
          <w:lang w:val="x-none"/>
        </w:rPr>
        <w:t>4</w:t>
      </w:r>
      <w:r w:rsidRPr="0090610E">
        <w:rPr>
          <w:rFonts w:ascii="Tahoma" w:hAnsi="Tahoma" w:cs="Tahoma"/>
          <w:szCs w:val="20"/>
          <w:lang w:val="x-none"/>
        </w:rPr>
        <w:tab/>
        <w:t>[-]</w:t>
      </w:r>
    </w:p>
    <w:p w14:paraId="38E57972"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Výška objektu h</w:t>
      </w:r>
      <w:r w:rsidRPr="0090610E">
        <w:rPr>
          <w:rFonts w:ascii="Tahoma" w:hAnsi="Tahoma" w:cs="Tahoma"/>
          <w:szCs w:val="20"/>
          <w:lang w:val="x-none"/>
        </w:rPr>
        <w:tab/>
      </w:r>
      <w:r w:rsidRPr="0090610E">
        <w:rPr>
          <w:rFonts w:ascii="Tahoma" w:hAnsi="Tahoma" w:cs="Tahoma"/>
          <w:b/>
          <w:bCs/>
          <w:szCs w:val="20"/>
          <w:lang w:val="x-none"/>
        </w:rPr>
        <w:t>7,00</w:t>
      </w:r>
      <w:r w:rsidRPr="0090610E">
        <w:rPr>
          <w:rFonts w:ascii="Tahoma" w:hAnsi="Tahoma" w:cs="Tahoma"/>
          <w:szCs w:val="20"/>
          <w:lang w:val="x-none"/>
        </w:rPr>
        <w:tab/>
        <w:t>[m]</w:t>
      </w:r>
    </w:p>
    <w:p w14:paraId="5670E813"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 xml:space="preserve">Počet užit. </w:t>
      </w:r>
      <w:proofErr w:type="spellStart"/>
      <w:r w:rsidRPr="0090610E">
        <w:rPr>
          <w:rFonts w:ascii="Tahoma" w:hAnsi="Tahoma" w:cs="Tahoma"/>
          <w:szCs w:val="20"/>
          <w:lang w:val="x-none"/>
        </w:rPr>
        <w:t>nadzem</w:t>
      </w:r>
      <w:proofErr w:type="spellEnd"/>
      <w:r w:rsidRPr="0090610E">
        <w:rPr>
          <w:rFonts w:ascii="Tahoma" w:hAnsi="Tahoma" w:cs="Tahoma"/>
          <w:szCs w:val="20"/>
          <w:lang w:val="x-none"/>
        </w:rPr>
        <w:t>. podlaží v objektu</w:t>
      </w:r>
      <w:r w:rsidRPr="0090610E">
        <w:rPr>
          <w:rFonts w:ascii="Tahoma" w:hAnsi="Tahoma" w:cs="Tahoma"/>
          <w:szCs w:val="20"/>
          <w:lang w:val="x-none"/>
        </w:rPr>
        <w:tab/>
      </w:r>
      <w:r w:rsidRPr="0090610E">
        <w:rPr>
          <w:rFonts w:ascii="Tahoma" w:hAnsi="Tahoma" w:cs="Tahoma"/>
          <w:b/>
          <w:bCs/>
          <w:szCs w:val="20"/>
          <w:lang w:val="x-none"/>
        </w:rPr>
        <w:t>3</w:t>
      </w:r>
      <w:r w:rsidRPr="0090610E">
        <w:rPr>
          <w:rFonts w:ascii="Tahoma" w:hAnsi="Tahoma" w:cs="Tahoma"/>
          <w:szCs w:val="20"/>
          <w:lang w:val="x-none"/>
        </w:rPr>
        <w:tab/>
        <w:t>[-]</w:t>
      </w:r>
    </w:p>
    <w:p w14:paraId="4483FCB1"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Materiál konstrukce</w:t>
      </w:r>
      <w:r w:rsidRPr="0090610E">
        <w:rPr>
          <w:rFonts w:ascii="Tahoma" w:hAnsi="Tahoma" w:cs="Tahoma"/>
          <w:szCs w:val="20"/>
          <w:lang w:val="x-none"/>
        </w:rPr>
        <w:tab/>
      </w:r>
      <w:r w:rsidRPr="0090610E">
        <w:rPr>
          <w:rFonts w:ascii="Tahoma" w:hAnsi="Tahoma" w:cs="Tahoma"/>
          <w:b/>
          <w:bCs/>
          <w:szCs w:val="20"/>
          <w:lang w:val="x-none"/>
        </w:rPr>
        <w:t>nehořlavý DP1</w:t>
      </w:r>
      <w:r w:rsidRPr="0090610E">
        <w:rPr>
          <w:rFonts w:ascii="Tahoma" w:hAnsi="Tahoma" w:cs="Tahoma"/>
          <w:szCs w:val="20"/>
          <w:lang w:val="x-none"/>
        </w:rPr>
        <w:tab/>
      </w:r>
    </w:p>
    <w:p w14:paraId="1681D956"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Zařazení dle ČSN 73 0873</w:t>
      </w:r>
      <w:r w:rsidRPr="0090610E">
        <w:rPr>
          <w:rFonts w:ascii="Tahoma" w:hAnsi="Tahoma" w:cs="Tahoma"/>
          <w:szCs w:val="20"/>
          <w:lang w:val="x-none"/>
        </w:rPr>
        <w:tab/>
      </w:r>
      <w:r w:rsidRPr="0090610E">
        <w:rPr>
          <w:rFonts w:ascii="Tahoma" w:hAnsi="Tahoma" w:cs="Tahoma"/>
          <w:b/>
          <w:bCs/>
          <w:szCs w:val="20"/>
          <w:lang w:val="x-none"/>
        </w:rPr>
        <w:t>nevýrobní objekt</w:t>
      </w:r>
      <w:r w:rsidRPr="0090610E">
        <w:rPr>
          <w:rFonts w:ascii="Tahoma" w:hAnsi="Tahoma" w:cs="Tahoma"/>
          <w:szCs w:val="20"/>
          <w:lang w:val="x-none"/>
        </w:rPr>
        <w:tab/>
      </w:r>
    </w:p>
    <w:p w14:paraId="0E7B7337"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Počet podlaží úseku z</w:t>
      </w:r>
      <w:r w:rsidRPr="0090610E">
        <w:rPr>
          <w:rFonts w:ascii="Tahoma" w:hAnsi="Tahoma" w:cs="Tahoma"/>
          <w:szCs w:val="20"/>
          <w:lang w:val="x-none"/>
        </w:rPr>
        <w:tab/>
      </w:r>
      <w:r w:rsidRPr="0090610E">
        <w:rPr>
          <w:rFonts w:ascii="Tahoma" w:hAnsi="Tahoma" w:cs="Tahoma"/>
          <w:b/>
          <w:bCs/>
          <w:szCs w:val="20"/>
          <w:lang w:val="x-none"/>
        </w:rPr>
        <w:t>1</w:t>
      </w:r>
      <w:r w:rsidRPr="0090610E">
        <w:rPr>
          <w:rFonts w:ascii="Tahoma" w:hAnsi="Tahoma" w:cs="Tahoma"/>
          <w:szCs w:val="20"/>
          <w:lang w:val="x-none"/>
        </w:rPr>
        <w:tab/>
        <w:t>[-]</w:t>
      </w:r>
    </w:p>
    <w:p w14:paraId="30FFB696"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 xml:space="preserve">Výšková poloha </w:t>
      </w:r>
      <w:proofErr w:type="spellStart"/>
      <w:r w:rsidRPr="0090610E">
        <w:rPr>
          <w:rFonts w:ascii="Tahoma" w:hAnsi="Tahoma" w:cs="Tahoma"/>
          <w:szCs w:val="20"/>
          <w:lang w:val="x-none"/>
        </w:rPr>
        <w:t>hp</w:t>
      </w:r>
      <w:proofErr w:type="spellEnd"/>
      <w:r w:rsidRPr="0090610E">
        <w:rPr>
          <w:rFonts w:ascii="Tahoma" w:hAnsi="Tahoma" w:cs="Tahoma"/>
          <w:szCs w:val="20"/>
          <w:lang w:val="x-none"/>
        </w:rPr>
        <w:tab/>
      </w:r>
      <w:r w:rsidRPr="0090610E">
        <w:rPr>
          <w:rFonts w:ascii="Tahoma" w:hAnsi="Tahoma" w:cs="Tahoma"/>
          <w:b/>
          <w:bCs/>
          <w:szCs w:val="20"/>
          <w:lang w:val="x-none"/>
        </w:rPr>
        <w:t>0,00</w:t>
      </w:r>
      <w:r w:rsidRPr="0090610E">
        <w:rPr>
          <w:rFonts w:ascii="Tahoma" w:hAnsi="Tahoma" w:cs="Tahoma"/>
          <w:szCs w:val="20"/>
          <w:lang w:val="x-none"/>
        </w:rPr>
        <w:tab/>
        <w:t>[m]</w:t>
      </w:r>
    </w:p>
    <w:p w14:paraId="5D0C5568"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Koeficient c</w:t>
      </w:r>
      <w:r w:rsidRPr="0090610E">
        <w:rPr>
          <w:rFonts w:ascii="Tahoma" w:hAnsi="Tahoma" w:cs="Tahoma"/>
          <w:szCs w:val="20"/>
          <w:lang w:val="x-none"/>
        </w:rPr>
        <w:tab/>
      </w:r>
      <w:r w:rsidRPr="0090610E">
        <w:rPr>
          <w:rFonts w:ascii="Tahoma" w:hAnsi="Tahoma" w:cs="Tahoma"/>
          <w:b/>
          <w:bCs/>
          <w:szCs w:val="20"/>
          <w:lang w:val="x-none"/>
        </w:rPr>
        <w:t>0,75</w:t>
      </w:r>
      <w:r w:rsidRPr="0090610E">
        <w:rPr>
          <w:rFonts w:ascii="Tahoma" w:hAnsi="Tahoma" w:cs="Tahoma"/>
          <w:szCs w:val="20"/>
          <w:lang w:val="x-none"/>
        </w:rPr>
        <w:tab/>
      </w:r>
    </w:p>
    <w:p w14:paraId="3D356A79"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SM</w:t>
      </w:r>
      <w:r w:rsidRPr="0090610E">
        <w:rPr>
          <w:rFonts w:ascii="Tahoma" w:hAnsi="Tahoma" w:cs="Tahoma"/>
          <w:szCs w:val="20"/>
          <w:lang w:val="x-none"/>
        </w:rPr>
        <w:tab/>
      </w:r>
      <w:r w:rsidRPr="0090610E">
        <w:rPr>
          <w:rFonts w:ascii="Tahoma" w:hAnsi="Tahoma" w:cs="Tahoma"/>
          <w:b/>
          <w:bCs/>
          <w:szCs w:val="20"/>
          <w:lang w:val="x-none"/>
        </w:rPr>
        <w:t>automaticky</w:t>
      </w:r>
      <w:r w:rsidRPr="0090610E">
        <w:rPr>
          <w:rFonts w:ascii="Tahoma" w:hAnsi="Tahoma" w:cs="Tahoma"/>
          <w:szCs w:val="20"/>
          <w:lang w:val="x-none"/>
        </w:rPr>
        <w:tab/>
      </w:r>
    </w:p>
    <w:p w14:paraId="2084C9B1" w14:textId="77777777" w:rsidR="000D6A06" w:rsidRPr="0090610E" w:rsidRDefault="000D6A06" w:rsidP="00154ECB">
      <w:pPr>
        <w:autoSpaceDE w:val="0"/>
        <w:autoSpaceDN w:val="0"/>
        <w:adjustRightInd w:val="0"/>
        <w:spacing w:before="0" w:after="0" w:line="240" w:lineRule="auto"/>
        <w:ind w:left="0" w:firstLine="0"/>
        <w:jc w:val="left"/>
        <w:rPr>
          <w:rFonts w:ascii="Tahoma" w:hAnsi="Tahoma" w:cs="Tahoma"/>
          <w:b/>
          <w:bCs/>
          <w:sz w:val="24"/>
          <w:szCs w:val="24"/>
          <w:lang w:val="x-none"/>
        </w:rPr>
      </w:pPr>
    </w:p>
    <w:p w14:paraId="5755729D" w14:textId="77777777" w:rsidR="000D6A06" w:rsidRPr="0090610E" w:rsidRDefault="000D6A06" w:rsidP="00154ECB">
      <w:pPr>
        <w:autoSpaceDE w:val="0"/>
        <w:autoSpaceDN w:val="0"/>
        <w:adjustRightInd w:val="0"/>
        <w:spacing w:before="0" w:after="0" w:line="240" w:lineRule="auto"/>
        <w:ind w:left="0" w:firstLine="0"/>
        <w:jc w:val="left"/>
        <w:rPr>
          <w:rFonts w:ascii="Tahoma" w:hAnsi="Tahoma" w:cs="Tahoma"/>
          <w:b/>
          <w:bCs/>
          <w:sz w:val="24"/>
          <w:szCs w:val="24"/>
          <w:lang w:val="x-none"/>
        </w:rPr>
      </w:pPr>
    </w:p>
    <w:p w14:paraId="12F70446" w14:textId="77777777" w:rsidR="000D6A06" w:rsidRPr="0090610E" w:rsidRDefault="000D6A06" w:rsidP="00154ECB">
      <w:pPr>
        <w:autoSpaceDE w:val="0"/>
        <w:autoSpaceDN w:val="0"/>
        <w:adjustRightInd w:val="0"/>
        <w:spacing w:before="0" w:after="0" w:line="240" w:lineRule="auto"/>
        <w:ind w:left="0" w:firstLine="0"/>
        <w:jc w:val="left"/>
        <w:rPr>
          <w:rFonts w:ascii="Tahoma" w:hAnsi="Tahoma" w:cs="Tahoma"/>
          <w:b/>
          <w:bCs/>
          <w:sz w:val="24"/>
          <w:szCs w:val="24"/>
          <w:lang w:val="x-none"/>
        </w:rPr>
      </w:pPr>
    </w:p>
    <w:p w14:paraId="239C1332" w14:textId="77777777" w:rsidR="000D6A06" w:rsidRPr="0090610E" w:rsidRDefault="000D6A06" w:rsidP="00154ECB">
      <w:pPr>
        <w:autoSpaceDE w:val="0"/>
        <w:autoSpaceDN w:val="0"/>
        <w:adjustRightInd w:val="0"/>
        <w:spacing w:before="0" w:after="0" w:line="240" w:lineRule="auto"/>
        <w:ind w:left="0" w:firstLine="0"/>
        <w:jc w:val="left"/>
        <w:rPr>
          <w:rFonts w:ascii="Tahoma" w:hAnsi="Tahoma" w:cs="Tahoma"/>
          <w:b/>
          <w:bCs/>
          <w:sz w:val="24"/>
          <w:szCs w:val="24"/>
          <w:lang w:val="x-none"/>
        </w:rPr>
      </w:pPr>
    </w:p>
    <w:p w14:paraId="454268D1" w14:textId="296BB218" w:rsidR="00154ECB" w:rsidRPr="0090610E" w:rsidRDefault="00154ECB" w:rsidP="00154ECB">
      <w:pPr>
        <w:autoSpaceDE w:val="0"/>
        <w:autoSpaceDN w:val="0"/>
        <w:adjustRightInd w:val="0"/>
        <w:spacing w:before="0" w:after="0" w:line="240" w:lineRule="auto"/>
        <w:ind w:left="0" w:firstLine="0"/>
        <w:jc w:val="left"/>
        <w:rPr>
          <w:rFonts w:ascii="Tahoma" w:hAnsi="Tahoma" w:cs="Tahoma"/>
          <w:b/>
          <w:bCs/>
          <w:sz w:val="24"/>
          <w:szCs w:val="24"/>
          <w:lang w:val="x-none"/>
        </w:rPr>
      </w:pPr>
      <w:r w:rsidRPr="0090610E">
        <w:rPr>
          <w:rFonts w:ascii="Tahoma" w:hAnsi="Tahoma" w:cs="Tahoma"/>
          <w:b/>
          <w:bCs/>
          <w:sz w:val="24"/>
          <w:szCs w:val="24"/>
          <w:lang w:val="x-none"/>
        </w:rPr>
        <w:t>Místnosti požárního úseku:</w:t>
      </w:r>
    </w:p>
    <w:tbl>
      <w:tblPr>
        <w:tblW w:w="10200" w:type="dxa"/>
        <w:tblInd w:w="-856" w:type="dxa"/>
        <w:tblLayout w:type="fixed"/>
        <w:tblCellMar>
          <w:top w:w="30" w:type="dxa"/>
          <w:left w:w="30" w:type="dxa"/>
          <w:bottom w:w="30" w:type="dxa"/>
          <w:right w:w="30" w:type="dxa"/>
        </w:tblCellMar>
        <w:tblLook w:val="0000" w:firstRow="0" w:lastRow="0" w:firstColumn="0" w:lastColumn="0" w:noHBand="0" w:noVBand="0"/>
      </w:tblPr>
      <w:tblGrid>
        <w:gridCol w:w="1770"/>
        <w:gridCol w:w="480"/>
        <w:gridCol w:w="570"/>
        <w:gridCol w:w="810"/>
        <w:gridCol w:w="810"/>
        <w:gridCol w:w="810"/>
        <w:gridCol w:w="810"/>
        <w:gridCol w:w="810"/>
        <w:gridCol w:w="1050"/>
        <w:gridCol w:w="570"/>
        <w:gridCol w:w="960"/>
        <w:gridCol w:w="750"/>
      </w:tblGrid>
      <w:tr w:rsidR="00154ECB" w:rsidRPr="0090610E" w14:paraId="5B440F26" w14:textId="77777777" w:rsidTr="002E455B">
        <w:trPr>
          <w:tblHeader/>
        </w:trPr>
        <w:tc>
          <w:tcPr>
            <w:tcW w:w="17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FBBF0FF"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sidRPr="0090610E">
              <w:rPr>
                <w:rFonts w:ascii="Tahoma" w:hAnsi="Tahoma" w:cs="Tahoma"/>
                <w:b/>
                <w:bCs/>
                <w:sz w:val="16"/>
                <w:szCs w:val="16"/>
                <w:lang w:val="x-none"/>
              </w:rPr>
              <w:t>Název</w:t>
            </w:r>
          </w:p>
          <w:p w14:paraId="08191CAA"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sidRPr="0090610E">
              <w:rPr>
                <w:rFonts w:ascii="Tahoma" w:hAnsi="Tahoma" w:cs="Tahoma"/>
                <w:b/>
                <w:bCs/>
                <w:sz w:val="16"/>
                <w:szCs w:val="16"/>
                <w:lang w:val="x-none"/>
              </w:rPr>
              <w:t>místnosti</w:t>
            </w:r>
          </w:p>
        </w:tc>
        <w:tc>
          <w:tcPr>
            <w:tcW w:w="48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466D57CF"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Plocha</w:t>
            </w:r>
          </w:p>
          <w:p w14:paraId="6BCE86EC"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S</w:t>
            </w:r>
          </w:p>
          <w:p w14:paraId="6D1B0D0F"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r w:rsidRPr="0090610E">
              <w:rPr>
                <w:rFonts w:ascii="Tahoma" w:hAnsi="Tahoma" w:cs="Tahoma"/>
                <w:b/>
                <w:bCs/>
                <w:position w:val="2"/>
                <w:sz w:val="16"/>
                <w:szCs w:val="16"/>
                <w:vertAlign w:val="superscript"/>
                <w:lang w:val="x-none"/>
              </w:rPr>
              <w:t>2</w:t>
            </w:r>
            <w:r w:rsidRPr="0090610E">
              <w:rPr>
                <w:rFonts w:ascii="Tahoma" w:hAnsi="Tahoma" w:cs="Tahoma"/>
                <w:b/>
                <w:bCs/>
                <w:sz w:val="16"/>
                <w:szCs w:val="16"/>
                <w:lang w:val="x-none"/>
              </w:rPr>
              <w:t>]</w:t>
            </w:r>
          </w:p>
        </w:tc>
        <w:tc>
          <w:tcPr>
            <w:tcW w:w="5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41D0E612"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Výška</w:t>
            </w:r>
          </w:p>
          <w:p w14:paraId="0617107E"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sidRPr="0090610E">
              <w:rPr>
                <w:rFonts w:ascii="Tahoma" w:hAnsi="Tahoma" w:cs="Tahoma"/>
                <w:b/>
                <w:bCs/>
                <w:sz w:val="16"/>
                <w:szCs w:val="16"/>
                <w:lang w:val="x-none"/>
              </w:rPr>
              <w:t>h</w:t>
            </w:r>
            <w:r w:rsidRPr="0090610E">
              <w:rPr>
                <w:rFonts w:ascii="Tahoma" w:hAnsi="Tahoma" w:cs="Tahoma"/>
                <w:b/>
                <w:bCs/>
                <w:sz w:val="16"/>
                <w:szCs w:val="16"/>
                <w:vertAlign w:val="subscript"/>
                <w:lang w:val="x-none"/>
              </w:rPr>
              <w:t>s</w:t>
            </w:r>
            <w:proofErr w:type="spellEnd"/>
          </w:p>
          <w:p w14:paraId="3DE05DFB"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63824677"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sidRPr="0090610E">
              <w:rPr>
                <w:rFonts w:ascii="Tahoma" w:hAnsi="Tahoma" w:cs="Tahoma"/>
                <w:b/>
                <w:bCs/>
                <w:sz w:val="16"/>
                <w:szCs w:val="16"/>
                <w:lang w:val="x-none"/>
              </w:rPr>
              <w:t>Nahod</w:t>
            </w:r>
            <w:proofErr w:type="spellEnd"/>
            <w:r w:rsidRPr="0090610E">
              <w:rPr>
                <w:rFonts w:ascii="Tahoma" w:hAnsi="Tahoma" w:cs="Tahoma"/>
                <w:b/>
                <w:bCs/>
                <w:sz w:val="16"/>
                <w:szCs w:val="16"/>
                <w:lang w:val="x-none"/>
              </w:rPr>
              <w:t>.</w:t>
            </w:r>
          </w:p>
          <w:p w14:paraId="17D62CBB"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sidRPr="0090610E">
              <w:rPr>
                <w:rFonts w:ascii="Tahoma" w:hAnsi="Tahoma" w:cs="Tahoma"/>
                <w:b/>
                <w:bCs/>
                <w:sz w:val="16"/>
                <w:szCs w:val="16"/>
                <w:lang w:val="x-none"/>
              </w:rPr>
              <w:t>p</w:t>
            </w:r>
            <w:r w:rsidRPr="0090610E">
              <w:rPr>
                <w:rFonts w:ascii="Tahoma" w:hAnsi="Tahoma" w:cs="Tahoma"/>
                <w:b/>
                <w:bCs/>
                <w:sz w:val="16"/>
                <w:szCs w:val="16"/>
                <w:vertAlign w:val="subscript"/>
                <w:lang w:val="x-none"/>
              </w:rPr>
              <w:t>n</w:t>
            </w:r>
            <w:proofErr w:type="spellEnd"/>
          </w:p>
          <w:p w14:paraId="0E7ED22F"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roofErr w:type="spellStart"/>
            <w:r w:rsidRPr="0090610E">
              <w:rPr>
                <w:rFonts w:ascii="Tahoma" w:hAnsi="Tahoma" w:cs="Tahoma"/>
                <w:b/>
                <w:bCs/>
                <w:sz w:val="16"/>
                <w:szCs w:val="16"/>
                <w:lang w:val="x-none"/>
              </w:rPr>
              <w:t>kg.m</w:t>
            </w:r>
            <w:proofErr w:type="spellEnd"/>
            <w:r w:rsidRPr="0090610E">
              <w:rPr>
                <w:rFonts w:ascii="Tahoma" w:hAnsi="Tahoma" w:cs="Tahoma"/>
                <w:b/>
                <w:bCs/>
                <w:position w:val="2"/>
                <w:sz w:val="16"/>
                <w:szCs w:val="16"/>
                <w:vertAlign w:val="superscript"/>
                <w:lang w:val="x-none"/>
              </w:rPr>
              <w:t>-2</w:t>
            </w:r>
            <w:r w:rsidRPr="0090610E">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2521D28"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Stálé</w:t>
            </w:r>
          </w:p>
          <w:p w14:paraId="13355755"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sidRPr="0090610E">
              <w:rPr>
                <w:rFonts w:ascii="Tahoma" w:hAnsi="Tahoma" w:cs="Tahoma"/>
                <w:b/>
                <w:bCs/>
                <w:sz w:val="16"/>
                <w:szCs w:val="16"/>
                <w:lang w:val="x-none"/>
              </w:rPr>
              <w:t>p</w:t>
            </w:r>
            <w:r w:rsidRPr="0090610E">
              <w:rPr>
                <w:rFonts w:ascii="Tahoma" w:hAnsi="Tahoma" w:cs="Tahoma"/>
                <w:b/>
                <w:bCs/>
                <w:sz w:val="16"/>
                <w:szCs w:val="16"/>
                <w:vertAlign w:val="subscript"/>
                <w:lang w:val="x-none"/>
              </w:rPr>
              <w:t>s</w:t>
            </w:r>
            <w:proofErr w:type="spellEnd"/>
          </w:p>
          <w:p w14:paraId="00641C84"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roofErr w:type="spellStart"/>
            <w:r w:rsidRPr="0090610E">
              <w:rPr>
                <w:rFonts w:ascii="Tahoma" w:hAnsi="Tahoma" w:cs="Tahoma"/>
                <w:b/>
                <w:bCs/>
                <w:sz w:val="16"/>
                <w:szCs w:val="16"/>
                <w:lang w:val="x-none"/>
              </w:rPr>
              <w:t>kg.m</w:t>
            </w:r>
            <w:proofErr w:type="spellEnd"/>
            <w:r w:rsidRPr="0090610E">
              <w:rPr>
                <w:rFonts w:ascii="Tahoma" w:hAnsi="Tahoma" w:cs="Tahoma"/>
                <w:b/>
                <w:bCs/>
                <w:position w:val="2"/>
                <w:sz w:val="16"/>
                <w:szCs w:val="16"/>
                <w:vertAlign w:val="superscript"/>
                <w:lang w:val="x-none"/>
              </w:rPr>
              <w:t>-2</w:t>
            </w:r>
            <w:r w:rsidRPr="0090610E">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BA6B61E"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Dodat.</w:t>
            </w:r>
          </w:p>
          <w:p w14:paraId="65A55F49"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sidRPr="0090610E">
              <w:rPr>
                <w:rFonts w:ascii="Tahoma" w:hAnsi="Tahoma" w:cs="Tahoma"/>
                <w:b/>
                <w:bCs/>
                <w:sz w:val="16"/>
                <w:szCs w:val="16"/>
                <w:lang w:val="x-none"/>
              </w:rPr>
              <w:t>p</w:t>
            </w:r>
            <w:r w:rsidRPr="0090610E">
              <w:rPr>
                <w:rFonts w:ascii="Tahoma" w:hAnsi="Tahoma" w:cs="Tahoma"/>
                <w:b/>
                <w:bCs/>
                <w:sz w:val="16"/>
                <w:szCs w:val="16"/>
                <w:vertAlign w:val="subscript"/>
                <w:lang w:val="x-none"/>
              </w:rPr>
              <w:t>s</w:t>
            </w:r>
            <w:proofErr w:type="spellEnd"/>
          </w:p>
          <w:p w14:paraId="14455933"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roofErr w:type="spellStart"/>
            <w:r w:rsidRPr="0090610E">
              <w:rPr>
                <w:rFonts w:ascii="Tahoma" w:hAnsi="Tahoma" w:cs="Tahoma"/>
                <w:b/>
                <w:bCs/>
                <w:sz w:val="16"/>
                <w:szCs w:val="16"/>
                <w:lang w:val="x-none"/>
              </w:rPr>
              <w:t>kg.m</w:t>
            </w:r>
            <w:proofErr w:type="spellEnd"/>
            <w:r w:rsidRPr="0090610E">
              <w:rPr>
                <w:rFonts w:ascii="Tahoma" w:hAnsi="Tahoma" w:cs="Tahoma"/>
                <w:b/>
                <w:bCs/>
                <w:position w:val="2"/>
                <w:sz w:val="16"/>
                <w:szCs w:val="16"/>
                <w:vertAlign w:val="superscript"/>
                <w:lang w:val="x-none"/>
              </w:rPr>
              <w:t>-2</w:t>
            </w:r>
            <w:r w:rsidRPr="0090610E">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437BBFA9"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sidRPr="0090610E">
              <w:rPr>
                <w:rFonts w:ascii="Tahoma" w:hAnsi="Tahoma" w:cs="Tahoma"/>
                <w:b/>
                <w:bCs/>
                <w:sz w:val="16"/>
                <w:szCs w:val="16"/>
                <w:lang w:val="x-none"/>
              </w:rPr>
              <w:t>Nahod</w:t>
            </w:r>
            <w:proofErr w:type="spellEnd"/>
            <w:r w:rsidRPr="0090610E">
              <w:rPr>
                <w:rFonts w:ascii="Tahoma" w:hAnsi="Tahoma" w:cs="Tahoma"/>
                <w:b/>
                <w:bCs/>
                <w:sz w:val="16"/>
                <w:szCs w:val="16"/>
                <w:lang w:val="x-none"/>
              </w:rPr>
              <w:t>.</w:t>
            </w:r>
          </w:p>
          <w:p w14:paraId="7D7490D4"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sidRPr="0090610E">
              <w:rPr>
                <w:rFonts w:ascii="Tahoma" w:hAnsi="Tahoma" w:cs="Tahoma"/>
                <w:b/>
                <w:bCs/>
                <w:sz w:val="16"/>
                <w:szCs w:val="16"/>
                <w:lang w:val="x-none"/>
              </w:rPr>
              <w:t>a</w:t>
            </w:r>
            <w:r w:rsidRPr="0090610E">
              <w:rPr>
                <w:rFonts w:ascii="Tahoma" w:hAnsi="Tahoma" w:cs="Tahoma"/>
                <w:b/>
                <w:bCs/>
                <w:sz w:val="16"/>
                <w:szCs w:val="16"/>
                <w:vertAlign w:val="subscript"/>
                <w:lang w:val="x-none"/>
              </w:rPr>
              <w:t>n</w:t>
            </w:r>
            <w:proofErr w:type="spellEnd"/>
          </w:p>
          <w:p w14:paraId="7BE51E6E"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FCD6743"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Stálé.</w:t>
            </w:r>
          </w:p>
          <w:p w14:paraId="25FF2E36"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sidRPr="0090610E">
              <w:rPr>
                <w:rFonts w:ascii="Tahoma" w:hAnsi="Tahoma" w:cs="Tahoma"/>
                <w:b/>
                <w:bCs/>
                <w:sz w:val="16"/>
                <w:szCs w:val="16"/>
                <w:lang w:val="x-none"/>
              </w:rPr>
              <w:t>a</w:t>
            </w:r>
            <w:r w:rsidRPr="0090610E">
              <w:rPr>
                <w:rFonts w:ascii="Tahoma" w:hAnsi="Tahoma" w:cs="Tahoma"/>
                <w:b/>
                <w:bCs/>
                <w:sz w:val="16"/>
                <w:szCs w:val="16"/>
                <w:vertAlign w:val="subscript"/>
                <w:lang w:val="x-none"/>
              </w:rPr>
              <w:t>s</w:t>
            </w:r>
          </w:p>
          <w:p w14:paraId="499CA249"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
        </w:tc>
        <w:tc>
          <w:tcPr>
            <w:tcW w:w="10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90AAE1A"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Otvory</w:t>
            </w:r>
          </w:p>
          <w:p w14:paraId="49C5DE48"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sidRPr="0090610E">
              <w:rPr>
                <w:rFonts w:ascii="Tahoma" w:hAnsi="Tahoma" w:cs="Tahoma"/>
                <w:b/>
                <w:bCs/>
                <w:sz w:val="16"/>
                <w:szCs w:val="16"/>
                <w:lang w:val="x-none"/>
              </w:rPr>
              <w:t>S</w:t>
            </w:r>
            <w:r w:rsidRPr="0090610E">
              <w:rPr>
                <w:rFonts w:ascii="Tahoma" w:hAnsi="Tahoma" w:cs="Tahoma"/>
                <w:b/>
                <w:bCs/>
                <w:sz w:val="16"/>
                <w:szCs w:val="16"/>
                <w:vertAlign w:val="subscript"/>
                <w:lang w:val="x-none"/>
              </w:rPr>
              <w:t>o</w:t>
            </w:r>
            <w:r w:rsidRPr="0090610E">
              <w:rPr>
                <w:rFonts w:ascii="Tahoma" w:hAnsi="Tahoma" w:cs="Tahoma"/>
                <w:b/>
                <w:bCs/>
                <w:sz w:val="16"/>
                <w:szCs w:val="16"/>
                <w:lang w:val="x-none"/>
              </w:rPr>
              <w:t>/h</w:t>
            </w:r>
            <w:r w:rsidRPr="0090610E">
              <w:rPr>
                <w:rFonts w:ascii="Tahoma" w:hAnsi="Tahoma" w:cs="Tahoma"/>
                <w:b/>
                <w:bCs/>
                <w:sz w:val="16"/>
                <w:szCs w:val="16"/>
                <w:vertAlign w:val="subscript"/>
                <w:lang w:val="x-none"/>
              </w:rPr>
              <w:t>o</w:t>
            </w:r>
          </w:p>
          <w:p w14:paraId="46ED4AE5"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r w:rsidRPr="0090610E">
              <w:rPr>
                <w:rFonts w:ascii="Tahoma" w:hAnsi="Tahoma" w:cs="Tahoma"/>
                <w:b/>
                <w:bCs/>
                <w:position w:val="2"/>
                <w:sz w:val="16"/>
                <w:szCs w:val="16"/>
                <w:vertAlign w:val="superscript"/>
                <w:lang w:val="x-none"/>
              </w:rPr>
              <w:t>2</w:t>
            </w:r>
            <w:r w:rsidRPr="0090610E">
              <w:rPr>
                <w:rFonts w:ascii="Tahoma" w:hAnsi="Tahoma" w:cs="Tahoma"/>
                <w:b/>
                <w:bCs/>
                <w:sz w:val="16"/>
                <w:szCs w:val="16"/>
                <w:lang w:val="x-none"/>
              </w:rPr>
              <w:t>/m]</w:t>
            </w:r>
          </w:p>
        </w:tc>
        <w:tc>
          <w:tcPr>
            <w:tcW w:w="5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85F0BC2"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Čís.</w:t>
            </w:r>
          </w:p>
          <w:p w14:paraId="1152DFC8"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pod.</w:t>
            </w:r>
          </w:p>
          <w:p w14:paraId="335FA804"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
        </w:tc>
        <w:tc>
          <w:tcPr>
            <w:tcW w:w="96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77BD694E"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Otvor</w:t>
            </w:r>
          </w:p>
          <w:p w14:paraId="387DDCF5"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v pod.</w:t>
            </w:r>
          </w:p>
          <w:p w14:paraId="4F927427"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r w:rsidRPr="0090610E">
              <w:rPr>
                <w:rFonts w:ascii="Tahoma" w:hAnsi="Tahoma" w:cs="Tahoma"/>
                <w:b/>
                <w:bCs/>
                <w:position w:val="2"/>
                <w:sz w:val="16"/>
                <w:szCs w:val="16"/>
                <w:vertAlign w:val="superscript"/>
                <w:lang w:val="x-none"/>
              </w:rPr>
              <w:t>2</w:t>
            </w:r>
            <w:r w:rsidRPr="0090610E">
              <w:rPr>
                <w:rFonts w:ascii="Tahoma" w:hAnsi="Tahoma" w:cs="Tahoma"/>
                <w:b/>
                <w:bCs/>
                <w:sz w:val="16"/>
                <w:szCs w:val="16"/>
                <w:lang w:val="x-none"/>
              </w:rPr>
              <w:t>]</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407ECB25"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Položka z tabulky</w:t>
            </w:r>
          </w:p>
        </w:tc>
      </w:tr>
      <w:tr w:rsidR="00154ECB" w:rsidRPr="0090610E" w14:paraId="45AABAC9" w14:textId="77777777" w:rsidTr="002E455B">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D06144C"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1.02-chodba</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D458C3D"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22,45</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021D7D5"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2,60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D61A76C"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660B80D"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781761C"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C9CCA2A"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0,800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6049DBB"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0,90</w:t>
            </w:r>
          </w:p>
        </w:tc>
        <w:tc>
          <w:tcPr>
            <w:tcW w:w="10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A23B4B2"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6D7FF7C"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7710466"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5C29A6A" w14:textId="77777777" w:rsidR="00154ECB" w:rsidRPr="0090610E" w:rsidRDefault="00154ECB">
            <w:pPr>
              <w:autoSpaceDE w:val="0"/>
              <w:autoSpaceDN w:val="0"/>
              <w:adjustRightInd w:val="0"/>
              <w:spacing w:before="0" w:after="0" w:line="240" w:lineRule="auto"/>
              <w:ind w:left="0" w:firstLine="0"/>
              <w:jc w:val="center"/>
              <w:rPr>
                <w:rFonts w:ascii="Tahoma" w:hAnsi="Tahoma" w:cs="Tahoma"/>
                <w:sz w:val="16"/>
                <w:szCs w:val="16"/>
                <w:lang w:val="x-none"/>
              </w:rPr>
            </w:pPr>
          </w:p>
        </w:tc>
      </w:tr>
    </w:tbl>
    <w:p w14:paraId="385E7590" w14:textId="77777777" w:rsidR="00154ECB" w:rsidRPr="0090610E" w:rsidRDefault="00154ECB" w:rsidP="00154ECB">
      <w:pPr>
        <w:autoSpaceDE w:val="0"/>
        <w:autoSpaceDN w:val="0"/>
        <w:adjustRightInd w:val="0"/>
        <w:spacing w:before="0" w:after="0" w:line="240" w:lineRule="auto"/>
        <w:ind w:left="0" w:firstLine="0"/>
        <w:jc w:val="left"/>
        <w:rPr>
          <w:rFonts w:ascii="Tahoma" w:hAnsi="Tahoma" w:cs="Tahoma"/>
          <w:b/>
          <w:bCs/>
          <w:sz w:val="24"/>
          <w:szCs w:val="24"/>
          <w:u w:val="single"/>
          <w:lang w:val="x-none"/>
        </w:rPr>
      </w:pPr>
      <w:r w:rsidRPr="0090610E">
        <w:rPr>
          <w:rFonts w:ascii="Tahoma" w:hAnsi="Tahoma" w:cs="Tahoma"/>
          <w:b/>
          <w:bCs/>
          <w:sz w:val="24"/>
          <w:szCs w:val="24"/>
          <w:u w:val="single"/>
          <w:lang w:val="x-none"/>
        </w:rPr>
        <w:t>Výsledky výpočtu:</w:t>
      </w:r>
    </w:p>
    <w:p w14:paraId="1AD0D8FA"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Požární zatížení výpočtové p</w:t>
      </w:r>
      <w:proofErr w:type="spellStart"/>
      <w:r w:rsidRPr="0090610E">
        <w:rPr>
          <w:rFonts w:ascii="Tahoma" w:hAnsi="Tahoma" w:cs="Tahoma"/>
          <w:position w:val="-2"/>
          <w:sz w:val="12"/>
          <w:szCs w:val="12"/>
          <w:lang w:val="x-none"/>
        </w:rPr>
        <w:t>vyp</w:t>
      </w:r>
      <w:proofErr w:type="spellEnd"/>
      <w:r w:rsidRPr="0090610E">
        <w:rPr>
          <w:rFonts w:ascii="Tahoma" w:hAnsi="Tahoma" w:cs="Tahoma"/>
          <w:szCs w:val="20"/>
          <w:lang w:val="x-none"/>
        </w:rPr>
        <w:tab/>
      </w:r>
      <w:r w:rsidRPr="0090610E">
        <w:rPr>
          <w:rFonts w:ascii="Tahoma" w:hAnsi="Tahoma" w:cs="Tahoma"/>
          <w:b/>
          <w:bCs/>
          <w:szCs w:val="20"/>
          <w:lang w:val="x-none"/>
        </w:rPr>
        <w:t>6,83</w:t>
      </w:r>
      <w:r w:rsidRPr="0090610E">
        <w:rPr>
          <w:rFonts w:ascii="Tahoma" w:hAnsi="Tahoma" w:cs="Tahoma"/>
          <w:szCs w:val="20"/>
          <w:lang w:val="x-none"/>
        </w:rPr>
        <w:tab/>
        <w:t>[</w:t>
      </w:r>
      <w:proofErr w:type="spellStart"/>
      <w:r w:rsidRPr="0090610E">
        <w:rPr>
          <w:rFonts w:ascii="Tahoma" w:hAnsi="Tahoma" w:cs="Tahoma"/>
          <w:szCs w:val="20"/>
          <w:lang w:val="x-none"/>
        </w:rPr>
        <w:t>kg.m</w:t>
      </w:r>
      <w:proofErr w:type="spellEnd"/>
      <w:r w:rsidRPr="0090610E">
        <w:rPr>
          <w:rFonts w:ascii="Tahoma" w:hAnsi="Tahoma" w:cs="Tahoma"/>
          <w:position w:val="2"/>
          <w:sz w:val="12"/>
          <w:szCs w:val="12"/>
          <w:lang w:val="x-none"/>
        </w:rPr>
        <w:t>-2</w:t>
      </w:r>
      <w:r w:rsidRPr="0090610E">
        <w:rPr>
          <w:rFonts w:ascii="Tahoma" w:hAnsi="Tahoma" w:cs="Tahoma"/>
          <w:szCs w:val="20"/>
          <w:lang w:val="x-none"/>
        </w:rPr>
        <w:t>]</w:t>
      </w:r>
    </w:p>
    <w:p w14:paraId="5920A31E"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 xml:space="preserve">Stupeň požární bezpečnosti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 xml:space="preserve"> (SPB)</w:t>
      </w:r>
      <w:r w:rsidRPr="0090610E">
        <w:rPr>
          <w:rFonts w:ascii="Tahoma" w:hAnsi="Tahoma" w:cs="Tahoma"/>
          <w:szCs w:val="20"/>
          <w:lang w:val="x-none"/>
        </w:rPr>
        <w:tab/>
      </w:r>
      <w:r w:rsidRPr="0090610E">
        <w:rPr>
          <w:rFonts w:ascii="Tahoma" w:hAnsi="Tahoma" w:cs="Tahoma"/>
          <w:b/>
          <w:bCs/>
          <w:szCs w:val="20"/>
          <w:lang w:val="x-none"/>
        </w:rPr>
        <w:t>I</w:t>
      </w:r>
    </w:p>
    <w:p w14:paraId="541EADDC"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Plocha požárního úseku S</w:t>
      </w:r>
      <w:r w:rsidRPr="0090610E">
        <w:rPr>
          <w:rFonts w:ascii="Tahoma" w:hAnsi="Tahoma" w:cs="Tahoma"/>
          <w:szCs w:val="20"/>
          <w:lang w:val="x-none"/>
        </w:rPr>
        <w:tab/>
      </w:r>
      <w:r w:rsidRPr="0090610E">
        <w:rPr>
          <w:rFonts w:ascii="Tahoma" w:hAnsi="Tahoma" w:cs="Tahoma"/>
          <w:b/>
          <w:bCs/>
          <w:szCs w:val="20"/>
          <w:lang w:val="x-none"/>
        </w:rPr>
        <w:t>22,45</w:t>
      </w:r>
      <w:r w:rsidRPr="0090610E">
        <w:rPr>
          <w:rFonts w:ascii="Tahoma" w:hAnsi="Tahoma" w:cs="Tahoma"/>
          <w:szCs w:val="20"/>
          <w:lang w:val="x-none"/>
        </w:rPr>
        <w:tab/>
        <w:t>[m</w:t>
      </w:r>
      <w:r w:rsidRPr="0090610E">
        <w:rPr>
          <w:rFonts w:ascii="Tahoma" w:hAnsi="Tahoma" w:cs="Tahoma"/>
          <w:position w:val="2"/>
          <w:sz w:val="12"/>
          <w:szCs w:val="12"/>
          <w:lang w:val="x-none"/>
        </w:rPr>
        <w:t>2</w:t>
      </w:r>
      <w:r w:rsidRPr="0090610E">
        <w:rPr>
          <w:rFonts w:ascii="Tahoma" w:hAnsi="Tahoma" w:cs="Tahoma"/>
          <w:szCs w:val="20"/>
          <w:lang w:val="x-none"/>
        </w:rPr>
        <w:t>]</w:t>
      </w:r>
    </w:p>
    <w:p w14:paraId="3800A358"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Koeficient n</w:t>
      </w:r>
      <w:r w:rsidRPr="0090610E">
        <w:rPr>
          <w:rFonts w:ascii="Tahoma" w:hAnsi="Tahoma" w:cs="Tahoma"/>
          <w:szCs w:val="20"/>
          <w:lang w:val="x-none"/>
        </w:rPr>
        <w:tab/>
      </w:r>
      <w:r w:rsidRPr="0090610E">
        <w:rPr>
          <w:rFonts w:ascii="Tahoma" w:hAnsi="Tahoma" w:cs="Tahoma"/>
          <w:b/>
          <w:bCs/>
          <w:szCs w:val="20"/>
          <w:lang w:val="x-none"/>
        </w:rPr>
        <w:t>0,003</w:t>
      </w:r>
    </w:p>
    <w:p w14:paraId="0B873952"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Koeficient k</w:t>
      </w:r>
      <w:r w:rsidRPr="0090610E">
        <w:rPr>
          <w:rFonts w:ascii="Tahoma" w:hAnsi="Tahoma" w:cs="Tahoma"/>
          <w:szCs w:val="20"/>
          <w:lang w:val="x-none"/>
        </w:rPr>
        <w:tab/>
      </w:r>
      <w:r w:rsidRPr="0090610E">
        <w:rPr>
          <w:rFonts w:ascii="Tahoma" w:hAnsi="Tahoma" w:cs="Tahoma"/>
          <w:b/>
          <w:bCs/>
          <w:szCs w:val="20"/>
          <w:lang w:val="x-none"/>
        </w:rPr>
        <w:t>0,009</w:t>
      </w:r>
    </w:p>
    <w:p w14:paraId="5DAEA3CD"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Plocha otvorů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 xml:space="preserve"> S</w:t>
      </w:r>
      <w:r w:rsidRPr="0090610E">
        <w:rPr>
          <w:rFonts w:ascii="Tahoma" w:hAnsi="Tahoma" w:cs="Tahoma"/>
          <w:position w:val="-2"/>
          <w:sz w:val="12"/>
          <w:szCs w:val="12"/>
          <w:lang w:val="x-none"/>
        </w:rPr>
        <w:t>o</w:t>
      </w:r>
      <w:r w:rsidRPr="0090610E">
        <w:rPr>
          <w:rFonts w:ascii="Tahoma" w:hAnsi="Tahoma" w:cs="Tahoma"/>
          <w:szCs w:val="20"/>
          <w:lang w:val="x-none"/>
        </w:rPr>
        <w:tab/>
      </w:r>
      <w:r w:rsidRPr="0090610E">
        <w:rPr>
          <w:rFonts w:ascii="Tahoma" w:hAnsi="Tahoma" w:cs="Tahoma"/>
          <w:b/>
          <w:bCs/>
          <w:szCs w:val="20"/>
          <w:lang w:val="x-none"/>
        </w:rPr>
        <w:t>0,00</w:t>
      </w:r>
      <w:r w:rsidRPr="0090610E">
        <w:rPr>
          <w:rFonts w:ascii="Tahoma" w:hAnsi="Tahoma" w:cs="Tahoma"/>
          <w:szCs w:val="20"/>
          <w:lang w:val="x-none"/>
        </w:rPr>
        <w:tab/>
        <w:t>[m</w:t>
      </w:r>
      <w:r w:rsidRPr="0090610E">
        <w:rPr>
          <w:rFonts w:ascii="Tahoma" w:hAnsi="Tahoma" w:cs="Tahoma"/>
          <w:position w:val="2"/>
          <w:sz w:val="12"/>
          <w:szCs w:val="12"/>
          <w:lang w:val="x-none"/>
        </w:rPr>
        <w:t>2</w:t>
      </w:r>
      <w:r w:rsidRPr="0090610E">
        <w:rPr>
          <w:rFonts w:ascii="Tahoma" w:hAnsi="Tahoma" w:cs="Tahoma"/>
          <w:szCs w:val="20"/>
          <w:lang w:val="x-none"/>
        </w:rPr>
        <w:t>]</w:t>
      </w:r>
    </w:p>
    <w:p w14:paraId="0FCEE557"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Průměrná výška otvorů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 xml:space="preserve"> h</w:t>
      </w:r>
      <w:r w:rsidRPr="0090610E">
        <w:rPr>
          <w:rFonts w:ascii="Tahoma" w:hAnsi="Tahoma" w:cs="Tahoma"/>
          <w:position w:val="-2"/>
          <w:sz w:val="12"/>
          <w:szCs w:val="12"/>
          <w:lang w:val="x-none"/>
        </w:rPr>
        <w:t>o</w:t>
      </w:r>
      <w:r w:rsidRPr="0090610E">
        <w:rPr>
          <w:rFonts w:ascii="Tahoma" w:hAnsi="Tahoma" w:cs="Tahoma"/>
          <w:szCs w:val="20"/>
          <w:lang w:val="x-none"/>
        </w:rPr>
        <w:tab/>
      </w:r>
      <w:r w:rsidRPr="0090610E">
        <w:rPr>
          <w:rFonts w:ascii="Tahoma" w:hAnsi="Tahoma" w:cs="Tahoma"/>
          <w:b/>
          <w:bCs/>
          <w:szCs w:val="20"/>
          <w:lang w:val="x-none"/>
        </w:rPr>
        <w:t>0,00</w:t>
      </w:r>
      <w:r w:rsidRPr="0090610E">
        <w:rPr>
          <w:rFonts w:ascii="Tahoma" w:hAnsi="Tahoma" w:cs="Tahoma"/>
          <w:szCs w:val="20"/>
          <w:lang w:val="x-none"/>
        </w:rPr>
        <w:tab/>
        <w:t>[m]</w:t>
      </w:r>
    </w:p>
    <w:p w14:paraId="0F40E35F"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Parametr odvětrání F</w:t>
      </w:r>
      <w:r w:rsidRPr="0090610E">
        <w:rPr>
          <w:rFonts w:ascii="Tahoma" w:hAnsi="Tahoma" w:cs="Tahoma"/>
          <w:position w:val="-2"/>
          <w:sz w:val="12"/>
          <w:szCs w:val="12"/>
          <w:lang w:val="x-none"/>
        </w:rPr>
        <w:t>o</w:t>
      </w:r>
      <w:r w:rsidRPr="0090610E">
        <w:rPr>
          <w:rFonts w:ascii="Tahoma" w:hAnsi="Tahoma" w:cs="Tahoma"/>
          <w:szCs w:val="20"/>
          <w:lang w:val="x-none"/>
        </w:rPr>
        <w:tab/>
      </w:r>
      <w:r w:rsidRPr="0090610E">
        <w:rPr>
          <w:rFonts w:ascii="Tahoma" w:hAnsi="Tahoma" w:cs="Tahoma"/>
          <w:b/>
          <w:bCs/>
          <w:szCs w:val="20"/>
          <w:lang w:val="x-none"/>
        </w:rPr>
        <w:t>0,000</w:t>
      </w:r>
    </w:p>
    <w:p w14:paraId="475F5FCB"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Průměrná světlá výška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 xml:space="preserve"> h</w:t>
      </w:r>
      <w:r w:rsidRPr="0090610E">
        <w:rPr>
          <w:rFonts w:ascii="Tahoma" w:hAnsi="Tahoma" w:cs="Tahoma"/>
          <w:position w:val="-2"/>
          <w:sz w:val="12"/>
          <w:szCs w:val="12"/>
          <w:lang w:val="x-none"/>
        </w:rPr>
        <w:t>s</w:t>
      </w:r>
      <w:r w:rsidRPr="0090610E">
        <w:rPr>
          <w:rFonts w:ascii="Tahoma" w:hAnsi="Tahoma" w:cs="Tahoma"/>
          <w:szCs w:val="20"/>
          <w:lang w:val="x-none"/>
        </w:rPr>
        <w:tab/>
      </w:r>
      <w:r w:rsidRPr="0090610E">
        <w:rPr>
          <w:rFonts w:ascii="Tahoma" w:hAnsi="Tahoma" w:cs="Tahoma"/>
          <w:b/>
          <w:bCs/>
          <w:szCs w:val="20"/>
          <w:lang w:val="x-none"/>
        </w:rPr>
        <w:t>2,60</w:t>
      </w:r>
      <w:r w:rsidRPr="0090610E">
        <w:rPr>
          <w:rFonts w:ascii="Tahoma" w:hAnsi="Tahoma" w:cs="Tahoma"/>
          <w:szCs w:val="20"/>
          <w:lang w:val="x-none"/>
        </w:rPr>
        <w:tab/>
        <w:t>[m]</w:t>
      </w:r>
    </w:p>
    <w:p w14:paraId="30EAD600"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Požární zatížení p</w:t>
      </w:r>
      <w:r w:rsidRPr="0090610E">
        <w:rPr>
          <w:rFonts w:ascii="Tahoma" w:hAnsi="Tahoma" w:cs="Tahoma"/>
          <w:szCs w:val="20"/>
          <w:lang w:val="x-none"/>
        </w:rPr>
        <w:tab/>
      </w:r>
      <w:r w:rsidRPr="0090610E">
        <w:rPr>
          <w:rFonts w:ascii="Tahoma" w:hAnsi="Tahoma" w:cs="Tahoma"/>
          <w:b/>
          <w:bCs/>
          <w:szCs w:val="20"/>
          <w:lang w:val="x-none"/>
        </w:rPr>
        <w:t>7,00</w:t>
      </w:r>
      <w:r w:rsidRPr="0090610E">
        <w:rPr>
          <w:rFonts w:ascii="Tahoma" w:hAnsi="Tahoma" w:cs="Tahoma"/>
          <w:szCs w:val="20"/>
          <w:lang w:val="x-none"/>
        </w:rPr>
        <w:tab/>
        <w:t>[</w:t>
      </w:r>
      <w:proofErr w:type="spellStart"/>
      <w:r w:rsidRPr="0090610E">
        <w:rPr>
          <w:rFonts w:ascii="Tahoma" w:hAnsi="Tahoma" w:cs="Tahoma"/>
          <w:szCs w:val="20"/>
          <w:lang w:val="x-none"/>
        </w:rPr>
        <w:t>kg.m</w:t>
      </w:r>
      <w:proofErr w:type="spellEnd"/>
      <w:r w:rsidRPr="0090610E">
        <w:rPr>
          <w:rFonts w:ascii="Tahoma" w:hAnsi="Tahoma" w:cs="Tahoma"/>
          <w:position w:val="2"/>
          <w:sz w:val="12"/>
          <w:szCs w:val="12"/>
          <w:lang w:val="x-none"/>
        </w:rPr>
        <w:t>-2</w:t>
      </w:r>
      <w:r w:rsidRPr="0090610E">
        <w:rPr>
          <w:rFonts w:ascii="Tahoma" w:hAnsi="Tahoma" w:cs="Tahoma"/>
          <w:szCs w:val="20"/>
          <w:lang w:val="x-none"/>
        </w:rPr>
        <w:t>]</w:t>
      </w:r>
    </w:p>
    <w:p w14:paraId="3C207D04"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Koeficient a</w:t>
      </w:r>
      <w:r w:rsidRPr="0090610E">
        <w:rPr>
          <w:rFonts w:ascii="Tahoma" w:hAnsi="Tahoma" w:cs="Tahoma"/>
          <w:szCs w:val="20"/>
          <w:lang w:val="x-none"/>
        </w:rPr>
        <w:tab/>
      </w:r>
      <w:r w:rsidRPr="0090610E">
        <w:rPr>
          <w:rFonts w:ascii="Tahoma" w:hAnsi="Tahoma" w:cs="Tahoma"/>
          <w:b/>
          <w:bCs/>
          <w:szCs w:val="20"/>
          <w:lang w:val="x-none"/>
        </w:rPr>
        <w:t>0,829</w:t>
      </w:r>
    </w:p>
    <w:p w14:paraId="4568D313"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Koeficient b</w:t>
      </w:r>
      <w:r w:rsidRPr="0090610E">
        <w:rPr>
          <w:rFonts w:ascii="Tahoma" w:hAnsi="Tahoma" w:cs="Tahoma"/>
          <w:szCs w:val="20"/>
          <w:lang w:val="x-none"/>
        </w:rPr>
        <w:tab/>
      </w:r>
      <w:r w:rsidRPr="0090610E">
        <w:rPr>
          <w:rFonts w:ascii="Tahoma" w:hAnsi="Tahoma" w:cs="Tahoma"/>
          <w:b/>
          <w:bCs/>
          <w:szCs w:val="20"/>
          <w:lang w:val="x-none"/>
        </w:rPr>
        <w:t>1,18</w:t>
      </w:r>
    </w:p>
    <w:p w14:paraId="61766AD3"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Koeficient c</w:t>
      </w:r>
      <w:r w:rsidRPr="0090610E">
        <w:rPr>
          <w:rFonts w:ascii="Tahoma" w:hAnsi="Tahoma" w:cs="Tahoma"/>
          <w:szCs w:val="20"/>
          <w:lang w:val="x-none"/>
        </w:rPr>
        <w:tab/>
      </w:r>
      <w:r w:rsidRPr="0090610E">
        <w:rPr>
          <w:rFonts w:ascii="Tahoma" w:hAnsi="Tahoma" w:cs="Tahoma"/>
          <w:b/>
          <w:bCs/>
          <w:szCs w:val="20"/>
          <w:lang w:val="x-none"/>
        </w:rPr>
        <w:t>1,00</w:t>
      </w:r>
    </w:p>
    <w:p w14:paraId="16ED0236"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Normová teplota TN</w:t>
      </w:r>
      <w:r w:rsidRPr="0090610E">
        <w:rPr>
          <w:rFonts w:ascii="Tahoma" w:hAnsi="Tahoma" w:cs="Tahoma"/>
          <w:szCs w:val="20"/>
          <w:lang w:val="x-none"/>
        </w:rPr>
        <w:tab/>
      </w:r>
      <w:r w:rsidRPr="0090610E">
        <w:rPr>
          <w:rFonts w:ascii="Tahoma" w:hAnsi="Tahoma" w:cs="Tahoma"/>
          <w:b/>
          <w:bCs/>
          <w:szCs w:val="20"/>
          <w:lang w:val="x-none"/>
        </w:rPr>
        <w:t>622,10</w:t>
      </w:r>
      <w:r w:rsidRPr="0090610E">
        <w:rPr>
          <w:rFonts w:ascii="Tahoma" w:hAnsi="Tahoma" w:cs="Tahoma"/>
          <w:szCs w:val="20"/>
          <w:lang w:val="x-none"/>
        </w:rPr>
        <w:tab/>
        <w:t>[°C]</w:t>
      </w:r>
    </w:p>
    <w:p w14:paraId="1D7A9821"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Čas zakouření t</w:t>
      </w:r>
      <w:r w:rsidRPr="0090610E">
        <w:rPr>
          <w:rFonts w:ascii="Tahoma" w:hAnsi="Tahoma" w:cs="Tahoma"/>
          <w:position w:val="-2"/>
          <w:sz w:val="12"/>
          <w:szCs w:val="12"/>
          <w:lang w:val="x-none"/>
        </w:rPr>
        <w:t>e</w:t>
      </w:r>
      <w:r w:rsidRPr="0090610E">
        <w:rPr>
          <w:rFonts w:ascii="Tahoma" w:hAnsi="Tahoma" w:cs="Tahoma"/>
          <w:szCs w:val="20"/>
          <w:lang w:val="x-none"/>
        </w:rPr>
        <w:t xml:space="preserve"> </w:t>
      </w:r>
      <w:r w:rsidRPr="0090610E">
        <w:rPr>
          <w:rFonts w:ascii="Tahoma" w:hAnsi="Tahoma" w:cs="Tahoma"/>
          <w:szCs w:val="20"/>
          <w:lang w:val="x-none"/>
        </w:rPr>
        <w:tab/>
      </w:r>
      <w:r w:rsidRPr="0090610E">
        <w:rPr>
          <w:rFonts w:ascii="Tahoma" w:hAnsi="Tahoma" w:cs="Tahoma"/>
          <w:b/>
          <w:bCs/>
          <w:szCs w:val="20"/>
          <w:lang w:val="x-none"/>
        </w:rPr>
        <w:t>2,43</w:t>
      </w:r>
      <w:r w:rsidRPr="0090610E">
        <w:rPr>
          <w:rFonts w:ascii="Tahoma" w:hAnsi="Tahoma" w:cs="Tahoma"/>
          <w:szCs w:val="20"/>
          <w:lang w:val="x-none"/>
        </w:rPr>
        <w:tab/>
        <w:t>[min]</w:t>
      </w:r>
    </w:p>
    <w:p w14:paraId="032ADA8C"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Maximální rozměry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ab/>
      </w:r>
      <w:r w:rsidRPr="0090610E">
        <w:rPr>
          <w:rFonts w:ascii="Tahoma" w:hAnsi="Tahoma" w:cs="Tahoma"/>
          <w:b/>
          <w:bCs/>
          <w:szCs w:val="20"/>
          <w:lang w:val="x-none"/>
        </w:rPr>
        <w:t xml:space="preserve">bez omezení </w:t>
      </w:r>
      <w:r w:rsidRPr="0090610E">
        <w:rPr>
          <w:rFonts w:ascii="Tahoma" w:hAnsi="Tahoma" w:cs="Tahoma"/>
          <w:szCs w:val="20"/>
          <w:lang w:val="x-none"/>
        </w:rPr>
        <w:t>(</w:t>
      </w:r>
      <w:proofErr w:type="spellStart"/>
      <w:r w:rsidRPr="0090610E">
        <w:rPr>
          <w:rFonts w:ascii="Tahoma" w:hAnsi="Tahoma" w:cs="Tahoma"/>
          <w:szCs w:val="20"/>
          <w:lang w:val="x-none"/>
        </w:rPr>
        <w:t>vyp</w:t>
      </w:r>
      <w:proofErr w:type="spellEnd"/>
      <w:r w:rsidRPr="0090610E">
        <w:rPr>
          <w:rFonts w:ascii="Tahoma" w:hAnsi="Tahoma" w:cs="Tahoma"/>
          <w:szCs w:val="20"/>
          <w:lang w:val="x-none"/>
        </w:rPr>
        <w:t>. 3 531,02 m</w:t>
      </w:r>
      <w:r w:rsidRPr="0090610E">
        <w:rPr>
          <w:rFonts w:ascii="Tahoma" w:hAnsi="Tahoma" w:cs="Tahoma"/>
          <w:szCs w:val="20"/>
          <w:vertAlign w:val="superscript"/>
          <w:lang w:val="x-none"/>
        </w:rPr>
        <w:t>2</w:t>
      </w:r>
      <w:r w:rsidRPr="0090610E">
        <w:rPr>
          <w:rFonts w:ascii="Tahoma" w:hAnsi="Tahoma" w:cs="Tahoma"/>
          <w:szCs w:val="20"/>
          <w:lang w:val="x-none"/>
        </w:rPr>
        <w:t>)</w:t>
      </w:r>
    </w:p>
    <w:p w14:paraId="1E0ED4F3"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Maximální počet užitných podlaží z</w:t>
      </w:r>
      <w:r w:rsidRPr="0090610E">
        <w:rPr>
          <w:rFonts w:ascii="Tahoma" w:hAnsi="Tahoma" w:cs="Tahoma"/>
          <w:szCs w:val="20"/>
          <w:lang w:val="x-none"/>
        </w:rPr>
        <w:tab/>
      </w:r>
      <w:r w:rsidRPr="0090610E">
        <w:rPr>
          <w:rFonts w:ascii="Tahoma" w:hAnsi="Tahoma" w:cs="Tahoma"/>
          <w:b/>
          <w:bCs/>
          <w:szCs w:val="20"/>
          <w:lang w:val="x-none"/>
        </w:rPr>
        <w:t>26,37</w:t>
      </w:r>
    </w:p>
    <w:p w14:paraId="3A0C2893" w14:textId="77777777" w:rsidR="00154ECB" w:rsidRPr="0090610E" w:rsidRDefault="00154ECB" w:rsidP="00154ECB">
      <w:pPr>
        <w:tabs>
          <w:tab w:val="right" w:leader="dot" w:pos="7500"/>
          <w:tab w:val="left" w:pos="7575"/>
        </w:tabs>
        <w:autoSpaceDE w:val="0"/>
        <w:autoSpaceDN w:val="0"/>
        <w:adjustRightInd w:val="0"/>
        <w:spacing w:before="195" w:after="0" w:line="240" w:lineRule="auto"/>
        <w:ind w:firstLine="0"/>
        <w:jc w:val="left"/>
        <w:rPr>
          <w:rFonts w:ascii="Tahoma" w:hAnsi="Tahoma" w:cs="Tahoma"/>
          <w:b/>
          <w:bCs/>
          <w:szCs w:val="20"/>
          <w:u w:val="single"/>
          <w:lang w:val="x-none"/>
        </w:rPr>
      </w:pPr>
      <w:r w:rsidRPr="0090610E">
        <w:rPr>
          <w:rFonts w:ascii="Tahoma" w:hAnsi="Tahoma" w:cs="Tahoma"/>
          <w:b/>
          <w:bCs/>
          <w:szCs w:val="20"/>
          <w:u w:val="single"/>
          <w:lang w:val="x-none"/>
        </w:rPr>
        <w:t>Požadavky na zásobování požární vodou a na počet PHP</w:t>
      </w:r>
    </w:p>
    <w:p w14:paraId="7F7D6604"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Počet PHP</w:t>
      </w:r>
      <w:r w:rsidRPr="0090610E">
        <w:rPr>
          <w:rFonts w:ascii="Tahoma" w:hAnsi="Tahoma" w:cs="Tahoma"/>
          <w:szCs w:val="20"/>
          <w:lang w:val="x-none"/>
        </w:rPr>
        <w:tab/>
      </w:r>
      <w:r w:rsidRPr="0090610E">
        <w:rPr>
          <w:rFonts w:ascii="Tahoma" w:hAnsi="Tahoma" w:cs="Tahoma"/>
          <w:b/>
          <w:bCs/>
          <w:szCs w:val="20"/>
          <w:lang w:val="x-none"/>
        </w:rPr>
        <w:t>1 (přesně 0,65)</w:t>
      </w:r>
    </w:p>
    <w:p w14:paraId="08BFA6C3"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Počet hasicích jednotek</w:t>
      </w:r>
      <w:r w:rsidRPr="0090610E">
        <w:rPr>
          <w:rFonts w:ascii="Tahoma" w:hAnsi="Tahoma" w:cs="Tahoma"/>
          <w:szCs w:val="20"/>
          <w:lang w:val="x-none"/>
        </w:rPr>
        <w:tab/>
      </w:r>
      <w:r w:rsidRPr="0090610E">
        <w:rPr>
          <w:rFonts w:ascii="Tahoma" w:hAnsi="Tahoma" w:cs="Tahoma"/>
          <w:b/>
          <w:bCs/>
          <w:szCs w:val="20"/>
          <w:lang w:val="x-none"/>
        </w:rPr>
        <w:t>6</w:t>
      </w:r>
    </w:p>
    <w:p w14:paraId="3B6D2B55" w14:textId="77777777" w:rsidR="00154ECB" w:rsidRPr="0090610E" w:rsidRDefault="00154ECB" w:rsidP="00154ECB">
      <w:pPr>
        <w:tabs>
          <w:tab w:val="right" w:leader="dot" w:pos="7500"/>
          <w:tab w:val="left" w:pos="7575"/>
        </w:tabs>
        <w:autoSpaceDE w:val="0"/>
        <w:autoSpaceDN w:val="0"/>
        <w:adjustRightInd w:val="0"/>
        <w:spacing w:before="195" w:after="0" w:line="240" w:lineRule="auto"/>
        <w:ind w:firstLine="0"/>
        <w:jc w:val="left"/>
        <w:rPr>
          <w:rFonts w:ascii="Tahoma" w:hAnsi="Tahoma" w:cs="Tahoma"/>
          <w:szCs w:val="20"/>
          <w:u w:val="single"/>
          <w:lang w:val="x-none"/>
        </w:rPr>
      </w:pPr>
      <w:r w:rsidRPr="0090610E">
        <w:rPr>
          <w:rFonts w:ascii="Tahoma" w:hAnsi="Tahoma" w:cs="Tahoma"/>
          <w:szCs w:val="20"/>
          <w:u w:val="single"/>
          <w:lang w:val="x-none"/>
        </w:rPr>
        <w:t>a) Vnější odběrná místa</w:t>
      </w:r>
    </w:p>
    <w:p w14:paraId="662420F6"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 xml:space="preserve">  Vzdálenosti</w:t>
      </w:r>
      <w:r w:rsidRPr="0090610E">
        <w:rPr>
          <w:rFonts w:ascii="Tahoma" w:hAnsi="Tahoma" w:cs="Tahoma"/>
          <w:szCs w:val="20"/>
          <w:lang w:val="x-none"/>
        </w:rPr>
        <w:tab/>
      </w:r>
      <w:r w:rsidRPr="0090610E">
        <w:rPr>
          <w:rFonts w:ascii="Tahoma" w:hAnsi="Tahoma" w:cs="Tahoma"/>
          <w:b/>
          <w:bCs/>
          <w:szCs w:val="20"/>
          <w:lang w:val="x-none"/>
        </w:rPr>
        <w:t>od objektu/mezi sebou</w:t>
      </w:r>
    </w:p>
    <w:p w14:paraId="13116958"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  hydrant </w:t>
      </w:r>
      <w:r w:rsidRPr="0090610E">
        <w:rPr>
          <w:rFonts w:ascii="Tahoma" w:hAnsi="Tahoma" w:cs="Tahoma"/>
          <w:szCs w:val="20"/>
          <w:lang w:val="x-none"/>
        </w:rPr>
        <w:tab/>
      </w:r>
      <w:r w:rsidRPr="0090610E">
        <w:rPr>
          <w:rFonts w:ascii="Tahoma" w:hAnsi="Tahoma" w:cs="Tahoma"/>
          <w:b/>
          <w:bCs/>
          <w:szCs w:val="20"/>
          <w:lang w:val="x-none"/>
        </w:rPr>
        <w:t>200/400(300/500)</w:t>
      </w:r>
      <w:r w:rsidRPr="0090610E">
        <w:rPr>
          <w:rFonts w:ascii="Tahoma" w:hAnsi="Tahoma" w:cs="Tahoma"/>
          <w:szCs w:val="20"/>
          <w:lang w:val="x-none"/>
        </w:rPr>
        <w:tab/>
        <w:t>[m]</w:t>
      </w:r>
    </w:p>
    <w:p w14:paraId="1E02FEA2"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  výtokový stojan </w:t>
      </w:r>
      <w:r w:rsidRPr="0090610E">
        <w:rPr>
          <w:rFonts w:ascii="Tahoma" w:hAnsi="Tahoma" w:cs="Tahoma"/>
          <w:szCs w:val="20"/>
          <w:lang w:val="x-none"/>
        </w:rPr>
        <w:tab/>
      </w:r>
      <w:r w:rsidRPr="0090610E">
        <w:rPr>
          <w:rFonts w:ascii="Tahoma" w:hAnsi="Tahoma" w:cs="Tahoma"/>
          <w:b/>
          <w:bCs/>
          <w:szCs w:val="20"/>
          <w:lang w:val="x-none"/>
        </w:rPr>
        <w:t>600/1200</w:t>
      </w:r>
      <w:r w:rsidRPr="0090610E">
        <w:rPr>
          <w:rFonts w:ascii="Tahoma" w:hAnsi="Tahoma" w:cs="Tahoma"/>
          <w:szCs w:val="20"/>
          <w:lang w:val="x-none"/>
        </w:rPr>
        <w:tab/>
        <w:t>[m]</w:t>
      </w:r>
    </w:p>
    <w:p w14:paraId="73EF4006"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  plnící místo </w:t>
      </w:r>
      <w:r w:rsidRPr="0090610E">
        <w:rPr>
          <w:rFonts w:ascii="Tahoma" w:hAnsi="Tahoma" w:cs="Tahoma"/>
          <w:szCs w:val="20"/>
          <w:lang w:val="x-none"/>
        </w:rPr>
        <w:tab/>
      </w:r>
      <w:r w:rsidRPr="0090610E">
        <w:rPr>
          <w:rFonts w:ascii="Tahoma" w:hAnsi="Tahoma" w:cs="Tahoma"/>
          <w:b/>
          <w:bCs/>
          <w:szCs w:val="20"/>
          <w:lang w:val="x-none"/>
        </w:rPr>
        <w:t>3000/6000</w:t>
      </w:r>
      <w:r w:rsidRPr="0090610E">
        <w:rPr>
          <w:rFonts w:ascii="Tahoma" w:hAnsi="Tahoma" w:cs="Tahoma"/>
          <w:szCs w:val="20"/>
          <w:lang w:val="x-none"/>
        </w:rPr>
        <w:tab/>
        <w:t>[m]</w:t>
      </w:r>
    </w:p>
    <w:p w14:paraId="3C7828B5"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  vodní tok nebo nádrž </w:t>
      </w:r>
      <w:r w:rsidRPr="0090610E">
        <w:rPr>
          <w:rFonts w:ascii="Tahoma" w:hAnsi="Tahoma" w:cs="Tahoma"/>
          <w:szCs w:val="20"/>
          <w:lang w:val="x-none"/>
        </w:rPr>
        <w:tab/>
      </w:r>
      <w:r w:rsidRPr="0090610E">
        <w:rPr>
          <w:rFonts w:ascii="Tahoma" w:hAnsi="Tahoma" w:cs="Tahoma"/>
          <w:b/>
          <w:bCs/>
          <w:szCs w:val="20"/>
          <w:lang w:val="x-none"/>
        </w:rPr>
        <w:t>600</w:t>
      </w:r>
      <w:r w:rsidRPr="0090610E">
        <w:rPr>
          <w:rFonts w:ascii="Tahoma" w:hAnsi="Tahoma" w:cs="Tahoma"/>
          <w:szCs w:val="20"/>
          <w:lang w:val="x-none"/>
        </w:rPr>
        <w:tab/>
        <w:t>[m]</w:t>
      </w:r>
    </w:p>
    <w:p w14:paraId="68BE6B69"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Potrubí DN </w:t>
      </w:r>
      <w:r w:rsidRPr="0090610E">
        <w:rPr>
          <w:rFonts w:ascii="Tahoma" w:hAnsi="Tahoma" w:cs="Tahoma"/>
          <w:szCs w:val="20"/>
          <w:lang w:val="x-none"/>
        </w:rPr>
        <w:tab/>
      </w:r>
      <w:r w:rsidRPr="0090610E">
        <w:rPr>
          <w:rFonts w:ascii="Tahoma" w:hAnsi="Tahoma" w:cs="Tahoma"/>
          <w:b/>
          <w:bCs/>
          <w:szCs w:val="20"/>
          <w:lang w:val="x-none"/>
        </w:rPr>
        <w:t>80</w:t>
      </w:r>
      <w:r w:rsidRPr="0090610E">
        <w:rPr>
          <w:rFonts w:ascii="Tahoma" w:hAnsi="Tahoma" w:cs="Tahoma"/>
          <w:szCs w:val="20"/>
          <w:lang w:val="x-none"/>
        </w:rPr>
        <w:tab/>
        <w:t>[mm]</w:t>
      </w:r>
    </w:p>
    <w:p w14:paraId="6C2B9C2B"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Odběr Q pro 0,8 </w:t>
      </w:r>
      <w:proofErr w:type="spellStart"/>
      <w:r w:rsidRPr="0090610E">
        <w:rPr>
          <w:rFonts w:ascii="Tahoma" w:hAnsi="Tahoma" w:cs="Tahoma"/>
          <w:szCs w:val="20"/>
          <w:lang w:val="x-none"/>
        </w:rPr>
        <w:t>m.s</w:t>
      </w:r>
      <w:proofErr w:type="spellEnd"/>
      <w:r w:rsidRPr="0090610E">
        <w:rPr>
          <w:rFonts w:ascii="Tahoma" w:hAnsi="Tahoma" w:cs="Tahoma"/>
          <w:position w:val="2"/>
          <w:sz w:val="12"/>
          <w:szCs w:val="12"/>
          <w:lang w:val="x-none"/>
        </w:rPr>
        <w:t>-1</w:t>
      </w:r>
      <w:r w:rsidRPr="0090610E">
        <w:rPr>
          <w:rFonts w:ascii="Tahoma" w:hAnsi="Tahoma" w:cs="Tahoma"/>
          <w:szCs w:val="20"/>
          <w:lang w:val="x-none"/>
        </w:rPr>
        <w:t xml:space="preserve"> </w:t>
      </w:r>
      <w:r w:rsidRPr="0090610E">
        <w:rPr>
          <w:rFonts w:ascii="Tahoma" w:hAnsi="Tahoma" w:cs="Tahoma"/>
          <w:szCs w:val="20"/>
          <w:lang w:val="x-none"/>
        </w:rPr>
        <w:tab/>
      </w:r>
      <w:r w:rsidRPr="0090610E">
        <w:rPr>
          <w:rFonts w:ascii="Tahoma" w:hAnsi="Tahoma" w:cs="Tahoma"/>
          <w:b/>
          <w:bCs/>
          <w:szCs w:val="20"/>
          <w:lang w:val="x-none"/>
        </w:rPr>
        <w:t>4</w:t>
      </w:r>
      <w:r w:rsidRPr="0090610E">
        <w:rPr>
          <w:rFonts w:ascii="Tahoma" w:hAnsi="Tahoma" w:cs="Tahoma"/>
          <w:szCs w:val="20"/>
          <w:lang w:val="x-none"/>
        </w:rPr>
        <w:tab/>
        <w:t>[</w:t>
      </w:r>
      <w:proofErr w:type="spellStart"/>
      <w:r w:rsidRPr="0090610E">
        <w:rPr>
          <w:rFonts w:ascii="Tahoma" w:hAnsi="Tahoma" w:cs="Tahoma"/>
          <w:szCs w:val="20"/>
          <w:lang w:val="x-none"/>
        </w:rPr>
        <w:t>l.s</w:t>
      </w:r>
      <w:proofErr w:type="spellEnd"/>
      <w:r w:rsidRPr="0090610E">
        <w:rPr>
          <w:rFonts w:ascii="Tahoma" w:hAnsi="Tahoma" w:cs="Tahoma"/>
          <w:position w:val="2"/>
          <w:sz w:val="12"/>
          <w:szCs w:val="12"/>
          <w:lang w:val="x-none"/>
        </w:rPr>
        <w:t>-1</w:t>
      </w:r>
      <w:r w:rsidRPr="0090610E">
        <w:rPr>
          <w:rFonts w:ascii="Tahoma" w:hAnsi="Tahoma" w:cs="Tahoma"/>
          <w:szCs w:val="20"/>
          <w:lang w:val="x-none"/>
        </w:rPr>
        <w:t>]</w:t>
      </w:r>
    </w:p>
    <w:p w14:paraId="60131594"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Odběr Q pro 1,5 </w:t>
      </w:r>
      <w:proofErr w:type="spellStart"/>
      <w:r w:rsidRPr="0090610E">
        <w:rPr>
          <w:rFonts w:ascii="Tahoma" w:hAnsi="Tahoma" w:cs="Tahoma"/>
          <w:szCs w:val="20"/>
          <w:lang w:val="x-none"/>
        </w:rPr>
        <w:t>m.s</w:t>
      </w:r>
      <w:proofErr w:type="spellEnd"/>
      <w:r w:rsidRPr="0090610E">
        <w:rPr>
          <w:rFonts w:ascii="Tahoma" w:hAnsi="Tahoma" w:cs="Tahoma"/>
          <w:position w:val="2"/>
          <w:sz w:val="12"/>
          <w:szCs w:val="12"/>
          <w:lang w:val="x-none"/>
        </w:rPr>
        <w:t>-1</w:t>
      </w:r>
      <w:r w:rsidRPr="0090610E">
        <w:rPr>
          <w:rFonts w:ascii="Tahoma" w:hAnsi="Tahoma" w:cs="Tahoma"/>
          <w:szCs w:val="20"/>
          <w:lang w:val="x-none"/>
        </w:rPr>
        <w:t xml:space="preserve"> </w:t>
      </w:r>
      <w:r w:rsidRPr="0090610E">
        <w:rPr>
          <w:rFonts w:ascii="Tahoma" w:hAnsi="Tahoma" w:cs="Tahoma"/>
          <w:szCs w:val="20"/>
          <w:lang w:val="x-none"/>
        </w:rPr>
        <w:tab/>
      </w:r>
      <w:r w:rsidRPr="0090610E">
        <w:rPr>
          <w:rFonts w:ascii="Tahoma" w:hAnsi="Tahoma" w:cs="Tahoma"/>
          <w:b/>
          <w:bCs/>
          <w:szCs w:val="20"/>
          <w:lang w:val="x-none"/>
        </w:rPr>
        <w:t>7,5</w:t>
      </w:r>
      <w:r w:rsidRPr="0090610E">
        <w:rPr>
          <w:rFonts w:ascii="Tahoma" w:hAnsi="Tahoma" w:cs="Tahoma"/>
          <w:szCs w:val="20"/>
          <w:lang w:val="x-none"/>
        </w:rPr>
        <w:tab/>
        <w:t>[</w:t>
      </w:r>
      <w:proofErr w:type="spellStart"/>
      <w:r w:rsidRPr="0090610E">
        <w:rPr>
          <w:rFonts w:ascii="Tahoma" w:hAnsi="Tahoma" w:cs="Tahoma"/>
          <w:szCs w:val="20"/>
          <w:lang w:val="x-none"/>
        </w:rPr>
        <w:t>l.s</w:t>
      </w:r>
      <w:proofErr w:type="spellEnd"/>
      <w:r w:rsidRPr="0090610E">
        <w:rPr>
          <w:rFonts w:ascii="Tahoma" w:hAnsi="Tahoma" w:cs="Tahoma"/>
          <w:position w:val="2"/>
          <w:sz w:val="12"/>
          <w:szCs w:val="12"/>
          <w:lang w:val="x-none"/>
        </w:rPr>
        <w:t>-1</w:t>
      </w:r>
      <w:r w:rsidRPr="0090610E">
        <w:rPr>
          <w:rFonts w:ascii="Tahoma" w:hAnsi="Tahoma" w:cs="Tahoma"/>
          <w:szCs w:val="20"/>
          <w:lang w:val="x-none"/>
        </w:rPr>
        <w:t>]</w:t>
      </w:r>
    </w:p>
    <w:p w14:paraId="572FC7A0"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Obsah nádrže požární vody </w:t>
      </w:r>
      <w:r w:rsidRPr="0090610E">
        <w:rPr>
          <w:rFonts w:ascii="Tahoma" w:hAnsi="Tahoma" w:cs="Tahoma"/>
          <w:szCs w:val="20"/>
          <w:lang w:val="x-none"/>
        </w:rPr>
        <w:tab/>
      </w:r>
      <w:r w:rsidRPr="0090610E">
        <w:rPr>
          <w:rFonts w:ascii="Tahoma" w:hAnsi="Tahoma" w:cs="Tahoma"/>
          <w:b/>
          <w:bCs/>
          <w:szCs w:val="20"/>
          <w:lang w:val="x-none"/>
        </w:rPr>
        <w:t>14</w:t>
      </w:r>
      <w:r w:rsidRPr="0090610E">
        <w:rPr>
          <w:rFonts w:ascii="Tahoma" w:hAnsi="Tahoma" w:cs="Tahoma"/>
          <w:szCs w:val="20"/>
          <w:lang w:val="x-none"/>
        </w:rPr>
        <w:tab/>
        <w:t>[m</w:t>
      </w:r>
      <w:r w:rsidRPr="0090610E">
        <w:rPr>
          <w:rFonts w:ascii="Tahoma" w:hAnsi="Tahoma" w:cs="Tahoma"/>
          <w:position w:val="2"/>
          <w:sz w:val="12"/>
          <w:szCs w:val="12"/>
          <w:lang w:val="x-none"/>
        </w:rPr>
        <w:t>3</w:t>
      </w:r>
      <w:r w:rsidRPr="0090610E">
        <w:rPr>
          <w:rFonts w:ascii="Tahoma" w:hAnsi="Tahoma" w:cs="Tahoma"/>
          <w:szCs w:val="20"/>
          <w:lang w:val="x-none"/>
        </w:rPr>
        <w:t>]</w:t>
      </w:r>
    </w:p>
    <w:p w14:paraId="5F0A1E70"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Pozn.: hodnota v závorce musí být prokázána analýzou zdolávání požáru (viz. ČSN 73 0873 příloha B)</w:t>
      </w:r>
    </w:p>
    <w:p w14:paraId="223E9C4F"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p>
    <w:p w14:paraId="56FF5292"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u w:val="single"/>
          <w:lang w:val="x-none"/>
        </w:rPr>
      </w:pPr>
      <w:r w:rsidRPr="0090610E">
        <w:rPr>
          <w:rFonts w:ascii="Tahoma" w:hAnsi="Tahoma" w:cs="Tahoma"/>
          <w:szCs w:val="20"/>
          <w:u w:val="single"/>
          <w:lang w:val="x-none"/>
        </w:rPr>
        <w:t>b) Vnitřní odběrná místa</w:t>
      </w:r>
    </w:p>
    <w:p w14:paraId="1C0F9D02"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Od zařízení pro zásobování požární vodou lze upustit, viz.čl.4.4 b1 ČSN 73 0873 (p*S=157,15).</w:t>
      </w:r>
    </w:p>
    <w:p w14:paraId="1E0713C5"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u w:val="single"/>
          <w:lang w:val="x-none"/>
        </w:rPr>
      </w:pPr>
    </w:p>
    <w:p w14:paraId="4DF19794" w14:textId="77777777" w:rsidR="00576263" w:rsidRPr="0090610E" w:rsidRDefault="00576263" w:rsidP="00154ECB">
      <w:pPr>
        <w:autoSpaceDE w:val="0"/>
        <w:autoSpaceDN w:val="0"/>
        <w:adjustRightInd w:val="0"/>
        <w:spacing w:before="0" w:after="0" w:line="240" w:lineRule="auto"/>
        <w:ind w:left="0" w:firstLine="0"/>
        <w:jc w:val="left"/>
        <w:rPr>
          <w:rFonts w:ascii="Tahoma" w:hAnsi="Tahoma" w:cs="Tahoma"/>
          <w:szCs w:val="20"/>
          <w:lang w:val="x-none"/>
        </w:rPr>
      </w:pPr>
    </w:p>
    <w:p w14:paraId="39BA7D49" w14:textId="4DCBD7D1" w:rsidR="00154ECB" w:rsidRPr="0090610E" w:rsidRDefault="00154ECB" w:rsidP="00154ECB">
      <w:pPr>
        <w:autoSpaceDE w:val="0"/>
        <w:autoSpaceDN w:val="0"/>
        <w:adjustRightInd w:val="0"/>
        <w:spacing w:before="0" w:after="0" w:line="240" w:lineRule="auto"/>
        <w:ind w:left="0" w:firstLine="0"/>
        <w:jc w:val="left"/>
        <w:rPr>
          <w:rFonts w:ascii="Tahoma" w:hAnsi="Tahoma" w:cs="Tahoma"/>
          <w:b/>
          <w:bCs/>
          <w:sz w:val="28"/>
          <w:szCs w:val="28"/>
        </w:rPr>
      </w:pPr>
      <w:r w:rsidRPr="0090610E">
        <w:rPr>
          <w:rFonts w:ascii="Tahoma" w:hAnsi="Tahoma" w:cs="Tahoma"/>
          <w:b/>
          <w:bCs/>
          <w:sz w:val="28"/>
          <w:szCs w:val="28"/>
          <w:lang w:val="x-none"/>
        </w:rPr>
        <w:t>Požární úsek dle ČSN 73 0802: PÚ č. N 1.</w:t>
      </w:r>
      <w:r w:rsidR="000D6A06" w:rsidRPr="0090610E">
        <w:rPr>
          <w:rFonts w:ascii="Tahoma" w:hAnsi="Tahoma" w:cs="Tahoma"/>
          <w:b/>
          <w:bCs/>
          <w:sz w:val="28"/>
          <w:szCs w:val="28"/>
        </w:rPr>
        <w:t>4</w:t>
      </w:r>
    </w:p>
    <w:p w14:paraId="42653635" w14:textId="77777777" w:rsidR="00154ECB" w:rsidRPr="0090610E" w:rsidRDefault="00154ECB" w:rsidP="00154ECB">
      <w:pPr>
        <w:autoSpaceDE w:val="0"/>
        <w:autoSpaceDN w:val="0"/>
        <w:adjustRightInd w:val="0"/>
        <w:spacing w:before="0" w:after="0" w:line="240" w:lineRule="auto"/>
        <w:ind w:left="0" w:firstLine="0"/>
        <w:jc w:val="left"/>
        <w:rPr>
          <w:rFonts w:ascii="Tahoma" w:hAnsi="Tahoma" w:cs="Tahoma"/>
          <w:b/>
          <w:bCs/>
          <w:sz w:val="24"/>
          <w:szCs w:val="24"/>
          <w:u w:val="single"/>
          <w:lang w:val="x-none"/>
        </w:rPr>
      </w:pPr>
      <w:r w:rsidRPr="0090610E">
        <w:rPr>
          <w:rFonts w:ascii="Tahoma" w:hAnsi="Tahoma" w:cs="Tahoma"/>
          <w:b/>
          <w:bCs/>
          <w:sz w:val="24"/>
          <w:szCs w:val="24"/>
          <w:u w:val="single"/>
          <w:lang w:val="x-none"/>
        </w:rPr>
        <w:t>Zadané údaje:</w:t>
      </w:r>
    </w:p>
    <w:p w14:paraId="3FDD5D2E"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Počet užitných podlaží v objektu</w:t>
      </w:r>
      <w:r w:rsidRPr="0090610E">
        <w:rPr>
          <w:rFonts w:ascii="Tahoma" w:hAnsi="Tahoma" w:cs="Tahoma"/>
          <w:szCs w:val="20"/>
          <w:lang w:val="x-none"/>
        </w:rPr>
        <w:tab/>
      </w:r>
      <w:r w:rsidRPr="0090610E">
        <w:rPr>
          <w:rFonts w:ascii="Tahoma" w:hAnsi="Tahoma" w:cs="Tahoma"/>
          <w:b/>
          <w:bCs/>
          <w:szCs w:val="20"/>
          <w:lang w:val="x-none"/>
        </w:rPr>
        <w:t>4</w:t>
      </w:r>
      <w:r w:rsidRPr="0090610E">
        <w:rPr>
          <w:rFonts w:ascii="Tahoma" w:hAnsi="Tahoma" w:cs="Tahoma"/>
          <w:szCs w:val="20"/>
          <w:lang w:val="x-none"/>
        </w:rPr>
        <w:tab/>
        <w:t>[-]</w:t>
      </w:r>
    </w:p>
    <w:p w14:paraId="2A4C83F4"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Výška objektu h</w:t>
      </w:r>
      <w:r w:rsidRPr="0090610E">
        <w:rPr>
          <w:rFonts w:ascii="Tahoma" w:hAnsi="Tahoma" w:cs="Tahoma"/>
          <w:szCs w:val="20"/>
          <w:lang w:val="x-none"/>
        </w:rPr>
        <w:tab/>
      </w:r>
      <w:r w:rsidRPr="0090610E">
        <w:rPr>
          <w:rFonts w:ascii="Tahoma" w:hAnsi="Tahoma" w:cs="Tahoma"/>
          <w:b/>
          <w:bCs/>
          <w:szCs w:val="20"/>
          <w:lang w:val="x-none"/>
        </w:rPr>
        <w:t>7,00</w:t>
      </w:r>
      <w:r w:rsidRPr="0090610E">
        <w:rPr>
          <w:rFonts w:ascii="Tahoma" w:hAnsi="Tahoma" w:cs="Tahoma"/>
          <w:szCs w:val="20"/>
          <w:lang w:val="x-none"/>
        </w:rPr>
        <w:tab/>
        <w:t>[m]</w:t>
      </w:r>
    </w:p>
    <w:p w14:paraId="546F041A"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 xml:space="preserve">Počet užit. </w:t>
      </w:r>
      <w:proofErr w:type="spellStart"/>
      <w:r w:rsidRPr="0090610E">
        <w:rPr>
          <w:rFonts w:ascii="Tahoma" w:hAnsi="Tahoma" w:cs="Tahoma"/>
          <w:szCs w:val="20"/>
          <w:lang w:val="x-none"/>
        </w:rPr>
        <w:t>nadzem</w:t>
      </w:r>
      <w:proofErr w:type="spellEnd"/>
      <w:r w:rsidRPr="0090610E">
        <w:rPr>
          <w:rFonts w:ascii="Tahoma" w:hAnsi="Tahoma" w:cs="Tahoma"/>
          <w:szCs w:val="20"/>
          <w:lang w:val="x-none"/>
        </w:rPr>
        <w:t>. podlaží v objektu</w:t>
      </w:r>
      <w:r w:rsidRPr="0090610E">
        <w:rPr>
          <w:rFonts w:ascii="Tahoma" w:hAnsi="Tahoma" w:cs="Tahoma"/>
          <w:szCs w:val="20"/>
          <w:lang w:val="x-none"/>
        </w:rPr>
        <w:tab/>
      </w:r>
      <w:r w:rsidRPr="0090610E">
        <w:rPr>
          <w:rFonts w:ascii="Tahoma" w:hAnsi="Tahoma" w:cs="Tahoma"/>
          <w:b/>
          <w:bCs/>
          <w:szCs w:val="20"/>
          <w:lang w:val="x-none"/>
        </w:rPr>
        <w:t>3</w:t>
      </w:r>
      <w:r w:rsidRPr="0090610E">
        <w:rPr>
          <w:rFonts w:ascii="Tahoma" w:hAnsi="Tahoma" w:cs="Tahoma"/>
          <w:szCs w:val="20"/>
          <w:lang w:val="x-none"/>
        </w:rPr>
        <w:tab/>
        <w:t>[-]</w:t>
      </w:r>
    </w:p>
    <w:p w14:paraId="41FD38D4"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Materiál konstrukce</w:t>
      </w:r>
      <w:r w:rsidRPr="0090610E">
        <w:rPr>
          <w:rFonts w:ascii="Tahoma" w:hAnsi="Tahoma" w:cs="Tahoma"/>
          <w:szCs w:val="20"/>
          <w:lang w:val="x-none"/>
        </w:rPr>
        <w:tab/>
      </w:r>
      <w:r w:rsidRPr="0090610E">
        <w:rPr>
          <w:rFonts w:ascii="Tahoma" w:hAnsi="Tahoma" w:cs="Tahoma"/>
          <w:b/>
          <w:bCs/>
          <w:szCs w:val="20"/>
          <w:lang w:val="x-none"/>
        </w:rPr>
        <w:t>nehořlavý DP1</w:t>
      </w:r>
      <w:r w:rsidRPr="0090610E">
        <w:rPr>
          <w:rFonts w:ascii="Tahoma" w:hAnsi="Tahoma" w:cs="Tahoma"/>
          <w:szCs w:val="20"/>
          <w:lang w:val="x-none"/>
        </w:rPr>
        <w:tab/>
      </w:r>
    </w:p>
    <w:p w14:paraId="2A79FF9F"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Zařazení dle ČSN 73 0873</w:t>
      </w:r>
      <w:r w:rsidRPr="0090610E">
        <w:rPr>
          <w:rFonts w:ascii="Tahoma" w:hAnsi="Tahoma" w:cs="Tahoma"/>
          <w:szCs w:val="20"/>
          <w:lang w:val="x-none"/>
        </w:rPr>
        <w:tab/>
      </w:r>
      <w:r w:rsidRPr="0090610E">
        <w:rPr>
          <w:rFonts w:ascii="Tahoma" w:hAnsi="Tahoma" w:cs="Tahoma"/>
          <w:b/>
          <w:bCs/>
          <w:szCs w:val="20"/>
          <w:lang w:val="x-none"/>
        </w:rPr>
        <w:t>nevýrobní objekt</w:t>
      </w:r>
      <w:r w:rsidRPr="0090610E">
        <w:rPr>
          <w:rFonts w:ascii="Tahoma" w:hAnsi="Tahoma" w:cs="Tahoma"/>
          <w:szCs w:val="20"/>
          <w:lang w:val="x-none"/>
        </w:rPr>
        <w:tab/>
      </w:r>
    </w:p>
    <w:p w14:paraId="2550521A"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Počet podlaží úseku z</w:t>
      </w:r>
      <w:r w:rsidRPr="0090610E">
        <w:rPr>
          <w:rFonts w:ascii="Tahoma" w:hAnsi="Tahoma" w:cs="Tahoma"/>
          <w:szCs w:val="20"/>
          <w:lang w:val="x-none"/>
        </w:rPr>
        <w:tab/>
      </w:r>
      <w:r w:rsidRPr="0090610E">
        <w:rPr>
          <w:rFonts w:ascii="Tahoma" w:hAnsi="Tahoma" w:cs="Tahoma"/>
          <w:b/>
          <w:bCs/>
          <w:szCs w:val="20"/>
          <w:lang w:val="x-none"/>
        </w:rPr>
        <w:t>1</w:t>
      </w:r>
      <w:r w:rsidRPr="0090610E">
        <w:rPr>
          <w:rFonts w:ascii="Tahoma" w:hAnsi="Tahoma" w:cs="Tahoma"/>
          <w:szCs w:val="20"/>
          <w:lang w:val="x-none"/>
        </w:rPr>
        <w:tab/>
        <w:t>[-]</w:t>
      </w:r>
    </w:p>
    <w:p w14:paraId="156A7309"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 xml:space="preserve">Výšková poloha </w:t>
      </w:r>
      <w:proofErr w:type="spellStart"/>
      <w:r w:rsidRPr="0090610E">
        <w:rPr>
          <w:rFonts w:ascii="Tahoma" w:hAnsi="Tahoma" w:cs="Tahoma"/>
          <w:szCs w:val="20"/>
          <w:lang w:val="x-none"/>
        </w:rPr>
        <w:t>hp</w:t>
      </w:r>
      <w:proofErr w:type="spellEnd"/>
      <w:r w:rsidRPr="0090610E">
        <w:rPr>
          <w:rFonts w:ascii="Tahoma" w:hAnsi="Tahoma" w:cs="Tahoma"/>
          <w:szCs w:val="20"/>
          <w:lang w:val="x-none"/>
        </w:rPr>
        <w:tab/>
      </w:r>
      <w:r w:rsidRPr="0090610E">
        <w:rPr>
          <w:rFonts w:ascii="Tahoma" w:hAnsi="Tahoma" w:cs="Tahoma"/>
          <w:b/>
          <w:bCs/>
          <w:szCs w:val="20"/>
          <w:lang w:val="x-none"/>
        </w:rPr>
        <w:t>0,00</w:t>
      </w:r>
      <w:r w:rsidRPr="0090610E">
        <w:rPr>
          <w:rFonts w:ascii="Tahoma" w:hAnsi="Tahoma" w:cs="Tahoma"/>
          <w:szCs w:val="20"/>
          <w:lang w:val="x-none"/>
        </w:rPr>
        <w:tab/>
        <w:t>[m]</w:t>
      </w:r>
    </w:p>
    <w:p w14:paraId="2FCBCD9A"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Koeficient c</w:t>
      </w:r>
      <w:r w:rsidRPr="0090610E">
        <w:rPr>
          <w:rFonts w:ascii="Tahoma" w:hAnsi="Tahoma" w:cs="Tahoma"/>
          <w:szCs w:val="20"/>
          <w:lang w:val="x-none"/>
        </w:rPr>
        <w:tab/>
      </w:r>
      <w:r w:rsidRPr="0090610E">
        <w:rPr>
          <w:rFonts w:ascii="Tahoma" w:hAnsi="Tahoma" w:cs="Tahoma"/>
          <w:b/>
          <w:bCs/>
          <w:szCs w:val="20"/>
          <w:lang w:val="x-none"/>
        </w:rPr>
        <w:t>1</w:t>
      </w:r>
      <w:r w:rsidRPr="0090610E">
        <w:rPr>
          <w:rFonts w:ascii="Tahoma" w:hAnsi="Tahoma" w:cs="Tahoma"/>
          <w:szCs w:val="20"/>
          <w:lang w:val="x-none"/>
        </w:rPr>
        <w:tab/>
      </w:r>
    </w:p>
    <w:p w14:paraId="389B62AA"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SM</w:t>
      </w:r>
      <w:r w:rsidRPr="0090610E">
        <w:rPr>
          <w:rFonts w:ascii="Tahoma" w:hAnsi="Tahoma" w:cs="Tahoma"/>
          <w:szCs w:val="20"/>
          <w:lang w:val="x-none"/>
        </w:rPr>
        <w:tab/>
      </w:r>
      <w:r w:rsidRPr="0090610E">
        <w:rPr>
          <w:rFonts w:ascii="Tahoma" w:hAnsi="Tahoma" w:cs="Tahoma"/>
          <w:b/>
          <w:bCs/>
          <w:szCs w:val="20"/>
          <w:lang w:val="x-none"/>
        </w:rPr>
        <w:t>automaticky</w:t>
      </w:r>
      <w:r w:rsidRPr="0090610E">
        <w:rPr>
          <w:rFonts w:ascii="Tahoma" w:hAnsi="Tahoma" w:cs="Tahoma"/>
          <w:szCs w:val="20"/>
          <w:lang w:val="x-none"/>
        </w:rPr>
        <w:tab/>
      </w:r>
    </w:p>
    <w:p w14:paraId="3C24E5CE" w14:textId="4DA7F522" w:rsidR="00154ECB" w:rsidRPr="0090610E" w:rsidRDefault="00154ECB" w:rsidP="00154ECB">
      <w:pPr>
        <w:autoSpaceDE w:val="0"/>
        <w:autoSpaceDN w:val="0"/>
        <w:adjustRightInd w:val="0"/>
        <w:spacing w:before="0" w:after="0" w:line="240" w:lineRule="auto"/>
        <w:ind w:left="0" w:firstLine="0"/>
        <w:jc w:val="left"/>
        <w:rPr>
          <w:rFonts w:ascii="Tahoma" w:hAnsi="Tahoma" w:cs="Tahoma"/>
          <w:b/>
          <w:bCs/>
          <w:sz w:val="24"/>
          <w:szCs w:val="24"/>
          <w:lang w:val="x-none"/>
        </w:rPr>
      </w:pPr>
      <w:r w:rsidRPr="0090610E">
        <w:rPr>
          <w:rFonts w:ascii="Tahoma" w:hAnsi="Tahoma" w:cs="Tahoma"/>
          <w:b/>
          <w:bCs/>
          <w:sz w:val="24"/>
          <w:szCs w:val="24"/>
          <w:lang w:val="x-none"/>
        </w:rPr>
        <w:t>Místnosti požárního úseku:</w:t>
      </w:r>
    </w:p>
    <w:tbl>
      <w:tblPr>
        <w:tblW w:w="10200" w:type="dxa"/>
        <w:tblInd w:w="-856" w:type="dxa"/>
        <w:tblLayout w:type="fixed"/>
        <w:tblCellMar>
          <w:top w:w="30" w:type="dxa"/>
          <w:left w:w="30" w:type="dxa"/>
          <w:bottom w:w="30" w:type="dxa"/>
          <w:right w:w="30" w:type="dxa"/>
        </w:tblCellMar>
        <w:tblLook w:val="0000" w:firstRow="0" w:lastRow="0" w:firstColumn="0" w:lastColumn="0" w:noHBand="0" w:noVBand="0"/>
      </w:tblPr>
      <w:tblGrid>
        <w:gridCol w:w="1770"/>
        <w:gridCol w:w="480"/>
        <w:gridCol w:w="570"/>
        <w:gridCol w:w="810"/>
        <w:gridCol w:w="810"/>
        <w:gridCol w:w="810"/>
        <w:gridCol w:w="810"/>
        <w:gridCol w:w="810"/>
        <w:gridCol w:w="1050"/>
        <w:gridCol w:w="570"/>
        <w:gridCol w:w="960"/>
        <w:gridCol w:w="750"/>
      </w:tblGrid>
      <w:tr w:rsidR="00154ECB" w:rsidRPr="0090610E" w14:paraId="75BCF18C" w14:textId="77777777" w:rsidTr="00576263">
        <w:trPr>
          <w:tblHeader/>
        </w:trPr>
        <w:tc>
          <w:tcPr>
            <w:tcW w:w="17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6E90E5B4"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sidRPr="0090610E">
              <w:rPr>
                <w:rFonts w:ascii="Tahoma" w:hAnsi="Tahoma" w:cs="Tahoma"/>
                <w:b/>
                <w:bCs/>
                <w:sz w:val="16"/>
                <w:szCs w:val="16"/>
                <w:lang w:val="x-none"/>
              </w:rPr>
              <w:t>Název</w:t>
            </w:r>
          </w:p>
          <w:p w14:paraId="47C90A60"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sidRPr="0090610E">
              <w:rPr>
                <w:rFonts w:ascii="Tahoma" w:hAnsi="Tahoma" w:cs="Tahoma"/>
                <w:b/>
                <w:bCs/>
                <w:sz w:val="16"/>
                <w:szCs w:val="16"/>
                <w:lang w:val="x-none"/>
              </w:rPr>
              <w:t>místnosti</w:t>
            </w:r>
          </w:p>
        </w:tc>
        <w:tc>
          <w:tcPr>
            <w:tcW w:w="48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069FD294"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Plocha</w:t>
            </w:r>
          </w:p>
          <w:p w14:paraId="3C5E391B"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S</w:t>
            </w:r>
          </w:p>
          <w:p w14:paraId="05C18346"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r w:rsidRPr="0090610E">
              <w:rPr>
                <w:rFonts w:ascii="Tahoma" w:hAnsi="Tahoma" w:cs="Tahoma"/>
                <w:b/>
                <w:bCs/>
                <w:position w:val="2"/>
                <w:sz w:val="16"/>
                <w:szCs w:val="16"/>
                <w:vertAlign w:val="superscript"/>
                <w:lang w:val="x-none"/>
              </w:rPr>
              <w:t>2</w:t>
            </w:r>
            <w:r w:rsidRPr="0090610E">
              <w:rPr>
                <w:rFonts w:ascii="Tahoma" w:hAnsi="Tahoma" w:cs="Tahoma"/>
                <w:b/>
                <w:bCs/>
                <w:sz w:val="16"/>
                <w:szCs w:val="16"/>
                <w:lang w:val="x-none"/>
              </w:rPr>
              <w:t>]</w:t>
            </w:r>
          </w:p>
        </w:tc>
        <w:tc>
          <w:tcPr>
            <w:tcW w:w="5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6BD5CC53"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Výška</w:t>
            </w:r>
          </w:p>
          <w:p w14:paraId="040C7954"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sidRPr="0090610E">
              <w:rPr>
                <w:rFonts w:ascii="Tahoma" w:hAnsi="Tahoma" w:cs="Tahoma"/>
                <w:b/>
                <w:bCs/>
                <w:sz w:val="16"/>
                <w:szCs w:val="16"/>
                <w:lang w:val="x-none"/>
              </w:rPr>
              <w:t>h</w:t>
            </w:r>
            <w:r w:rsidRPr="0090610E">
              <w:rPr>
                <w:rFonts w:ascii="Tahoma" w:hAnsi="Tahoma" w:cs="Tahoma"/>
                <w:b/>
                <w:bCs/>
                <w:sz w:val="16"/>
                <w:szCs w:val="16"/>
                <w:vertAlign w:val="subscript"/>
                <w:lang w:val="x-none"/>
              </w:rPr>
              <w:t>s</w:t>
            </w:r>
            <w:proofErr w:type="spellEnd"/>
          </w:p>
          <w:p w14:paraId="6D9731A7"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5C58BEF7"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sidRPr="0090610E">
              <w:rPr>
                <w:rFonts w:ascii="Tahoma" w:hAnsi="Tahoma" w:cs="Tahoma"/>
                <w:b/>
                <w:bCs/>
                <w:sz w:val="16"/>
                <w:szCs w:val="16"/>
                <w:lang w:val="x-none"/>
              </w:rPr>
              <w:t>Nahod</w:t>
            </w:r>
            <w:proofErr w:type="spellEnd"/>
            <w:r w:rsidRPr="0090610E">
              <w:rPr>
                <w:rFonts w:ascii="Tahoma" w:hAnsi="Tahoma" w:cs="Tahoma"/>
                <w:b/>
                <w:bCs/>
                <w:sz w:val="16"/>
                <w:szCs w:val="16"/>
                <w:lang w:val="x-none"/>
              </w:rPr>
              <w:t>.</w:t>
            </w:r>
          </w:p>
          <w:p w14:paraId="53A2E7C4"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sidRPr="0090610E">
              <w:rPr>
                <w:rFonts w:ascii="Tahoma" w:hAnsi="Tahoma" w:cs="Tahoma"/>
                <w:b/>
                <w:bCs/>
                <w:sz w:val="16"/>
                <w:szCs w:val="16"/>
                <w:lang w:val="x-none"/>
              </w:rPr>
              <w:t>p</w:t>
            </w:r>
            <w:r w:rsidRPr="0090610E">
              <w:rPr>
                <w:rFonts w:ascii="Tahoma" w:hAnsi="Tahoma" w:cs="Tahoma"/>
                <w:b/>
                <w:bCs/>
                <w:sz w:val="16"/>
                <w:szCs w:val="16"/>
                <w:vertAlign w:val="subscript"/>
                <w:lang w:val="x-none"/>
              </w:rPr>
              <w:t>n</w:t>
            </w:r>
            <w:proofErr w:type="spellEnd"/>
          </w:p>
          <w:p w14:paraId="2BA22278"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roofErr w:type="spellStart"/>
            <w:r w:rsidRPr="0090610E">
              <w:rPr>
                <w:rFonts w:ascii="Tahoma" w:hAnsi="Tahoma" w:cs="Tahoma"/>
                <w:b/>
                <w:bCs/>
                <w:sz w:val="16"/>
                <w:szCs w:val="16"/>
                <w:lang w:val="x-none"/>
              </w:rPr>
              <w:t>kg.m</w:t>
            </w:r>
            <w:proofErr w:type="spellEnd"/>
            <w:r w:rsidRPr="0090610E">
              <w:rPr>
                <w:rFonts w:ascii="Tahoma" w:hAnsi="Tahoma" w:cs="Tahoma"/>
                <w:b/>
                <w:bCs/>
                <w:position w:val="2"/>
                <w:sz w:val="16"/>
                <w:szCs w:val="16"/>
                <w:vertAlign w:val="superscript"/>
                <w:lang w:val="x-none"/>
              </w:rPr>
              <w:t>-2</w:t>
            </w:r>
            <w:r w:rsidRPr="0090610E">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06112E63"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Stálé</w:t>
            </w:r>
          </w:p>
          <w:p w14:paraId="5C2D48CE"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sidRPr="0090610E">
              <w:rPr>
                <w:rFonts w:ascii="Tahoma" w:hAnsi="Tahoma" w:cs="Tahoma"/>
                <w:b/>
                <w:bCs/>
                <w:sz w:val="16"/>
                <w:szCs w:val="16"/>
                <w:lang w:val="x-none"/>
              </w:rPr>
              <w:t>p</w:t>
            </w:r>
            <w:r w:rsidRPr="0090610E">
              <w:rPr>
                <w:rFonts w:ascii="Tahoma" w:hAnsi="Tahoma" w:cs="Tahoma"/>
                <w:b/>
                <w:bCs/>
                <w:sz w:val="16"/>
                <w:szCs w:val="16"/>
                <w:vertAlign w:val="subscript"/>
                <w:lang w:val="x-none"/>
              </w:rPr>
              <w:t>s</w:t>
            </w:r>
            <w:proofErr w:type="spellEnd"/>
          </w:p>
          <w:p w14:paraId="504EF38E"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roofErr w:type="spellStart"/>
            <w:r w:rsidRPr="0090610E">
              <w:rPr>
                <w:rFonts w:ascii="Tahoma" w:hAnsi="Tahoma" w:cs="Tahoma"/>
                <w:b/>
                <w:bCs/>
                <w:sz w:val="16"/>
                <w:szCs w:val="16"/>
                <w:lang w:val="x-none"/>
              </w:rPr>
              <w:t>kg.m</w:t>
            </w:r>
            <w:proofErr w:type="spellEnd"/>
            <w:r w:rsidRPr="0090610E">
              <w:rPr>
                <w:rFonts w:ascii="Tahoma" w:hAnsi="Tahoma" w:cs="Tahoma"/>
                <w:b/>
                <w:bCs/>
                <w:position w:val="2"/>
                <w:sz w:val="16"/>
                <w:szCs w:val="16"/>
                <w:vertAlign w:val="superscript"/>
                <w:lang w:val="x-none"/>
              </w:rPr>
              <w:t>-2</w:t>
            </w:r>
            <w:r w:rsidRPr="0090610E">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7FE27DED"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Dodat.</w:t>
            </w:r>
          </w:p>
          <w:p w14:paraId="2F05EA28"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sidRPr="0090610E">
              <w:rPr>
                <w:rFonts w:ascii="Tahoma" w:hAnsi="Tahoma" w:cs="Tahoma"/>
                <w:b/>
                <w:bCs/>
                <w:sz w:val="16"/>
                <w:szCs w:val="16"/>
                <w:lang w:val="x-none"/>
              </w:rPr>
              <w:t>p</w:t>
            </w:r>
            <w:r w:rsidRPr="0090610E">
              <w:rPr>
                <w:rFonts w:ascii="Tahoma" w:hAnsi="Tahoma" w:cs="Tahoma"/>
                <w:b/>
                <w:bCs/>
                <w:sz w:val="16"/>
                <w:szCs w:val="16"/>
                <w:vertAlign w:val="subscript"/>
                <w:lang w:val="x-none"/>
              </w:rPr>
              <w:t>s</w:t>
            </w:r>
            <w:proofErr w:type="spellEnd"/>
          </w:p>
          <w:p w14:paraId="10F4BA28"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roofErr w:type="spellStart"/>
            <w:r w:rsidRPr="0090610E">
              <w:rPr>
                <w:rFonts w:ascii="Tahoma" w:hAnsi="Tahoma" w:cs="Tahoma"/>
                <w:b/>
                <w:bCs/>
                <w:sz w:val="16"/>
                <w:szCs w:val="16"/>
                <w:lang w:val="x-none"/>
              </w:rPr>
              <w:t>kg.m</w:t>
            </w:r>
            <w:proofErr w:type="spellEnd"/>
            <w:r w:rsidRPr="0090610E">
              <w:rPr>
                <w:rFonts w:ascii="Tahoma" w:hAnsi="Tahoma" w:cs="Tahoma"/>
                <w:b/>
                <w:bCs/>
                <w:position w:val="2"/>
                <w:sz w:val="16"/>
                <w:szCs w:val="16"/>
                <w:vertAlign w:val="superscript"/>
                <w:lang w:val="x-none"/>
              </w:rPr>
              <w:t>-2</w:t>
            </w:r>
            <w:r w:rsidRPr="0090610E">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79637CC"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sidRPr="0090610E">
              <w:rPr>
                <w:rFonts w:ascii="Tahoma" w:hAnsi="Tahoma" w:cs="Tahoma"/>
                <w:b/>
                <w:bCs/>
                <w:sz w:val="16"/>
                <w:szCs w:val="16"/>
                <w:lang w:val="x-none"/>
              </w:rPr>
              <w:t>Nahod</w:t>
            </w:r>
            <w:proofErr w:type="spellEnd"/>
            <w:r w:rsidRPr="0090610E">
              <w:rPr>
                <w:rFonts w:ascii="Tahoma" w:hAnsi="Tahoma" w:cs="Tahoma"/>
                <w:b/>
                <w:bCs/>
                <w:sz w:val="16"/>
                <w:szCs w:val="16"/>
                <w:lang w:val="x-none"/>
              </w:rPr>
              <w:t>.</w:t>
            </w:r>
          </w:p>
          <w:p w14:paraId="78E7477A"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sidRPr="0090610E">
              <w:rPr>
                <w:rFonts w:ascii="Tahoma" w:hAnsi="Tahoma" w:cs="Tahoma"/>
                <w:b/>
                <w:bCs/>
                <w:sz w:val="16"/>
                <w:szCs w:val="16"/>
                <w:lang w:val="x-none"/>
              </w:rPr>
              <w:t>a</w:t>
            </w:r>
            <w:r w:rsidRPr="0090610E">
              <w:rPr>
                <w:rFonts w:ascii="Tahoma" w:hAnsi="Tahoma" w:cs="Tahoma"/>
                <w:b/>
                <w:bCs/>
                <w:sz w:val="16"/>
                <w:szCs w:val="16"/>
                <w:vertAlign w:val="subscript"/>
                <w:lang w:val="x-none"/>
              </w:rPr>
              <w:t>n</w:t>
            </w:r>
            <w:proofErr w:type="spellEnd"/>
          </w:p>
          <w:p w14:paraId="5BAE0044"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D4D0EBD"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Stálé.</w:t>
            </w:r>
          </w:p>
          <w:p w14:paraId="503B40ED"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sidRPr="0090610E">
              <w:rPr>
                <w:rFonts w:ascii="Tahoma" w:hAnsi="Tahoma" w:cs="Tahoma"/>
                <w:b/>
                <w:bCs/>
                <w:sz w:val="16"/>
                <w:szCs w:val="16"/>
                <w:lang w:val="x-none"/>
              </w:rPr>
              <w:t>a</w:t>
            </w:r>
            <w:r w:rsidRPr="0090610E">
              <w:rPr>
                <w:rFonts w:ascii="Tahoma" w:hAnsi="Tahoma" w:cs="Tahoma"/>
                <w:b/>
                <w:bCs/>
                <w:sz w:val="16"/>
                <w:szCs w:val="16"/>
                <w:vertAlign w:val="subscript"/>
                <w:lang w:val="x-none"/>
              </w:rPr>
              <w:t>s</w:t>
            </w:r>
          </w:p>
          <w:p w14:paraId="0C369CE4"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
        </w:tc>
        <w:tc>
          <w:tcPr>
            <w:tcW w:w="10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262D93AC"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Otvory</w:t>
            </w:r>
          </w:p>
          <w:p w14:paraId="3D86F3D8"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sidRPr="0090610E">
              <w:rPr>
                <w:rFonts w:ascii="Tahoma" w:hAnsi="Tahoma" w:cs="Tahoma"/>
                <w:b/>
                <w:bCs/>
                <w:sz w:val="16"/>
                <w:szCs w:val="16"/>
                <w:lang w:val="x-none"/>
              </w:rPr>
              <w:t>S</w:t>
            </w:r>
            <w:r w:rsidRPr="0090610E">
              <w:rPr>
                <w:rFonts w:ascii="Tahoma" w:hAnsi="Tahoma" w:cs="Tahoma"/>
                <w:b/>
                <w:bCs/>
                <w:sz w:val="16"/>
                <w:szCs w:val="16"/>
                <w:vertAlign w:val="subscript"/>
                <w:lang w:val="x-none"/>
              </w:rPr>
              <w:t>o</w:t>
            </w:r>
            <w:r w:rsidRPr="0090610E">
              <w:rPr>
                <w:rFonts w:ascii="Tahoma" w:hAnsi="Tahoma" w:cs="Tahoma"/>
                <w:b/>
                <w:bCs/>
                <w:sz w:val="16"/>
                <w:szCs w:val="16"/>
                <w:lang w:val="x-none"/>
              </w:rPr>
              <w:t>/h</w:t>
            </w:r>
            <w:r w:rsidRPr="0090610E">
              <w:rPr>
                <w:rFonts w:ascii="Tahoma" w:hAnsi="Tahoma" w:cs="Tahoma"/>
                <w:b/>
                <w:bCs/>
                <w:sz w:val="16"/>
                <w:szCs w:val="16"/>
                <w:vertAlign w:val="subscript"/>
                <w:lang w:val="x-none"/>
              </w:rPr>
              <w:t>o</w:t>
            </w:r>
          </w:p>
          <w:p w14:paraId="7D456E72"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r w:rsidRPr="0090610E">
              <w:rPr>
                <w:rFonts w:ascii="Tahoma" w:hAnsi="Tahoma" w:cs="Tahoma"/>
                <w:b/>
                <w:bCs/>
                <w:position w:val="2"/>
                <w:sz w:val="16"/>
                <w:szCs w:val="16"/>
                <w:vertAlign w:val="superscript"/>
                <w:lang w:val="x-none"/>
              </w:rPr>
              <w:t>2</w:t>
            </w:r>
            <w:r w:rsidRPr="0090610E">
              <w:rPr>
                <w:rFonts w:ascii="Tahoma" w:hAnsi="Tahoma" w:cs="Tahoma"/>
                <w:b/>
                <w:bCs/>
                <w:sz w:val="16"/>
                <w:szCs w:val="16"/>
                <w:lang w:val="x-none"/>
              </w:rPr>
              <w:t>/m]</w:t>
            </w:r>
          </w:p>
        </w:tc>
        <w:tc>
          <w:tcPr>
            <w:tcW w:w="5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6BAB0878"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Čís.</w:t>
            </w:r>
          </w:p>
          <w:p w14:paraId="1B70C394"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pod.</w:t>
            </w:r>
          </w:p>
          <w:p w14:paraId="500BD277"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
        </w:tc>
        <w:tc>
          <w:tcPr>
            <w:tcW w:w="96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709606EE"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Otvor</w:t>
            </w:r>
          </w:p>
          <w:p w14:paraId="4694C149"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v pod.</w:t>
            </w:r>
          </w:p>
          <w:p w14:paraId="53C7EBDA"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r w:rsidRPr="0090610E">
              <w:rPr>
                <w:rFonts w:ascii="Tahoma" w:hAnsi="Tahoma" w:cs="Tahoma"/>
                <w:b/>
                <w:bCs/>
                <w:position w:val="2"/>
                <w:sz w:val="16"/>
                <w:szCs w:val="16"/>
                <w:vertAlign w:val="superscript"/>
                <w:lang w:val="x-none"/>
              </w:rPr>
              <w:t>2</w:t>
            </w:r>
            <w:r w:rsidRPr="0090610E">
              <w:rPr>
                <w:rFonts w:ascii="Tahoma" w:hAnsi="Tahoma" w:cs="Tahoma"/>
                <w:b/>
                <w:bCs/>
                <w:sz w:val="16"/>
                <w:szCs w:val="16"/>
                <w:lang w:val="x-none"/>
              </w:rPr>
              <w:t>]</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7AFFE56"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Položka z tabulky</w:t>
            </w:r>
          </w:p>
        </w:tc>
      </w:tr>
      <w:tr w:rsidR="00154ECB" w:rsidRPr="0090610E" w14:paraId="4E578D73" w14:textId="77777777" w:rsidTr="00576263">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C8B6C90"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1.15-sklad</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BD0AEF3"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3,28</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FD463A3"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2,60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1FF495F"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75,00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9AE7D3A"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7,00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607115C"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831B07E"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1,050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54CA2D9"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0,90</w:t>
            </w:r>
          </w:p>
        </w:tc>
        <w:tc>
          <w:tcPr>
            <w:tcW w:w="10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81026D7"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EAECEEF"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34595F1"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F9626B3" w14:textId="77777777" w:rsidR="00154ECB" w:rsidRPr="0090610E" w:rsidRDefault="00154ECB">
            <w:pPr>
              <w:autoSpaceDE w:val="0"/>
              <w:autoSpaceDN w:val="0"/>
              <w:adjustRightInd w:val="0"/>
              <w:spacing w:before="0" w:after="0" w:line="240" w:lineRule="auto"/>
              <w:ind w:left="0" w:firstLine="0"/>
              <w:jc w:val="center"/>
              <w:rPr>
                <w:rFonts w:ascii="Tahoma" w:hAnsi="Tahoma" w:cs="Tahoma"/>
                <w:sz w:val="16"/>
                <w:szCs w:val="16"/>
                <w:lang w:val="x-none"/>
              </w:rPr>
            </w:pPr>
          </w:p>
        </w:tc>
      </w:tr>
      <w:tr w:rsidR="00154ECB" w:rsidRPr="0090610E" w14:paraId="640E4BDB" w14:textId="77777777" w:rsidTr="00576263">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FDA4840"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1.16-aktivizační místnost</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4128010"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51,44</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4C7C43A"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2,60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EBF9373"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50,00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6888D54"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10,00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FA28E3B"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A37488B"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1,000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5E6F7E7"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0,90</w:t>
            </w:r>
          </w:p>
        </w:tc>
        <w:tc>
          <w:tcPr>
            <w:tcW w:w="10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8C1390C"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9,36/2,60</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7B68349"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FD76029"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490DA2A" w14:textId="77777777" w:rsidR="00154ECB" w:rsidRPr="0090610E" w:rsidRDefault="00154ECB">
            <w:pPr>
              <w:autoSpaceDE w:val="0"/>
              <w:autoSpaceDN w:val="0"/>
              <w:adjustRightInd w:val="0"/>
              <w:spacing w:before="0" w:after="0" w:line="240" w:lineRule="auto"/>
              <w:ind w:left="0" w:firstLine="0"/>
              <w:jc w:val="center"/>
              <w:rPr>
                <w:rFonts w:ascii="Tahoma" w:hAnsi="Tahoma" w:cs="Tahoma"/>
                <w:sz w:val="16"/>
                <w:szCs w:val="16"/>
                <w:lang w:val="x-none"/>
              </w:rPr>
            </w:pPr>
          </w:p>
        </w:tc>
      </w:tr>
      <w:tr w:rsidR="00154ECB" w:rsidRPr="0090610E" w14:paraId="2AF8A724" w14:textId="77777777" w:rsidTr="00576263">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380FF28"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1.17-sklad</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6C958E7"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3,28</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56478AD"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2,60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A7647C1"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75,00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6ABBF2F"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7,00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5D24285"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E4EB6FF"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1,050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CCEFD78"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0,90</w:t>
            </w:r>
          </w:p>
        </w:tc>
        <w:tc>
          <w:tcPr>
            <w:tcW w:w="1050" w:type="dxa"/>
            <w:vMerge w:val="restart"/>
            <w:tcBorders>
              <w:top w:val="single" w:sz="6" w:space="0" w:color="808080"/>
              <w:left w:val="single" w:sz="6" w:space="0" w:color="808080"/>
              <w:bottom w:val="single" w:sz="6" w:space="0" w:color="808080"/>
              <w:right w:val="single" w:sz="6" w:space="0" w:color="808080"/>
            </w:tcBorders>
            <w:shd w:val="clear" w:color="auto" w:fill="FFFFFF"/>
            <w:vAlign w:val="center"/>
          </w:tcPr>
          <w:p w14:paraId="2BDEE493"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0F3982C"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C218F60"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E8622F9" w14:textId="77777777" w:rsidR="00154ECB" w:rsidRPr="0090610E" w:rsidRDefault="00154ECB">
            <w:pPr>
              <w:autoSpaceDE w:val="0"/>
              <w:autoSpaceDN w:val="0"/>
              <w:adjustRightInd w:val="0"/>
              <w:spacing w:before="0" w:after="0" w:line="240" w:lineRule="auto"/>
              <w:ind w:left="0" w:firstLine="0"/>
              <w:jc w:val="center"/>
              <w:rPr>
                <w:rFonts w:ascii="Tahoma" w:hAnsi="Tahoma" w:cs="Tahoma"/>
                <w:sz w:val="16"/>
                <w:szCs w:val="16"/>
                <w:lang w:val="x-none"/>
              </w:rPr>
            </w:pPr>
          </w:p>
        </w:tc>
      </w:tr>
      <w:tr w:rsidR="00154ECB" w:rsidRPr="0090610E" w14:paraId="721C74A7" w14:textId="77777777" w:rsidTr="00576263">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030CD26"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1.18-chodba</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B3ADFB5"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43,78</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CA4DF5E"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2,60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C1A1755"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FFDC6DB"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7,00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5C2BB7E"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A9F94E2"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0,800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71F8037"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0,90</w:t>
            </w:r>
          </w:p>
        </w:tc>
        <w:tc>
          <w:tcPr>
            <w:tcW w:w="105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14:paraId="2E8676DA" w14:textId="77777777" w:rsidR="00154ECB" w:rsidRPr="0090610E" w:rsidRDefault="00154ECB">
            <w:pPr>
              <w:autoSpaceDE w:val="0"/>
              <w:autoSpaceDN w:val="0"/>
              <w:adjustRightInd w:val="0"/>
              <w:spacing w:before="0" w:after="0" w:line="240" w:lineRule="auto"/>
              <w:ind w:left="0" w:firstLine="0"/>
              <w:jc w:val="left"/>
              <w:rPr>
                <w:rFonts w:ascii="Tahoma" w:hAnsi="Tahoma" w:cs="Tahoma"/>
                <w:szCs w:val="20"/>
                <w:lang w:val="x-none"/>
              </w:rPr>
            </w:pP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8A5DDC"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23FCADE"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456698F" w14:textId="77777777" w:rsidR="00154ECB" w:rsidRPr="0090610E" w:rsidRDefault="00154ECB">
            <w:pPr>
              <w:autoSpaceDE w:val="0"/>
              <w:autoSpaceDN w:val="0"/>
              <w:adjustRightInd w:val="0"/>
              <w:spacing w:before="0" w:after="0" w:line="240" w:lineRule="auto"/>
              <w:ind w:left="0" w:firstLine="0"/>
              <w:jc w:val="center"/>
              <w:rPr>
                <w:rFonts w:ascii="Tahoma" w:hAnsi="Tahoma" w:cs="Tahoma"/>
                <w:sz w:val="16"/>
                <w:szCs w:val="16"/>
                <w:lang w:val="x-none"/>
              </w:rPr>
            </w:pPr>
          </w:p>
        </w:tc>
      </w:tr>
      <w:tr w:rsidR="00154ECB" w:rsidRPr="0090610E" w14:paraId="2FB99052" w14:textId="77777777" w:rsidTr="00576263">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8B4257A"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1.20-úklid</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20E8812"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5,55</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286F0B5"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2,60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DCD253F"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21AC564"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8136F8F"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CAB9FCF"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0,700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F1EA063"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0,90</w:t>
            </w:r>
          </w:p>
        </w:tc>
        <w:tc>
          <w:tcPr>
            <w:tcW w:w="105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14:paraId="04FBEE27" w14:textId="77777777" w:rsidR="00154ECB" w:rsidRPr="0090610E" w:rsidRDefault="00154ECB">
            <w:pPr>
              <w:autoSpaceDE w:val="0"/>
              <w:autoSpaceDN w:val="0"/>
              <w:adjustRightInd w:val="0"/>
              <w:spacing w:before="0" w:after="0" w:line="240" w:lineRule="auto"/>
              <w:ind w:left="0" w:firstLine="0"/>
              <w:jc w:val="left"/>
              <w:rPr>
                <w:rFonts w:ascii="Tahoma" w:hAnsi="Tahoma" w:cs="Tahoma"/>
                <w:szCs w:val="20"/>
                <w:lang w:val="x-none"/>
              </w:rPr>
            </w:pP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FEC0F21"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E0D5156"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FF61CBE" w14:textId="77777777" w:rsidR="00154ECB" w:rsidRPr="0090610E" w:rsidRDefault="00154ECB">
            <w:pPr>
              <w:autoSpaceDE w:val="0"/>
              <w:autoSpaceDN w:val="0"/>
              <w:adjustRightInd w:val="0"/>
              <w:spacing w:before="0" w:after="0" w:line="240" w:lineRule="auto"/>
              <w:ind w:left="0" w:firstLine="0"/>
              <w:jc w:val="center"/>
              <w:rPr>
                <w:rFonts w:ascii="Tahoma" w:hAnsi="Tahoma" w:cs="Tahoma"/>
                <w:sz w:val="16"/>
                <w:szCs w:val="16"/>
                <w:lang w:val="x-none"/>
              </w:rPr>
            </w:pPr>
          </w:p>
        </w:tc>
      </w:tr>
      <w:tr w:rsidR="00154ECB" w:rsidRPr="0090610E" w14:paraId="5B6C04E9" w14:textId="77777777" w:rsidTr="00576263">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CE277D2"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1.21-sklad</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71BB1EC"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4,24</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C855D50"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2,60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35990D7"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75,00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E166C95"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D508039"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453DA5B"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1,050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FECB21F"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0,90</w:t>
            </w:r>
          </w:p>
        </w:tc>
        <w:tc>
          <w:tcPr>
            <w:tcW w:w="105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14:paraId="067A19AB" w14:textId="77777777" w:rsidR="00154ECB" w:rsidRPr="0090610E" w:rsidRDefault="00154ECB">
            <w:pPr>
              <w:autoSpaceDE w:val="0"/>
              <w:autoSpaceDN w:val="0"/>
              <w:adjustRightInd w:val="0"/>
              <w:spacing w:before="0" w:after="0" w:line="240" w:lineRule="auto"/>
              <w:ind w:left="0" w:firstLine="0"/>
              <w:jc w:val="left"/>
              <w:rPr>
                <w:rFonts w:ascii="Tahoma" w:hAnsi="Tahoma" w:cs="Tahoma"/>
                <w:szCs w:val="20"/>
                <w:lang w:val="x-none"/>
              </w:rPr>
            </w:pP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53776C3"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BD3CED1"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7B1CF56" w14:textId="77777777" w:rsidR="00154ECB" w:rsidRPr="0090610E" w:rsidRDefault="00154ECB">
            <w:pPr>
              <w:autoSpaceDE w:val="0"/>
              <w:autoSpaceDN w:val="0"/>
              <w:adjustRightInd w:val="0"/>
              <w:spacing w:before="0" w:after="0" w:line="240" w:lineRule="auto"/>
              <w:ind w:left="0" w:firstLine="0"/>
              <w:jc w:val="center"/>
              <w:rPr>
                <w:rFonts w:ascii="Tahoma" w:hAnsi="Tahoma" w:cs="Tahoma"/>
                <w:sz w:val="16"/>
                <w:szCs w:val="16"/>
                <w:lang w:val="x-none"/>
              </w:rPr>
            </w:pPr>
          </w:p>
        </w:tc>
      </w:tr>
      <w:tr w:rsidR="00154ECB" w:rsidRPr="0090610E" w14:paraId="04EE5B3D" w14:textId="77777777" w:rsidTr="00576263">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A054359"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1.22-sklad</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6F58BF8"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6,66</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5076C61"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2,60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8D5A36C"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75,00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6EB4C6F"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BE0353C"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36722C1"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1,050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6AD0593"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0,90</w:t>
            </w:r>
          </w:p>
        </w:tc>
        <w:tc>
          <w:tcPr>
            <w:tcW w:w="105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14:paraId="66BBD2D5" w14:textId="77777777" w:rsidR="00154ECB" w:rsidRPr="0090610E" w:rsidRDefault="00154ECB">
            <w:pPr>
              <w:autoSpaceDE w:val="0"/>
              <w:autoSpaceDN w:val="0"/>
              <w:adjustRightInd w:val="0"/>
              <w:spacing w:before="0" w:after="0" w:line="240" w:lineRule="auto"/>
              <w:ind w:left="0" w:firstLine="0"/>
              <w:jc w:val="left"/>
              <w:rPr>
                <w:rFonts w:ascii="Tahoma" w:hAnsi="Tahoma" w:cs="Tahoma"/>
                <w:szCs w:val="20"/>
                <w:lang w:val="x-none"/>
              </w:rPr>
            </w:pP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E942E16"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5B8F3BC"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36B42CC" w14:textId="77777777" w:rsidR="00154ECB" w:rsidRPr="0090610E" w:rsidRDefault="00154ECB">
            <w:pPr>
              <w:autoSpaceDE w:val="0"/>
              <w:autoSpaceDN w:val="0"/>
              <w:adjustRightInd w:val="0"/>
              <w:spacing w:before="0" w:after="0" w:line="240" w:lineRule="auto"/>
              <w:ind w:left="0" w:firstLine="0"/>
              <w:jc w:val="center"/>
              <w:rPr>
                <w:rFonts w:ascii="Tahoma" w:hAnsi="Tahoma" w:cs="Tahoma"/>
                <w:sz w:val="16"/>
                <w:szCs w:val="16"/>
                <w:lang w:val="x-none"/>
              </w:rPr>
            </w:pPr>
          </w:p>
        </w:tc>
      </w:tr>
      <w:tr w:rsidR="00154ECB" w:rsidRPr="0090610E" w14:paraId="10481F51" w14:textId="77777777" w:rsidTr="00576263">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72EDF71"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1.23-dezinfekční místnost</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C3ED94D"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9,64</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223445A"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2,60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E020164"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40,00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DFC4B39"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2DE80C8"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CFF3F8A"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1,000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356486"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0,90</w:t>
            </w:r>
          </w:p>
        </w:tc>
        <w:tc>
          <w:tcPr>
            <w:tcW w:w="10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65E6F40"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5,20/2,60</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FDECCC7"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162E907"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A927966" w14:textId="77777777" w:rsidR="00154ECB" w:rsidRPr="0090610E" w:rsidRDefault="00154ECB">
            <w:pPr>
              <w:autoSpaceDE w:val="0"/>
              <w:autoSpaceDN w:val="0"/>
              <w:adjustRightInd w:val="0"/>
              <w:spacing w:before="0" w:after="0" w:line="240" w:lineRule="auto"/>
              <w:ind w:left="0" w:firstLine="0"/>
              <w:jc w:val="center"/>
              <w:rPr>
                <w:rFonts w:ascii="Tahoma" w:hAnsi="Tahoma" w:cs="Tahoma"/>
                <w:sz w:val="16"/>
                <w:szCs w:val="16"/>
                <w:lang w:val="x-none"/>
              </w:rPr>
            </w:pPr>
          </w:p>
        </w:tc>
      </w:tr>
      <w:tr w:rsidR="00154ECB" w:rsidRPr="0090610E" w14:paraId="3AACE8C0" w14:textId="77777777" w:rsidTr="00576263">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9E61110"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1.24-WC návštěvníci muži</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A2953DA"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13,57</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E829F26"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2,60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4203D2F"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3D81FBF"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546BCE6"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5C9AD95"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0,700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514E16D"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0,90</w:t>
            </w:r>
          </w:p>
        </w:tc>
        <w:tc>
          <w:tcPr>
            <w:tcW w:w="1050" w:type="dxa"/>
            <w:vMerge w:val="restart"/>
            <w:tcBorders>
              <w:top w:val="single" w:sz="6" w:space="0" w:color="808080"/>
              <w:left w:val="single" w:sz="6" w:space="0" w:color="808080"/>
              <w:bottom w:val="single" w:sz="6" w:space="0" w:color="808080"/>
              <w:right w:val="single" w:sz="6" w:space="0" w:color="808080"/>
            </w:tcBorders>
            <w:shd w:val="clear" w:color="auto" w:fill="FFFFFF"/>
            <w:vAlign w:val="center"/>
          </w:tcPr>
          <w:p w14:paraId="3D190A8F"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4B6E273"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1A08BA"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CCDB531" w14:textId="77777777" w:rsidR="00154ECB" w:rsidRPr="0090610E" w:rsidRDefault="00154ECB">
            <w:pPr>
              <w:autoSpaceDE w:val="0"/>
              <w:autoSpaceDN w:val="0"/>
              <w:adjustRightInd w:val="0"/>
              <w:spacing w:before="0" w:after="0" w:line="240" w:lineRule="auto"/>
              <w:ind w:left="0" w:firstLine="0"/>
              <w:jc w:val="center"/>
              <w:rPr>
                <w:rFonts w:ascii="Tahoma" w:hAnsi="Tahoma" w:cs="Tahoma"/>
                <w:sz w:val="16"/>
                <w:szCs w:val="16"/>
                <w:lang w:val="x-none"/>
              </w:rPr>
            </w:pPr>
          </w:p>
        </w:tc>
      </w:tr>
      <w:tr w:rsidR="00154ECB" w:rsidRPr="0090610E" w14:paraId="73794E0F" w14:textId="77777777" w:rsidTr="00576263">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669E053"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1.25-WC imobilní</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6CF8A12"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4,81</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2F0BE0B"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2,60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8B755E2"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C66872E"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45CE5E0"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AEB8715"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0,700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8AA201F"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0,90</w:t>
            </w:r>
          </w:p>
        </w:tc>
        <w:tc>
          <w:tcPr>
            <w:tcW w:w="105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14:paraId="619F29E4" w14:textId="77777777" w:rsidR="00154ECB" w:rsidRPr="0090610E" w:rsidRDefault="00154ECB">
            <w:pPr>
              <w:autoSpaceDE w:val="0"/>
              <w:autoSpaceDN w:val="0"/>
              <w:adjustRightInd w:val="0"/>
              <w:spacing w:before="0" w:after="0" w:line="240" w:lineRule="auto"/>
              <w:ind w:left="0" w:firstLine="0"/>
              <w:jc w:val="left"/>
              <w:rPr>
                <w:rFonts w:ascii="Tahoma" w:hAnsi="Tahoma" w:cs="Tahoma"/>
                <w:szCs w:val="20"/>
                <w:lang w:val="x-none"/>
              </w:rPr>
            </w:pP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216E77F"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3BBBA8B"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3F0444E" w14:textId="77777777" w:rsidR="00154ECB" w:rsidRPr="0090610E" w:rsidRDefault="00154ECB">
            <w:pPr>
              <w:autoSpaceDE w:val="0"/>
              <w:autoSpaceDN w:val="0"/>
              <w:adjustRightInd w:val="0"/>
              <w:spacing w:before="0" w:after="0" w:line="240" w:lineRule="auto"/>
              <w:ind w:left="0" w:firstLine="0"/>
              <w:jc w:val="center"/>
              <w:rPr>
                <w:rFonts w:ascii="Tahoma" w:hAnsi="Tahoma" w:cs="Tahoma"/>
                <w:sz w:val="16"/>
                <w:szCs w:val="16"/>
                <w:lang w:val="x-none"/>
              </w:rPr>
            </w:pPr>
          </w:p>
        </w:tc>
      </w:tr>
      <w:tr w:rsidR="00154ECB" w:rsidRPr="0090610E" w14:paraId="3719BA3E" w14:textId="77777777" w:rsidTr="00576263">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FB47A9B"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1.26-WC návštěvníci ženy</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9D0482E"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16,11</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66DC534"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2,60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C335A72"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921993C"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9007A20"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259E3AF"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0,700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D80840C"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0,90</w:t>
            </w:r>
          </w:p>
        </w:tc>
        <w:tc>
          <w:tcPr>
            <w:tcW w:w="105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14:paraId="1656812D" w14:textId="77777777" w:rsidR="00154ECB" w:rsidRPr="0090610E" w:rsidRDefault="00154ECB">
            <w:pPr>
              <w:autoSpaceDE w:val="0"/>
              <w:autoSpaceDN w:val="0"/>
              <w:adjustRightInd w:val="0"/>
              <w:spacing w:before="0" w:after="0" w:line="240" w:lineRule="auto"/>
              <w:ind w:left="0" w:firstLine="0"/>
              <w:jc w:val="left"/>
              <w:rPr>
                <w:rFonts w:ascii="Tahoma" w:hAnsi="Tahoma" w:cs="Tahoma"/>
                <w:szCs w:val="20"/>
                <w:lang w:val="x-none"/>
              </w:rPr>
            </w:pP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FA65366"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ADA1E6F"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CCE72E0" w14:textId="77777777" w:rsidR="00154ECB" w:rsidRPr="0090610E" w:rsidRDefault="00154ECB">
            <w:pPr>
              <w:autoSpaceDE w:val="0"/>
              <w:autoSpaceDN w:val="0"/>
              <w:adjustRightInd w:val="0"/>
              <w:spacing w:before="0" w:after="0" w:line="240" w:lineRule="auto"/>
              <w:ind w:left="0" w:firstLine="0"/>
              <w:jc w:val="center"/>
              <w:rPr>
                <w:rFonts w:ascii="Tahoma" w:hAnsi="Tahoma" w:cs="Tahoma"/>
                <w:sz w:val="16"/>
                <w:szCs w:val="16"/>
                <w:lang w:val="x-none"/>
              </w:rPr>
            </w:pPr>
          </w:p>
        </w:tc>
      </w:tr>
      <w:tr w:rsidR="00154ECB" w:rsidRPr="0090610E" w14:paraId="6E98DB0F" w14:textId="77777777" w:rsidTr="00576263">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10A9F35"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1.27-spisovna</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F8AA76B"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24,91</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54594C1"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2,60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96884A3"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80,00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9B5107E"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10,00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246A338"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AF04EF8"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1,000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0125FB4"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0,90</w:t>
            </w:r>
          </w:p>
        </w:tc>
        <w:tc>
          <w:tcPr>
            <w:tcW w:w="10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BEE4D8A"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5,20/2,60</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021761C"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EBCD4E1"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D3FAB3B" w14:textId="77777777" w:rsidR="00154ECB" w:rsidRPr="0090610E" w:rsidRDefault="00154ECB">
            <w:pPr>
              <w:autoSpaceDE w:val="0"/>
              <w:autoSpaceDN w:val="0"/>
              <w:adjustRightInd w:val="0"/>
              <w:spacing w:before="0" w:after="0" w:line="240" w:lineRule="auto"/>
              <w:ind w:left="0" w:firstLine="0"/>
              <w:jc w:val="center"/>
              <w:rPr>
                <w:rFonts w:ascii="Tahoma" w:hAnsi="Tahoma" w:cs="Tahoma"/>
                <w:sz w:val="16"/>
                <w:szCs w:val="16"/>
                <w:lang w:val="x-none"/>
              </w:rPr>
            </w:pPr>
          </w:p>
        </w:tc>
      </w:tr>
      <w:tr w:rsidR="00154ECB" w:rsidRPr="0090610E" w14:paraId="7B14DB4F" w14:textId="77777777" w:rsidTr="00576263">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918CC7A"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1.28-WC</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769523D"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6,88</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E84D9FC"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2,60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9AB5AA2"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DC0DAA1"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A905443"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DFD7F42"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0,700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107D68D"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0,90</w:t>
            </w:r>
          </w:p>
        </w:tc>
        <w:tc>
          <w:tcPr>
            <w:tcW w:w="1050" w:type="dxa"/>
            <w:vMerge w:val="restart"/>
            <w:tcBorders>
              <w:top w:val="single" w:sz="6" w:space="0" w:color="808080"/>
              <w:left w:val="single" w:sz="6" w:space="0" w:color="808080"/>
              <w:bottom w:val="single" w:sz="6" w:space="0" w:color="808080"/>
              <w:right w:val="single" w:sz="6" w:space="0" w:color="808080"/>
            </w:tcBorders>
            <w:shd w:val="clear" w:color="auto" w:fill="FFFFFF"/>
            <w:vAlign w:val="center"/>
          </w:tcPr>
          <w:p w14:paraId="64BEB550"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33EB2F4"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763FBE8"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1C3AEC6" w14:textId="77777777" w:rsidR="00154ECB" w:rsidRPr="0090610E" w:rsidRDefault="00154ECB">
            <w:pPr>
              <w:autoSpaceDE w:val="0"/>
              <w:autoSpaceDN w:val="0"/>
              <w:adjustRightInd w:val="0"/>
              <w:spacing w:before="0" w:after="0" w:line="240" w:lineRule="auto"/>
              <w:ind w:left="0" w:firstLine="0"/>
              <w:jc w:val="center"/>
              <w:rPr>
                <w:rFonts w:ascii="Tahoma" w:hAnsi="Tahoma" w:cs="Tahoma"/>
                <w:sz w:val="16"/>
                <w:szCs w:val="16"/>
                <w:lang w:val="x-none"/>
              </w:rPr>
            </w:pPr>
          </w:p>
        </w:tc>
      </w:tr>
      <w:tr w:rsidR="00154ECB" w:rsidRPr="0090610E" w14:paraId="1F025DB2" w14:textId="77777777" w:rsidTr="00576263">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A2E6FCA"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1.29-sprcha</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2838F99"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5,33</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C2893AF"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2,60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BB675C5"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1D0CE33"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28346E2"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143031A"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0,700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2DABC5E"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0,90</w:t>
            </w:r>
          </w:p>
        </w:tc>
        <w:tc>
          <w:tcPr>
            <w:tcW w:w="105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14:paraId="1C7903F0" w14:textId="77777777" w:rsidR="00154ECB" w:rsidRPr="0090610E" w:rsidRDefault="00154ECB">
            <w:pPr>
              <w:autoSpaceDE w:val="0"/>
              <w:autoSpaceDN w:val="0"/>
              <w:adjustRightInd w:val="0"/>
              <w:spacing w:before="0" w:after="0" w:line="240" w:lineRule="auto"/>
              <w:ind w:left="0" w:firstLine="0"/>
              <w:jc w:val="left"/>
              <w:rPr>
                <w:rFonts w:ascii="Tahoma" w:hAnsi="Tahoma" w:cs="Tahoma"/>
                <w:szCs w:val="20"/>
                <w:lang w:val="x-none"/>
              </w:rPr>
            </w:pP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998D1D4"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6B6AB84"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8DE9B8D" w14:textId="77777777" w:rsidR="00154ECB" w:rsidRPr="0090610E" w:rsidRDefault="00154ECB">
            <w:pPr>
              <w:autoSpaceDE w:val="0"/>
              <w:autoSpaceDN w:val="0"/>
              <w:adjustRightInd w:val="0"/>
              <w:spacing w:before="0" w:after="0" w:line="240" w:lineRule="auto"/>
              <w:ind w:left="0" w:firstLine="0"/>
              <w:jc w:val="center"/>
              <w:rPr>
                <w:rFonts w:ascii="Tahoma" w:hAnsi="Tahoma" w:cs="Tahoma"/>
                <w:sz w:val="16"/>
                <w:szCs w:val="16"/>
                <w:lang w:val="x-none"/>
              </w:rPr>
            </w:pPr>
          </w:p>
        </w:tc>
      </w:tr>
      <w:tr w:rsidR="00154ECB" w:rsidRPr="0090610E" w14:paraId="05216A19" w14:textId="77777777" w:rsidTr="00576263">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8D1379A"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1.30-chodba</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D4EE2CA"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4,80</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65F4309"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2,60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F9BA06F"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066BF4E"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7,00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0C5EC47"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4062A93"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0,800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B9C0784"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0,90</w:t>
            </w:r>
          </w:p>
        </w:tc>
        <w:tc>
          <w:tcPr>
            <w:tcW w:w="105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14:paraId="2BD9430C" w14:textId="77777777" w:rsidR="00154ECB" w:rsidRPr="0090610E" w:rsidRDefault="00154ECB">
            <w:pPr>
              <w:autoSpaceDE w:val="0"/>
              <w:autoSpaceDN w:val="0"/>
              <w:adjustRightInd w:val="0"/>
              <w:spacing w:before="0" w:after="0" w:line="240" w:lineRule="auto"/>
              <w:ind w:left="0" w:firstLine="0"/>
              <w:jc w:val="left"/>
              <w:rPr>
                <w:rFonts w:ascii="Tahoma" w:hAnsi="Tahoma" w:cs="Tahoma"/>
                <w:szCs w:val="20"/>
                <w:lang w:val="x-none"/>
              </w:rPr>
            </w:pP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8EDF302"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B9070C9"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F43BFCA" w14:textId="77777777" w:rsidR="00154ECB" w:rsidRPr="0090610E" w:rsidRDefault="00154ECB">
            <w:pPr>
              <w:autoSpaceDE w:val="0"/>
              <w:autoSpaceDN w:val="0"/>
              <w:adjustRightInd w:val="0"/>
              <w:spacing w:before="0" w:after="0" w:line="240" w:lineRule="auto"/>
              <w:ind w:left="0" w:firstLine="0"/>
              <w:jc w:val="center"/>
              <w:rPr>
                <w:rFonts w:ascii="Tahoma" w:hAnsi="Tahoma" w:cs="Tahoma"/>
                <w:sz w:val="16"/>
                <w:szCs w:val="16"/>
                <w:lang w:val="x-none"/>
              </w:rPr>
            </w:pPr>
          </w:p>
        </w:tc>
      </w:tr>
      <w:tr w:rsidR="00154ECB" w:rsidRPr="0090610E" w14:paraId="53A8FEED" w14:textId="77777777" w:rsidTr="00576263">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DF00005"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1.31-rehabilitační místnost</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B3DAFD6"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39,45</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88F6D7F"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2,60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168894A"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267A1F2"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10,00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CBC6E06"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3D59CFE"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1,000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4F49AAF"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0,90</w:t>
            </w:r>
          </w:p>
        </w:tc>
        <w:tc>
          <w:tcPr>
            <w:tcW w:w="10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6DF0051"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10,40/2,60</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41C0DF9"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350EEB0"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2E1989F" w14:textId="77777777" w:rsidR="00154ECB" w:rsidRPr="0090610E" w:rsidRDefault="00154ECB">
            <w:pPr>
              <w:autoSpaceDE w:val="0"/>
              <w:autoSpaceDN w:val="0"/>
              <w:adjustRightInd w:val="0"/>
              <w:spacing w:before="0" w:after="0" w:line="240" w:lineRule="auto"/>
              <w:ind w:left="0" w:firstLine="0"/>
              <w:jc w:val="center"/>
              <w:rPr>
                <w:rFonts w:ascii="Tahoma" w:hAnsi="Tahoma" w:cs="Tahoma"/>
                <w:sz w:val="16"/>
                <w:szCs w:val="16"/>
                <w:lang w:val="x-none"/>
              </w:rPr>
            </w:pPr>
          </w:p>
        </w:tc>
      </w:tr>
      <w:tr w:rsidR="00154ECB" w:rsidRPr="0090610E" w14:paraId="61D725E5" w14:textId="77777777" w:rsidTr="00576263">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548AAFC"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1.32-dílna</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FD433B4"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28,91</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AD05609"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2,60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581625A"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40,00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FA6CA53"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10,00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CAC8B65"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26C9933"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1,000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B3E2EDD"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0,90</w:t>
            </w:r>
          </w:p>
        </w:tc>
        <w:tc>
          <w:tcPr>
            <w:tcW w:w="1050" w:type="dxa"/>
            <w:vMerge w:val="restart"/>
            <w:tcBorders>
              <w:top w:val="single" w:sz="6" w:space="0" w:color="808080"/>
              <w:left w:val="single" w:sz="6" w:space="0" w:color="808080"/>
              <w:bottom w:val="single" w:sz="6" w:space="0" w:color="808080"/>
              <w:right w:val="single" w:sz="6" w:space="0" w:color="808080"/>
            </w:tcBorders>
            <w:shd w:val="clear" w:color="auto" w:fill="FFFFFF"/>
            <w:vAlign w:val="center"/>
          </w:tcPr>
          <w:p w14:paraId="1B98BF5C"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5,20/2,60</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DF1F5A0"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668E6B9"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1681AC1" w14:textId="77777777" w:rsidR="00154ECB" w:rsidRPr="0090610E" w:rsidRDefault="00154ECB">
            <w:pPr>
              <w:autoSpaceDE w:val="0"/>
              <w:autoSpaceDN w:val="0"/>
              <w:adjustRightInd w:val="0"/>
              <w:spacing w:before="0" w:after="0" w:line="240" w:lineRule="auto"/>
              <w:ind w:left="0" w:firstLine="0"/>
              <w:jc w:val="center"/>
              <w:rPr>
                <w:rFonts w:ascii="Tahoma" w:hAnsi="Tahoma" w:cs="Tahoma"/>
                <w:sz w:val="16"/>
                <w:szCs w:val="16"/>
                <w:lang w:val="x-none"/>
              </w:rPr>
            </w:pPr>
          </w:p>
        </w:tc>
      </w:tr>
      <w:tr w:rsidR="00154ECB" w:rsidRPr="0090610E" w14:paraId="4780F9BB" w14:textId="77777777" w:rsidTr="00576263">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5D59C7C"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1.33-kancelář pro sociální pracovnici</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EE0EFCD"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28,91</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65C727F"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2,60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3A168F9"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40,00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244F571"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10,00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A88D9DA"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F1A45F4"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1,000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DFA7F9A"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0,90</w:t>
            </w:r>
          </w:p>
        </w:tc>
        <w:tc>
          <w:tcPr>
            <w:tcW w:w="105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14:paraId="2DFE083E" w14:textId="77777777" w:rsidR="00154ECB" w:rsidRPr="0090610E" w:rsidRDefault="00154ECB">
            <w:pPr>
              <w:autoSpaceDE w:val="0"/>
              <w:autoSpaceDN w:val="0"/>
              <w:adjustRightInd w:val="0"/>
              <w:spacing w:before="0" w:after="0" w:line="240" w:lineRule="auto"/>
              <w:ind w:left="0" w:firstLine="0"/>
              <w:jc w:val="left"/>
              <w:rPr>
                <w:rFonts w:ascii="Tahoma" w:hAnsi="Tahoma" w:cs="Tahoma"/>
                <w:szCs w:val="20"/>
                <w:lang w:val="x-none"/>
              </w:rPr>
            </w:pP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58F0F70"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C4FF827"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2EFE06A" w14:textId="77777777" w:rsidR="00154ECB" w:rsidRPr="0090610E" w:rsidRDefault="00154ECB">
            <w:pPr>
              <w:autoSpaceDE w:val="0"/>
              <w:autoSpaceDN w:val="0"/>
              <w:adjustRightInd w:val="0"/>
              <w:spacing w:before="0" w:after="0" w:line="240" w:lineRule="auto"/>
              <w:ind w:left="0" w:firstLine="0"/>
              <w:jc w:val="center"/>
              <w:rPr>
                <w:rFonts w:ascii="Tahoma" w:hAnsi="Tahoma" w:cs="Tahoma"/>
                <w:sz w:val="16"/>
                <w:szCs w:val="16"/>
                <w:lang w:val="x-none"/>
              </w:rPr>
            </w:pPr>
          </w:p>
        </w:tc>
      </w:tr>
      <w:tr w:rsidR="00154ECB" w:rsidRPr="0090610E" w14:paraId="629A2CD5" w14:textId="77777777" w:rsidTr="00576263">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9F94FC1"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1.34-foyer</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C758145"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85,97</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2ED0BF5"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2,60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AF09251"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30,00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A29FEE0"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10,00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8239BDD"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91F2182"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1,000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A556939"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0,90</w:t>
            </w:r>
          </w:p>
        </w:tc>
        <w:tc>
          <w:tcPr>
            <w:tcW w:w="10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9B25FE2"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21,32/2,60</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B155970"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D14EC96"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6C51A98" w14:textId="77777777" w:rsidR="00154ECB" w:rsidRPr="0090610E" w:rsidRDefault="00154ECB">
            <w:pPr>
              <w:autoSpaceDE w:val="0"/>
              <w:autoSpaceDN w:val="0"/>
              <w:adjustRightInd w:val="0"/>
              <w:spacing w:before="0" w:after="0" w:line="240" w:lineRule="auto"/>
              <w:ind w:left="0" w:firstLine="0"/>
              <w:jc w:val="center"/>
              <w:rPr>
                <w:rFonts w:ascii="Tahoma" w:hAnsi="Tahoma" w:cs="Tahoma"/>
                <w:sz w:val="16"/>
                <w:szCs w:val="16"/>
                <w:lang w:val="x-none"/>
              </w:rPr>
            </w:pPr>
          </w:p>
        </w:tc>
      </w:tr>
      <w:tr w:rsidR="00154ECB" w:rsidRPr="0090610E" w14:paraId="6AF02C38" w14:textId="77777777" w:rsidTr="00576263">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FB6CBA2"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1.38-kadeřnictví</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2AEE10A"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29,92</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9FC18A4"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2,60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74A4DE1"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30,00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89A85C8"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10,00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B0B29B7"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64C2613"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1,100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25D8384"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0,90</w:t>
            </w:r>
          </w:p>
        </w:tc>
        <w:tc>
          <w:tcPr>
            <w:tcW w:w="10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88B25E8"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15,60/2,60</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D3A3603"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D36C6F7"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97BBC36" w14:textId="77777777" w:rsidR="00154ECB" w:rsidRPr="0090610E" w:rsidRDefault="00154ECB">
            <w:pPr>
              <w:autoSpaceDE w:val="0"/>
              <w:autoSpaceDN w:val="0"/>
              <w:adjustRightInd w:val="0"/>
              <w:spacing w:before="0" w:after="0" w:line="240" w:lineRule="auto"/>
              <w:ind w:left="0" w:firstLine="0"/>
              <w:jc w:val="center"/>
              <w:rPr>
                <w:rFonts w:ascii="Tahoma" w:hAnsi="Tahoma" w:cs="Tahoma"/>
                <w:sz w:val="16"/>
                <w:szCs w:val="16"/>
                <w:lang w:val="x-none"/>
              </w:rPr>
            </w:pPr>
          </w:p>
        </w:tc>
      </w:tr>
      <w:tr w:rsidR="00154ECB" w:rsidRPr="0090610E" w14:paraId="4FC2671A" w14:textId="77777777" w:rsidTr="00576263">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ADD60EC"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1.39-úklid</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9DC0BE3"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3,10</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9C0C840"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2,60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3CF0F5A"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98CA9D7"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45C7525"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A06F6B0"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0,700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832AD82"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0,90</w:t>
            </w:r>
          </w:p>
        </w:tc>
        <w:tc>
          <w:tcPr>
            <w:tcW w:w="10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B371976"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BD8976A"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F35854A"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347422C" w14:textId="77777777" w:rsidR="00154ECB" w:rsidRPr="0090610E" w:rsidRDefault="00154ECB">
            <w:pPr>
              <w:autoSpaceDE w:val="0"/>
              <w:autoSpaceDN w:val="0"/>
              <w:adjustRightInd w:val="0"/>
              <w:spacing w:before="0" w:after="0" w:line="240" w:lineRule="auto"/>
              <w:ind w:left="0" w:firstLine="0"/>
              <w:jc w:val="center"/>
              <w:rPr>
                <w:rFonts w:ascii="Tahoma" w:hAnsi="Tahoma" w:cs="Tahoma"/>
                <w:sz w:val="16"/>
                <w:szCs w:val="16"/>
                <w:lang w:val="x-none"/>
              </w:rPr>
            </w:pPr>
          </w:p>
        </w:tc>
      </w:tr>
    </w:tbl>
    <w:p w14:paraId="0685D7A5" w14:textId="77777777" w:rsidR="00154ECB" w:rsidRPr="0090610E" w:rsidRDefault="00154ECB" w:rsidP="00154ECB">
      <w:pPr>
        <w:autoSpaceDE w:val="0"/>
        <w:autoSpaceDN w:val="0"/>
        <w:adjustRightInd w:val="0"/>
        <w:spacing w:before="0" w:after="0" w:line="240" w:lineRule="auto"/>
        <w:ind w:left="0" w:firstLine="0"/>
        <w:jc w:val="left"/>
        <w:rPr>
          <w:rFonts w:ascii="Tahoma" w:hAnsi="Tahoma" w:cs="Tahoma"/>
          <w:b/>
          <w:bCs/>
          <w:sz w:val="24"/>
          <w:szCs w:val="24"/>
          <w:u w:val="single"/>
          <w:lang w:val="x-none"/>
        </w:rPr>
      </w:pPr>
      <w:r w:rsidRPr="0090610E">
        <w:rPr>
          <w:rFonts w:ascii="Tahoma" w:hAnsi="Tahoma" w:cs="Tahoma"/>
          <w:b/>
          <w:bCs/>
          <w:sz w:val="24"/>
          <w:szCs w:val="24"/>
          <w:u w:val="single"/>
          <w:lang w:val="x-none"/>
        </w:rPr>
        <w:t>Výsledky výpočtu:</w:t>
      </w:r>
    </w:p>
    <w:p w14:paraId="57AE8964"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Požární zatížení výpočtové p</w:t>
      </w:r>
      <w:proofErr w:type="spellStart"/>
      <w:r w:rsidRPr="0090610E">
        <w:rPr>
          <w:rFonts w:ascii="Tahoma" w:hAnsi="Tahoma" w:cs="Tahoma"/>
          <w:position w:val="-2"/>
          <w:sz w:val="12"/>
          <w:szCs w:val="12"/>
          <w:lang w:val="x-none"/>
        </w:rPr>
        <w:t>vyp</w:t>
      </w:r>
      <w:proofErr w:type="spellEnd"/>
      <w:r w:rsidRPr="0090610E">
        <w:rPr>
          <w:rFonts w:ascii="Tahoma" w:hAnsi="Tahoma" w:cs="Tahoma"/>
          <w:szCs w:val="20"/>
          <w:lang w:val="x-none"/>
        </w:rPr>
        <w:tab/>
      </w:r>
      <w:r w:rsidRPr="0090610E">
        <w:rPr>
          <w:rFonts w:ascii="Tahoma" w:hAnsi="Tahoma" w:cs="Tahoma"/>
          <w:b/>
          <w:bCs/>
          <w:szCs w:val="20"/>
          <w:lang w:val="x-none"/>
        </w:rPr>
        <w:t>29,75</w:t>
      </w:r>
      <w:r w:rsidRPr="0090610E">
        <w:rPr>
          <w:rFonts w:ascii="Tahoma" w:hAnsi="Tahoma" w:cs="Tahoma"/>
          <w:szCs w:val="20"/>
          <w:lang w:val="x-none"/>
        </w:rPr>
        <w:tab/>
        <w:t>[</w:t>
      </w:r>
      <w:proofErr w:type="spellStart"/>
      <w:r w:rsidRPr="0090610E">
        <w:rPr>
          <w:rFonts w:ascii="Tahoma" w:hAnsi="Tahoma" w:cs="Tahoma"/>
          <w:szCs w:val="20"/>
          <w:lang w:val="x-none"/>
        </w:rPr>
        <w:t>kg.m</w:t>
      </w:r>
      <w:proofErr w:type="spellEnd"/>
      <w:r w:rsidRPr="0090610E">
        <w:rPr>
          <w:rFonts w:ascii="Tahoma" w:hAnsi="Tahoma" w:cs="Tahoma"/>
          <w:position w:val="2"/>
          <w:sz w:val="12"/>
          <w:szCs w:val="12"/>
          <w:lang w:val="x-none"/>
        </w:rPr>
        <w:t>-2</w:t>
      </w:r>
      <w:r w:rsidRPr="0090610E">
        <w:rPr>
          <w:rFonts w:ascii="Tahoma" w:hAnsi="Tahoma" w:cs="Tahoma"/>
          <w:szCs w:val="20"/>
          <w:lang w:val="x-none"/>
        </w:rPr>
        <w:t>]</w:t>
      </w:r>
    </w:p>
    <w:p w14:paraId="5DD9A0DC"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 xml:space="preserve">Stupeň požární bezpečnosti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 xml:space="preserve"> (SPB)</w:t>
      </w:r>
      <w:r w:rsidRPr="0090610E">
        <w:rPr>
          <w:rFonts w:ascii="Tahoma" w:hAnsi="Tahoma" w:cs="Tahoma"/>
          <w:szCs w:val="20"/>
          <w:lang w:val="x-none"/>
        </w:rPr>
        <w:tab/>
      </w:r>
      <w:r w:rsidRPr="0090610E">
        <w:rPr>
          <w:rFonts w:ascii="Tahoma" w:hAnsi="Tahoma" w:cs="Tahoma"/>
          <w:b/>
          <w:bCs/>
          <w:szCs w:val="20"/>
          <w:lang w:val="x-none"/>
        </w:rPr>
        <w:t>II</w:t>
      </w:r>
    </w:p>
    <w:p w14:paraId="00FD0878"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Plocha požárního úseku S</w:t>
      </w:r>
      <w:r w:rsidRPr="0090610E">
        <w:rPr>
          <w:rFonts w:ascii="Tahoma" w:hAnsi="Tahoma" w:cs="Tahoma"/>
          <w:szCs w:val="20"/>
          <w:lang w:val="x-none"/>
        </w:rPr>
        <w:tab/>
      </w:r>
      <w:r w:rsidRPr="0090610E">
        <w:rPr>
          <w:rFonts w:ascii="Tahoma" w:hAnsi="Tahoma" w:cs="Tahoma"/>
          <w:b/>
          <w:bCs/>
          <w:szCs w:val="20"/>
          <w:lang w:val="x-none"/>
        </w:rPr>
        <w:t>420,54</w:t>
      </w:r>
      <w:r w:rsidRPr="0090610E">
        <w:rPr>
          <w:rFonts w:ascii="Tahoma" w:hAnsi="Tahoma" w:cs="Tahoma"/>
          <w:szCs w:val="20"/>
          <w:lang w:val="x-none"/>
        </w:rPr>
        <w:tab/>
        <w:t>[m</w:t>
      </w:r>
      <w:r w:rsidRPr="0090610E">
        <w:rPr>
          <w:rFonts w:ascii="Tahoma" w:hAnsi="Tahoma" w:cs="Tahoma"/>
          <w:position w:val="2"/>
          <w:sz w:val="12"/>
          <w:szCs w:val="12"/>
          <w:lang w:val="x-none"/>
        </w:rPr>
        <w:t>2</w:t>
      </w:r>
      <w:r w:rsidRPr="0090610E">
        <w:rPr>
          <w:rFonts w:ascii="Tahoma" w:hAnsi="Tahoma" w:cs="Tahoma"/>
          <w:szCs w:val="20"/>
          <w:lang w:val="x-none"/>
        </w:rPr>
        <w:t>]</w:t>
      </w:r>
    </w:p>
    <w:p w14:paraId="063A9054"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Koeficient n</w:t>
      </w:r>
      <w:r w:rsidRPr="0090610E">
        <w:rPr>
          <w:rFonts w:ascii="Tahoma" w:hAnsi="Tahoma" w:cs="Tahoma"/>
          <w:szCs w:val="20"/>
          <w:lang w:val="x-none"/>
        </w:rPr>
        <w:tab/>
      </w:r>
      <w:r w:rsidRPr="0090610E">
        <w:rPr>
          <w:rFonts w:ascii="Tahoma" w:hAnsi="Tahoma" w:cs="Tahoma"/>
          <w:b/>
          <w:bCs/>
          <w:szCs w:val="20"/>
          <w:lang w:val="x-none"/>
        </w:rPr>
        <w:t>0,184</w:t>
      </w:r>
    </w:p>
    <w:p w14:paraId="0FBFAADB"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Koeficient k</w:t>
      </w:r>
      <w:r w:rsidRPr="0090610E">
        <w:rPr>
          <w:rFonts w:ascii="Tahoma" w:hAnsi="Tahoma" w:cs="Tahoma"/>
          <w:szCs w:val="20"/>
          <w:lang w:val="x-none"/>
        </w:rPr>
        <w:tab/>
      </w:r>
      <w:r w:rsidRPr="0090610E">
        <w:rPr>
          <w:rFonts w:ascii="Tahoma" w:hAnsi="Tahoma" w:cs="Tahoma"/>
          <w:b/>
          <w:bCs/>
          <w:szCs w:val="20"/>
          <w:lang w:val="x-none"/>
        </w:rPr>
        <w:t>0,225</w:t>
      </w:r>
    </w:p>
    <w:p w14:paraId="470A4558"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Plocha otvorů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 xml:space="preserve"> S</w:t>
      </w:r>
      <w:r w:rsidRPr="0090610E">
        <w:rPr>
          <w:rFonts w:ascii="Tahoma" w:hAnsi="Tahoma" w:cs="Tahoma"/>
          <w:position w:val="-2"/>
          <w:sz w:val="12"/>
          <w:szCs w:val="12"/>
          <w:lang w:val="x-none"/>
        </w:rPr>
        <w:t>o</w:t>
      </w:r>
      <w:r w:rsidRPr="0090610E">
        <w:rPr>
          <w:rFonts w:ascii="Tahoma" w:hAnsi="Tahoma" w:cs="Tahoma"/>
          <w:szCs w:val="20"/>
          <w:lang w:val="x-none"/>
        </w:rPr>
        <w:tab/>
      </w:r>
      <w:r w:rsidRPr="0090610E">
        <w:rPr>
          <w:rFonts w:ascii="Tahoma" w:hAnsi="Tahoma" w:cs="Tahoma"/>
          <w:b/>
          <w:bCs/>
          <w:szCs w:val="20"/>
          <w:lang w:val="x-none"/>
        </w:rPr>
        <w:t>77,48</w:t>
      </w:r>
      <w:r w:rsidRPr="0090610E">
        <w:rPr>
          <w:rFonts w:ascii="Tahoma" w:hAnsi="Tahoma" w:cs="Tahoma"/>
          <w:szCs w:val="20"/>
          <w:lang w:val="x-none"/>
        </w:rPr>
        <w:tab/>
        <w:t>[m</w:t>
      </w:r>
      <w:r w:rsidRPr="0090610E">
        <w:rPr>
          <w:rFonts w:ascii="Tahoma" w:hAnsi="Tahoma" w:cs="Tahoma"/>
          <w:position w:val="2"/>
          <w:sz w:val="12"/>
          <w:szCs w:val="12"/>
          <w:lang w:val="x-none"/>
        </w:rPr>
        <w:t>2</w:t>
      </w:r>
      <w:r w:rsidRPr="0090610E">
        <w:rPr>
          <w:rFonts w:ascii="Tahoma" w:hAnsi="Tahoma" w:cs="Tahoma"/>
          <w:szCs w:val="20"/>
          <w:lang w:val="x-none"/>
        </w:rPr>
        <w:t>]</w:t>
      </w:r>
    </w:p>
    <w:p w14:paraId="70131ADD"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Průměrná výška otvorů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 xml:space="preserve"> h</w:t>
      </w:r>
      <w:r w:rsidRPr="0090610E">
        <w:rPr>
          <w:rFonts w:ascii="Tahoma" w:hAnsi="Tahoma" w:cs="Tahoma"/>
          <w:position w:val="-2"/>
          <w:sz w:val="12"/>
          <w:szCs w:val="12"/>
          <w:lang w:val="x-none"/>
        </w:rPr>
        <w:t>o</w:t>
      </w:r>
      <w:r w:rsidRPr="0090610E">
        <w:rPr>
          <w:rFonts w:ascii="Tahoma" w:hAnsi="Tahoma" w:cs="Tahoma"/>
          <w:szCs w:val="20"/>
          <w:lang w:val="x-none"/>
        </w:rPr>
        <w:tab/>
      </w:r>
      <w:r w:rsidRPr="0090610E">
        <w:rPr>
          <w:rFonts w:ascii="Tahoma" w:hAnsi="Tahoma" w:cs="Tahoma"/>
          <w:b/>
          <w:bCs/>
          <w:szCs w:val="20"/>
          <w:lang w:val="x-none"/>
        </w:rPr>
        <w:t>2,60</w:t>
      </w:r>
      <w:r w:rsidRPr="0090610E">
        <w:rPr>
          <w:rFonts w:ascii="Tahoma" w:hAnsi="Tahoma" w:cs="Tahoma"/>
          <w:szCs w:val="20"/>
          <w:lang w:val="x-none"/>
        </w:rPr>
        <w:tab/>
        <w:t>[m]</w:t>
      </w:r>
    </w:p>
    <w:p w14:paraId="27FA70CB"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Parametr odvětrání F</w:t>
      </w:r>
      <w:r w:rsidRPr="0090610E">
        <w:rPr>
          <w:rFonts w:ascii="Tahoma" w:hAnsi="Tahoma" w:cs="Tahoma"/>
          <w:position w:val="-2"/>
          <w:sz w:val="12"/>
          <w:szCs w:val="12"/>
          <w:lang w:val="x-none"/>
        </w:rPr>
        <w:t>o</w:t>
      </w:r>
      <w:r w:rsidRPr="0090610E">
        <w:rPr>
          <w:rFonts w:ascii="Tahoma" w:hAnsi="Tahoma" w:cs="Tahoma"/>
          <w:szCs w:val="20"/>
          <w:lang w:val="x-none"/>
        </w:rPr>
        <w:tab/>
      </w:r>
      <w:r w:rsidRPr="0090610E">
        <w:rPr>
          <w:rFonts w:ascii="Tahoma" w:hAnsi="Tahoma" w:cs="Tahoma"/>
          <w:b/>
          <w:bCs/>
          <w:szCs w:val="20"/>
          <w:lang w:val="x-none"/>
        </w:rPr>
        <w:t>0,117</w:t>
      </w:r>
    </w:p>
    <w:p w14:paraId="4DC5F3C9"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Průměrná světlá výška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 xml:space="preserve"> h</w:t>
      </w:r>
      <w:r w:rsidRPr="0090610E">
        <w:rPr>
          <w:rFonts w:ascii="Tahoma" w:hAnsi="Tahoma" w:cs="Tahoma"/>
          <w:position w:val="-2"/>
          <w:sz w:val="12"/>
          <w:szCs w:val="12"/>
          <w:lang w:val="x-none"/>
        </w:rPr>
        <w:t>s</w:t>
      </w:r>
      <w:r w:rsidRPr="0090610E">
        <w:rPr>
          <w:rFonts w:ascii="Tahoma" w:hAnsi="Tahoma" w:cs="Tahoma"/>
          <w:szCs w:val="20"/>
          <w:lang w:val="x-none"/>
        </w:rPr>
        <w:tab/>
      </w:r>
      <w:r w:rsidRPr="0090610E">
        <w:rPr>
          <w:rFonts w:ascii="Tahoma" w:hAnsi="Tahoma" w:cs="Tahoma"/>
          <w:b/>
          <w:bCs/>
          <w:szCs w:val="20"/>
          <w:lang w:val="x-none"/>
        </w:rPr>
        <w:t>2,60</w:t>
      </w:r>
      <w:r w:rsidRPr="0090610E">
        <w:rPr>
          <w:rFonts w:ascii="Tahoma" w:hAnsi="Tahoma" w:cs="Tahoma"/>
          <w:szCs w:val="20"/>
          <w:lang w:val="x-none"/>
        </w:rPr>
        <w:tab/>
        <w:t>[m]</w:t>
      </w:r>
    </w:p>
    <w:p w14:paraId="3E265045"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Požární zatížení p</w:t>
      </w:r>
      <w:r w:rsidRPr="0090610E">
        <w:rPr>
          <w:rFonts w:ascii="Tahoma" w:hAnsi="Tahoma" w:cs="Tahoma"/>
          <w:szCs w:val="20"/>
          <w:lang w:val="x-none"/>
        </w:rPr>
        <w:tab/>
      </w:r>
      <w:r w:rsidRPr="0090610E">
        <w:rPr>
          <w:rFonts w:ascii="Tahoma" w:hAnsi="Tahoma" w:cs="Tahoma"/>
          <w:b/>
          <w:bCs/>
          <w:szCs w:val="20"/>
          <w:lang w:val="x-none"/>
        </w:rPr>
        <w:t>40,00</w:t>
      </w:r>
      <w:r w:rsidRPr="0090610E">
        <w:rPr>
          <w:rFonts w:ascii="Tahoma" w:hAnsi="Tahoma" w:cs="Tahoma"/>
          <w:szCs w:val="20"/>
          <w:lang w:val="x-none"/>
        </w:rPr>
        <w:tab/>
        <w:t>[</w:t>
      </w:r>
      <w:proofErr w:type="spellStart"/>
      <w:r w:rsidRPr="0090610E">
        <w:rPr>
          <w:rFonts w:ascii="Tahoma" w:hAnsi="Tahoma" w:cs="Tahoma"/>
          <w:szCs w:val="20"/>
          <w:lang w:val="x-none"/>
        </w:rPr>
        <w:t>kg.m</w:t>
      </w:r>
      <w:proofErr w:type="spellEnd"/>
      <w:r w:rsidRPr="0090610E">
        <w:rPr>
          <w:rFonts w:ascii="Tahoma" w:hAnsi="Tahoma" w:cs="Tahoma"/>
          <w:position w:val="2"/>
          <w:sz w:val="12"/>
          <w:szCs w:val="12"/>
          <w:lang w:val="x-none"/>
        </w:rPr>
        <w:t>-2</w:t>
      </w:r>
      <w:r w:rsidRPr="0090610E">
        <w:rPr>
          <w:rFonts w:ascii="Tahoma" w:hAnsi="Tahoma" w:cs="Tahoma"/>
          <w:szCs w:val="20"/>
          <w:lang w:val="x-none"/>
        </w:rPr>
        <w:t>]</w:t>
      </w:r>
    </w:p>
    <w:p w14:paraId="5EE23045"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Koeficient a</w:t>
      </w:r>
      <w:r w:rsidRPr="0090610E">
        <w:rPr>
          <w:rFonts w:ascii="Tahoma" w:hAnsi="Tahoma" w:cs="Tahoma"/>
          <w:szCs w:val="20"/>
          <w:lang w:val="x-none"/>
        </w:rPr>
        <w:tab/>
      </w:r>
      <w:r w:rsidRPr="0090610E">
        <w:rPr>
          <w:rFonts w:ascii="Tahoma" w:hAnsi="Tahoma" w:cs="Tahoma"/>
          <w:b/>
          <w:bCs/>
          <w:szCs w:val="20"/>
          <w:lang w:val="x-none"/>
        </w:rPr>
        <w:t>0,981</w:t>
      </w:r>
    </w:p>
    <w:p w14:paraId="2662B2AA"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Koeficient b</w:t>
      </w:r>
      <w:r w:rsidRPr="0090610E">
        <w:rPr>
          <w:rFonts w:ascii="Tahoma" w:hAnsi="Tahoma" w:cs="Tahoma"/>
          <w:szCs w:val="20"/>
          <w:lang w:val="x-none"/>
        </w:rPr>
        <w:tab/>
      </w:r>
      <w:r w:rsidRPr="0090610E">
        <w:rPr>
          <w:rFonts w:ascii="Tahoma" w:hAnsi="Tahoma" w:cs="Tahoma"/>
          <w:b/>
          <w:bCs/>
          <w:szCs w:val="20"/>
          <w:lang w:val="x-none"/>
        </w:rPr>
        <w:t>0,76</w:t>
      </w:r>
    </w:p>
    <w:p w14:paraId="336CF74E"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Koeficient c</w:t>
      </w:r>
      <w:r w:rsidRPr="0090610E">
        <w:rPr>
          <w:rFonts w:ascii="Tahoma" w:hAnsi="Tahoma" w:cs="Tahoma"/>
          <w:szCs w:val="20"/>
          <w:lang w:val="x-none"/>
        </w:rPr>
        <w:tab/>
      </w:r>
      <w:r w:rsidRPr="0090610E">
        <w:rPr>
          <w:rFonts w:ascii="Tahoma" w:hAnsi="Tahoma" w:cs="Tahoma"/>
          <w:b/>
          <w:bCs/>
          <w:szCs w:val="20"/>
          <w:lang w:val="x-none"/>
        </w:rPr>
        <w:t>1,00</w:t>
      </w:r>
    </w:p>
    <w:p w14:paraId="7658331D"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Normová teplota TN</w:t>
      </w:r>
      <w:r w:rsidRPr="0090610E">
        <w:rPr>
          <w:rFonts w:ascii="Tahoma" w:hAnsi="Tahoma" w:cs="Tahoma"/>
          <w:szCs w:val="20"/>
          <w:lang w:val="x-none"/>
        </w:rPr>
        <w:tab/>
      </w:r>
      <w:r w:rsidRPr="0090610E">
        <w:rPr>
          <w:rFonts w:ascii="Tahoma" w:hAnsi="Tahoma" w:cs="Tahoma"/>
          <w:b/>
          <w:bCs/>
          <w:szCs w:val="20"/>
          <w:lang w:val="x-none"/>
        </w:rPr>
        <w:t>840,53</w:t>
      </w:r>
      <w:r w:rsidRPr="0090610E">
        <w:rPr>
          <w:rFonts w:ascii="Tahoma" w:hAnsi="Tahoma" w:cs="Tahoma"/>
          <w:szCs w:val="20"/>
          <w:lang w:val="x-none"/>
        </w:rPr>
        <w:tab/>
        <w:t>[°C]</w:t>
      </w:r>
    </w:p>
    <w:p w14:paraId="30ADE030"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Čas zakouření t</w:t>
      </w:r>
      <w:r w:rsidRPr="0090610E">
        <w:rPr>
          <w:rFonts w:ascii="Tahoma" w:hAnsi="Tahoma" w:cs="Tahoma"/>
          <w:position w:val="-2"/>
          <w:sz w:val="12"/>
          <w:szCs w:val="12"/>
          <w:lang w:val="x-none"/>
        </w:rPr>
        <w:t>e</w:t>
      </w:r>
      <w:r w:rsidRPr="0090610E">
        <w:rPr>
          <w:rFonts w:ascii="Tahoma" w:hAnsi="Tahoma" w:cs="Tahoma"/>
          <w:szCs w:val="20"/>
          <w:lang w:val="x-none"/>
        </w:rPr>
        <w:t xml:space="preserve"> </w:t>
      </w:r>
      <w:r w:rsidRPr="0090610E">
        <w:rPr>
          <w:rFonts w:ascii="Tahoma" w:hAnsi="Tahoma" w:cs="Tahoma"/>
          <w:szCs w:val="20"/>
          <w:lang w:val="x-none"/>
        </w:rPr>
        <w:tab/>
      </w:r>
      <w:r w:rsidRPr="0090610E">
        <w:rPr>
          <w:rFonts w:ascii="Tahoma" w:hAnsi="Tahoma" w:cs="Tahoma"/>
          <w:b/>
          <w:bCs/>
          <w:szCs w:val="20"/>
          <w:lang w:val="x-none"/>
        </w:rPr>
        <w:t>2,05</w:t>
      </w:r>
      <w:r w:rsidRPr="0090610E">
        <w:rPr>
          <w:rFonts w:ascii="Tahoma" w:hAnsi="Tahoma" w:cs="Tahoma"/>
          <w:szCs w:val="20"/>
          <w:lang w:val="x-none"/>
        </w:rPr>
        <w:tab/>
        <w:t>[min]</w:t>
      </w:r>
    </w:p>
    <w:p w14:paraId="197E66A2"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Maximální délka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ab/>
      </w:r>
      <w:r w:rsidRPr="0090610E">
        <w:rPr>
          <w:rFonts w:ascii="Tahoma" w:hAnsi="Tahoma" w:cs="Tahoma"/>
          <w:b/>
          <w:bCs/>
          <w:szCs w:val="20"/>
          <w:lang w:val="x-none"/>
        </w:rPr>
        <w:t>63,94</w:t>
      </w:r>
      <w:r w:rsidRPr="0090610E">
        <w:rPr>
          <w:rFonts w:ascii="Tahoma" w:hAnsi="Tahoma" w:cs="Tahoma"/>
          <w:b/>
          <w:bCs/>
          <w:szCs w:val="20"/>
          <w:lang w:val="x-none"/>
        </w:rPr>
        <w:tab/>
      </w:r>
      <w:r w:rsidRPr="0090610E">
        <w:rPr>
          <w:rFonts w:ascii="Tahoma" w:hAnsi="Tahoma" w:cs="Tahoma"/>
          <w:szCs w:val="20"/>
          <w:lang w:val="x-none"/>
        </w:rPr>
        <w:t>[m]</w:t>
      </w:r>
    </w:p>
    <w:p w14:paraId="21341C7C"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Maximální šířka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ab/>
      </w:r>
      <w:r w:rsidRPr="0090610E">
        <w:rPr>
          <w:rFonts w:ascii="Tahoma" w:hAnsi="Tahoma" w:cs="Tahoma"/>
          <w:b/>
          <w:bCs/>
          <w:szCs w:val="20"/>
          <w:lang w:val="x-none"/>
        </w:rPr>
        <w:t>40,77</w:t>
      </w:r>
      <w:r w:rsidRPr="0090610E">
        <w:rPr>
          <w:rFonts w:ascii="Tahoma" w:hAnsi="Tahoma" w:cs="Tahoma"/>
          <w:b/>
          <w:bCs/>
          <w:szCs w:val="20"/>
          <w:lang w:val="x-none"/>
        </w:rPr>
        <w:tab/>
      </w:r>
      <w:r w:rsidRPr="0090610E">
        <w:rPr>
          <w:rFonts w:ascii="Tahoma" w:hAnsi="Tahoma" w:cs="Tahoma"/>
          <w:szCs w:val="20"/>
          <w:lang w:val="x-none"/>
        </w:rPr>
        <w:t>[m]</w:t>
      </w:r>
    </w:p>
    <w:p w14:paraId="67358D66"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Maximální plocha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ab/>
      </w:r>
      <w:r w:rsidRPr="0090610E">
        <w:rPr>
          <w:rFonts w:ascii="Tahoma" w:hAnsi="Tahoma" w:cs="Tahoma"/>
          <w:b/>
          <w:bCs/>
          <w:szCs w:val="20"/>
          <w:lang w:val="x-none"/>
        </w:rPr>
        <w:t>2 606,57</w:t>
      </w:r>
      <w:r w:rsidRPr="0090610E">
        <w:rPr>
          <w:rFonts w:ascii="Tahoma" w:hAnsi="Tahoma" w:cs="Tahoma"/>
          <w:b/>
          <w:bCs/>
          <w:szCs w:val="20"/>
          <w:lang w:val="x-none"/>
        </w:rPr>
        <w:tab/>
      </w:r>
      <w:r w:rsidRPr="0090610E">
        <w:rPr>
          <w:rFonts w:ascii="Tahoma" w:hAnsi="Tahoma" w:cs="Tahoma"/>
          <w:szCs w:val="20"/>
          <w:lang w:val="x-none"/>
        </w:rPr>
        <w:t>[m</w:t>
      </w:r>
      <w:r w:rsidRPr="0090610E">
        <w:rPr>
          <w:rFonts w:ascii="Tahoma" w:hAnsi="Tahoma" w:cs="Tahoma"/>
          <w:szCs w:val="20"/>
          <w:vertAlign w:val="superscript"/>
          <w:lang w:val="x-none"/>
        </w:rPr>
        <w:t>2</w:t>
      </w:r>
      <w:r w:rsidRPr="0090610E">
        <w:rPr>
          <w:rFonts w:ascii="Tahoma" w:hAnsi="Tahoma" w:cs="Tahoma"/>
          <w:szCs w:val="20"/>
          <w:lang w:val="x-none"/>
        </w:rPr>
        <w:t>]</w:t>
      </w:r>
    </w:p>
    <w:p w14:paraId="0C7E5F6B"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Maximální počet užitných podlaží z</w:t>
      </w:r>
      <w:r w:rsidRPr="0090610E">
        <w:rPr>
          <w:rFonts w:ascii="Tahoma" w:hAnsi="Tahoma" w:cs="Tahoma"/>
          <w:szCs w:val="20"/>
          <w:lang w:val="x-none"/>
        </w:rPr>
        <w:tab/>
      </w:r>
      <w:r w:rsidRPr="0090610E">
        <w:rPr>
          <w:rFonts w:ascii="Tahoma" w:hAnsi="Tahoma" w:cs="Tahoma"/>
          <w:b/>
          <w:bCs/>
          <w:szCs w:val="20"/>
          <w:lang w:val="x-none"/>
        </w:rPr>
        <w:t>6,05</w:t>
      </w:r>
    </w:p>
    <w:p w14:paraId="671F4BC8" w14:textId="77777777" w:rsidR="00154ECB" w:rsidRPr="0090610E" w:rsidRDefault="00154ECB" w:rsidP="00154ECB">
      <w:pPr>
        <w:tabs>
          <w:tab w:val="right" w:leader="dot" w:pos="7500"/>
          <w:tab w:val="left" w:pos="7575"/>
        </w:tabs>
        <w:autoSpaceDE w:val="0"/>
        <w:autoSpaceDN w:val="0"/>
        <w:adjustRightInd w:val="0"/>
        <w:spacing w:before="195" w:after="0" w:line="240" w:lineRule="auto"/>
        <w:ind w:firstLine="0"/>
        <w:jc w:val="left"/>
        <w:rPr>
          <w:rFonts w:ascii="Tahoma" w:hAnsi="Tahoma" w:cs="Tahoma"/>
          <w:b/>
          <w:bCs/>
          <w:szCs w:val="20"/>
          <w:u w:val="single"/>
          <w:lang w:val="x-none"/>
        </w:rPr>
      </w:pPr>
      <w:r w:rsidRPr="0090610E">
        <w:rPr>
          <w:rFonts w:ascii="Tahoma" w:hAnsi="Tahoma" w:cs="Tahoma"/>
          <w:b/>
          <w:bCs/>
          <w:szCs w:val="20"/>
          <w:u w:val="single"/>
          <w:lang w:val="x-none"/>
        </w:rPr>
        <w:t>Požadavky na zásobování požární vodou a na počet PHP</w:t>
      </w:r>
    </w:p>
    <w:p w14:paraId="36AB3589"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Počet PHP</w:t>
      </w:r>
      <w:r w:rsidRPr="0090610E">
        <w:rPr>
          <w:rFonts w:ascii="Tahoma" w:hAnsi="Tahoma" w:cs="Tahoma"/>
          <w:szCs w:val="20"/>
          <w:lang w:val="x-none"/>
        </w:rPr>
        <w:tab/>
      </w:r>
      <w:r w:rsidRPr="0090610E">
        <w:rPr>
          <w:rFonts w:ascii="Tahoma" w:hAnsi="Tahoma" w:cs="Tahoma"/>
          <w:b/>
          <w:bCs/>
          <w:szCs w:val="20"/>
          <w:lang w:val="x-none"/>
        </w:rPr>
        <w:t>4 (přesně 3,05)</w:t>
      </w:r>
    </w:p>
    <w:p w14:paraId="6131A89A"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Počet hasicích jednotek</w:t>
      </w:r>
      <w:r w:rsidRPr="0090610E">
        <w:rPr>
          <w:rFonts w:ascii="Tahoma" w:hAnsi="Tahoma" w:cs="Tahoma"/>
          <w:szCs w:val="20"/>
          <w:lang w:val="x-none"/>
        </w:rPr>
        <w:tab/>
      </w:r>
      <w:r w:rsidRPr="0090610E">
        <w:rPr>
          <w:rFonts w:ascii="Tahoma" w:hAnsi="Tahoma" w:cs="Tahoma"/>
          <w:b/>
          <w:bCs/>
          <w:szCs w:val="20"/>
          <w:lang w:val="x-none"/>
        </w:rPr>
        <w:t>24</w:t>
      </w:r>
    </w:p>
    <w:p w14:paraId="4A845192" w14:textId="77777777" w:rsidR="00576263" w:rsidRPr="0090610E" w:rsidRDefault="00576263" w:rsidP="00154ECB">
      <w:pPr>
        <w:tabs>
          <w:tab w:val="right" w:leader="dot" w:pos="7500"/>
          <w:tab w:val="left" w:pos="7575"/>
        </w:tabs>
        <w:autoSpaceDE w:val="0"/>
        <w:autoSpaceDN w:val="0"/>
        <w:adjustRightInd w:val="0"/>
        <w:spacing w:before="195" w:after="0" w:line="240" w:lineRule="auto"/>
        <w:ind w:firstLine="0"/>
        <w:jc w:val="left"/>
        <w:rPr>
          <w:rFonts w:ascii="Tahoma" w:hAnsi="Tahoma" w:cs="Tahoma"/>
          <w:szCs w:val="20"/>
          <w:u w:val="single"/>
          <w:lang w:val="x-none"/>
        </w:rPr>
      </w:pPr>
    </w:p>
    <w:p w14:paraId="491E01FF" w14:textId="29E17CFA" w:rsidR="00154ECB" w:rsidRPr="0090610E" w:rsidRDefault="00154ECB" w:rsidP="00154ECB">
      <w:pPr>
        <w:tabs>
          <w:tab w:val="right" w:leader="dot" w:pos="7500"/>
          <w:tab w:val="left" w:pos="7575"/>
        </w:tabs>
        <w:autoSpaceDE w:val="0"/>
        <w:autoSpaceDN w:val="0"/>
        <w:adjustRightInd w:val="0"/>
        <w:spacing w:before="195" w:after="0" w:line="240" w:lineRule="auto"/>
        <w:ind w:firstLine="0"/>
        <w:jc w:val="left"/>
        <w:rPr>
          <w:rFonts w:ascii="Tahoma" w:hAnsi="Tahoma" w:cs="Tahoma"/>
          <w:szCs w:val="20"/>
          <w:u w:val="single"/>
          <w:lang w:val="x-none"/>
        </w:rPr>
      </w:pPr>
      <w:r w:rsidRPr="0090610E">
        <w:rPr>
          <w:rFonts w:ascii="Tahoma" w:hAnsi="Tahoma" w:cs="Tahoma"/>
          <w:szCs w:val="20"/>
          <w:u w:val="single"/>
          <w:lang w:val="x-none"/>
        </w:rPr>
        <w:t>a) Vnější odběrná místa</w:t>
      </w:r>
    </w:p>
    <w:p w14:paraId="1F3F7C9D"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 xml:space="preserve">  Vzdálenosti</w:t>
      </w:r>
      <w:r w:rsidRPr="0090610E">
        <w:rPr>
          <w:rFonts w:ascii="Tahoma" w:hAnsi="Tahoma" w:cs="Tahoma"/>
          <w:szCs w:val="20"/>
          <w:lang w:val="x-none"/>
        </w:rPr>
        <w:tab/>
      </w:r>
      <w:r w:rsidRPr="0090610E">
        <w:rPr>
          <w:rFonts w:ascii="Tahoma" w:hAnsi="Tahoma" w:cs="Tahoma"/>
          <w:b/>
          <w:bCs/>
          <w:szCs w:val="20"/>
          <w:lang w:val="x-none"/>
        </w:rPr>
        <w:t>od objektu/mezi sebou</w:t>
      </w:r>
    </w:p>
    <w:p w14:paraId="619C58DE"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  hydrant </w:t>
      </w:r>
      <w:r w:rsidRPr="0090610E">
        <w:rPr>
          <w:rFonts w:ascii="Tahoma" w:hAnsi="Tahoma" w:cs="Tahoma"/>
          <w:szCs w:val="20"/>
          <w:lang w:val="x-none"/>
        </w:rPr>
        <w:tab/>
      </w:r>
      <w:r w:rsidRPr="0090610E">
        <w:rPr>
          <w:rFonts w:ascii="Tahoma" w:hAnsi="Tahoma" w:cs="Tahoma"/>
          <w:b/>
          <w:bCs/>
          <w:szCs w:val="20"/>
          <w:lang w:val="x-none"/>
        </w:rPr>
        <w:t>150/300(300/500)</w:t>
      </w:r>
      <w:r w:rsidRPr="0090610E">
        <w:rPr>
          <w:rFonts w:ascii="Tahoma" w:hAnsi="Tahoma" w:cs="Tahoma"/>
          <w:szCs w:val="20"/>
          <w:lang w:val="x-none"/>
        </w:rPr>
        <w:tab/>
        <w:t>[m]</w:t>
      </w:r>
    </w:p>
    <w:p w14:paraId="460A2194"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  výtokový stojan </w:t>
      </w:r>
      <w:r w:rsidRPr="0090610E">
        <w:rPr>
          <w:rFonts w:ascii="Tahoma" w:hAnsi="Tahoma" w:cs="Tahoma"/>
          <w:szCs w:val="20"/>
          <w:lang w:val="x-none"/>
        </w:rPr>
        <w:tab/>
      </w:r>
      <w:r w:rsidRPr="0090610E">
        <w:rPr>
          <w:rFonts w:ascii="Tahoma" w:hAnsi="Tahoma" w:cs="Tahoma"/>
          <w:b/>
          <w:bCs/>
          <w:szCs w:val="20"/>
          <w:lang w:val="x-none"/>
        </w:rPr>
        <w:t>600/1200</w:t>
      </w:r>
      <w:r w:rsidRPr="0090610E">
        <w:rPr>
          <w:rFonts w:ascii="Tahoma" w:hAnsi="Tahoma" w:cs="Tahoma"/>
          <w:szCs w:val="20"/>
          <w:lang w:val="x-none"/>
        </w:rPr>
        <w:tab/>
        <w:t>[m]</w:t>
      </w:r>
    </w:p>
    <w:p w14:paraId="0DB6F7F2"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  plnící místo </w:t>
      </w:r>
      <w:r w:rsidRPr="0090610E">
        <w:rPr>
          <w:rFonts w:ascii="Tahoma" w:hAnsi="Tahoma" w:cs="Tahoma"/>
          <w:szCs w:val="20"/>
          <w:lang w:val="x-none"/>
        </w:rPr>
        <w:tab/>
      </w:r>
      <w:r w:rsidRPr="0090610E">
        <w:rPr>
          <w:rFonts w:ascii="Tahoma" w:hAnsi="Tahoma" w:cs="Tahoma"/>
          <w:b/>
          <w:bCs/>
          <w:szCs w:val="20"/>
          <w:lang w:val="x-none"/>
        </w:rPr>
        <w:t>2500/5000</w:t>
      </w:r>
      <w:r w:rsidRPr="0090610E">
        <w:rPr>
          <w:rFonts w:ascii="Tahoma" w:hAnsi="Tahoma" w:cs="Tahoma"/>
          <w:szCs w:val="20"/>
          <w:lang w:val="x-none"/>
        </w:rPr>
        <w:tab/>
        <w:t>[m]</w:t>
      </w:r>
    </w:p>
    <w:p w14:paraId="3F52B5D6"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  vodní tok nebo nádrž </w:t>
      </w:r>
      <w:r w:rsidRPr="0090610E">
        <w:rPr>
          <w:rFonts w:ascii="Tahoma" w:hAnsi="Tahoma" w:cs="Tahoma"/>
          <w:szCs w:val="20"/>
          <w:lang w:val="x-none"/>
        </w:rPr>
        <w:tab/>
      </w:r>
      <w:r w:rsidRPr="0090610E">
        <w:rPr>
          <w:rFonts w:ascii="Tahoma" w:hAnsi="Tahoma" w:cs="Tahoma"/>
          <w:b/>
          <w:bCs/>
          <w:szCs w:val="20"/>
          <w:lang w:val="x-none"/>
        </w:rPr>
        <w:t>600</w:t>
      </w:r>
      <w:r w:rsidRPr="0090610E">
        <w:rPr>
          <w:rFonts w:ascii="Tahoma" w:hAnsi="Tahoma" w:cs="Tahoma"/>
          <w:szCs w:val="20"/>
          <w:lang w:val="x-none"/>
        </w:rPr>
        <w:tab/>
        <w:t>[m]</w:t>
      </w:r>
    </w:p>
    <w:p w14:paraId="6316B20D"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Potrubí DN </w:t>
      </w:r>
      <w:r w:rsidRPr="0090610E">
        <w:rPr>
          <w:rFonts w:ascii="Tahoma" w:hAnsi="Tahoma" w:cs="Tahoma"/>
          <w:szCs w:val="20"/>
          <w:lang w:val="x-none"/>
        </w:rPr>
        <w:tab/>
      </w:r>
      <w:r w:rsidRPr="0090610E">
        <w:rPr>
          <w:rFonts w:ascii="Tahoma" w:hAnsi="Tahoma" w:cs="Tahoma"/>
          <w:b/>
          <w:bCs/>
          <w:szCs w:val="20"/>
          <w:lang w:val="x-none"/>
        </w:rPr>
        <w:t>100</w:t>
      </w:r>
      <w:r w:rsidRPr="0090610E">
        <w:rPr>
          <w:rFonts w:ascii="Tahoma" w:hAnsi="Tahoma" w:cs="Tahoma"/>
          <w:szCs w:val="20"/>
          <w:lang w:val="x-none"/>
        </w:rPr>
        <w:tab/>
        <w:t>[mm]</w:t>
      </w:r>
    </w:p>
    <w:p w14:paraId="78B9785B"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Odběr Q pro 0,8 </w:t>
      </w:r>
      <w:proofErr w:type="spellStart"/>
      <w:r w:rsidRPr="0090610E">
        <w:rPr>
          <w:rFonts w:ascii="Tahoma" w:hAnsi="Tahoma" w:cs="Tahoma"/>
          <w:szCs w:val="20"/>
          <w:lang w:val="x-none"/>
        </w:rPr>
        <w:t>m.s</w:t>
      </w:r>
      <w:proofErr w:type="spellEnd"/>
      <w:r w:rsidRPr="0090610E">
        <w:rPr>
          <w:rFonts w:ascii="Tahoma" w:hAnsi="Tahoma" w:cs="Tahoma"/>
          <w:position w:val="2"/>
          <w:sz w:val="12"/>
          <w:szCs w:val="12"/>
          <w:lang w:val="x-none"/>
        </w:rPr>
        <w:t>-1</w:t>
      </w:r>
      <w:r w:rsidRPr="0090610E">
        <w:rPr>
          <w:rFonts w:ascii="Tahoma" w:hAnsi="Tahoma" w:cs="Tahoma"/>
          <w:szCs w:val="20"/>
          <w:lang w:val="x-none"/>
        </w:rPr>
        <w:t xml:space="preserve"> </w:t>
      </w:r>
      <w:r w:rsidRPr="0090610E">
        <w:rPr>
          <w:rFonts w:ascii="Tahoma" w:hAnsi="Tahoma" w:cs="Tahoma"/>
          <w:szCs w:val="20"/>
          <w:lang w:val="x-none"/>
        </w:rPr>
        <w:tab/>
      </w:r>
      <w:r w:rsidRPr="0090610E">
        <w:rPr>
          <w:rFonts w:ascii="Tahoma" w:hAnsi="Tahoma" w:cs="Tahoma"/>
          <w:b/>
          <w:bCs/>
          <w:szCs w:val="20"/>
          <w:lang w:val="x-none"/>
        </w:rPr>
        <w:t>6</w:t>
      </w:r>
      <w:r w:rsidRPr="0090610E">
        <w:rPr>
          <w:rFonts w:ascii="Tahoma" w:hAnsi="Tahoma" w:cs="Tahoma"/>
          <w:szCs w:val="20"/>
          <w:lang w:val="x-none"/>
        </w:rPr>
        <w:tab/>
        <w:t>[</w:t>
      </w:r>
      <w:proofErr w:type="spellStart"/>
      <w:r w:rsidRPr="0090610E">
        <w:rPr>
          <w:rFonts w:ascii="Tahoma" w:hAnsi="Tahoma" w:cs="Tahoma"/>
          <w:szCs w:val="20"/>
          <w:lang w:val="x-none"/>
        </w:rPr>
        <w:t>l.s</w:t>
      </w:r>
      <w:proofErr w:type="spellEnd"/>
      <w:r w:rsidRPr="0090610E">
        <w:rPr>
          <w:rFonts w:ascii="Tahoma" w:hAnsi="Tahoma" w:cs="Tahoma"/>
          <w:position w:val="2"/>
          <w:sz w:val="12"/>
          <w:szCs w:val="12"/>
          <w:lang w:val="x-none"/>
        </w:rPr>
        <w:t>-1</w:t>
      </w:r>
      <w:r w:rsidRPr="0090610E">
        <w:rPr>
          <w:rFonts w:ascii="Tahoma" w:hAnsi="Tahoma" w:cs="Tahoma"/>
          <w:szCs w:val="20"/>
          <w:lang w:val="x-none"/>
        </w:rPr>
        <w:t>]</w:t>
      </w:r>
    </w:p>
    <w:p w14:paraId="7E4B40E1"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Odběr Q pro 1,5 </w:t>
      </w:r>
      <w:proofErr w:type="spellStart"/>
      <w:r w:rsidRPr="0090610E">
        <w:rPr>
          <w:rFonts w:ascii="Tahoma" w:hAnsi="Tahoma" w:cs="Tahoma"/>
          <w:szCs w:val="20"/>
          <w:lang w:val="x-none"/>
        </w:rPr>
        <w:t>m.s</w:t>
      </w:r>
      <w:proofErr w:type="spellEnd"/>
      <w:r w:rsidRPr="0090610E">
        <w:rPr>
          <w:rFonts w:ascii="Tahoma" w:hAnsi="Tahoma" w:cs="Tahoma"/>
          <w:position w:val="2"/>
          <w:sz w:val="12"/>
          <w:szCs w:val="12"/>
          <w:lang w:val="x-none"/>
        </w:rPr>
        <w:t>-1</w:t>
      </w:r>
      <w:r w:rsidRPr="0090610E">
        <w:rPr>
          <w:rFonts w:ascii="Tahoma" w:hAnsi="Tahoma" w:cs="Tahoma"/>
          <w:szCs w:val="20"/>
          <w:lang w:val="x-none"/>
        </w:rPr>
        <w:t xml:space="preserve"> </w:t>
      </w:r>
      <w:r w:rsidRPr="0090610E">
        <w:rPr>
          <w:rFonts w:ascii="Tahoma" w:hAnsi="Tahoma" w:cs="Tahoma"/>
          <w:szCs w:val="20"/>
          <w:lang w:val="x-none"/>
        </w:rPr>
        <w:tab/>
      </w:r>
      <w:r w:rsidRPr="0090610E">
        <w:rPr>
          <w:rFonts w:ascii="Tahoma" w:hAnsi="Tahoma" w:cs="Tahoma"/>
          <w:b/>
          <w:bCs/>
          <w:szCs w:val="20"/>
          <w:lang w:val="x-none"/>
        </w:rPr>
        <w:t>12</w:t>
      </w:r>
      <w:r w:rsidRPr="0090610E">
        <w:rPr>
          <w:rFonts w:ascii="Tahoma" w:hAnsi="Tahoma" w:cs="Tahoma"/>
          <w:szCs w:val="20"/>
          <w:lang w:val="x-none"/>
        </w:rPr>
        <w:tab/>
        <w:t>[</w:t>
      </w:r>
      <w:proofErr w:type="spellStart"/>
      <w:r w:rsidRPr="0090610E">
        <w:rPr>
          <w:rFonts w:ascii="Tahoma" w:hAnsi="Tahoma" w:cs="Tahoma"/>
          <w:szCs w:val="20"/>
          <w:lang w:val="x-none"/>
        </w:rPr>
        <w:t>l.s</w:t>
      </w:r>
      <w:proofErr w:type="spellEnd"/>
      <w:r w:rsidRPr="0090610E">
        <w:rPr>
          <w:rFonts w:ascii="Tahoma" w:hAnsi="Tahoma" w:cs="Tahoma"/>
          <w:position w:val="2"/>
          <w:sz w:val="12"/>
          <w:szCs w:val="12"/>
          <w:lang w:val="x-none"/>
        </w:rPr>
        <w:t>-1</w:t>
      </w:r>
      <w:r w:rsidRPr="0090610E">
        <w:rPr>
          <w:rFonts w:ascii="Tahoma" w:hAnsi="Tahoma" w:cs="Tahoma"/>
          <w:szCs w:val="20"/>
          <w:lang w:val="x-none"/>
        </w:rPr>
        <w:t>]</w:t>
      </w:r>
    </w:p>
    <w:p w14:paraId="2804E177"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Obsah nádrže požární vody </w:t>
      </w:r>
      <w:r w:rsidRPr="0090610E">
        <w:rPr>
          <w:rFonts w:ascii="Tahoma" w:hAnsi="Tahoma" w:cs="Tahoma"/>
          <w:szCs w:val="20"/>
          <w:lang w:val="x-none"/>
        </w:rPr>
        <w:tab/>
      </w:r>
      <w:r w:rsidRPr="0090610E">
        <w:rPr>
          <w:rFonts w:ascii="Tahoma" w:hAnsi="Tahoma" w:cs="Tahoma"/>
          <w:b/>
          <w:bCs/>
          <w:szCs w:val="20"/>
          <w:lang w:val="x-none"/>
        </w:rPr>
        <w:t>22</w:t>
      </w:r>
      <w:r w:rsidRPr="0090610E">
        <w:rPr>
          <w:rFonts w:ascii="Tahoma" w:hAnsi="Tahoma" w:cs="Tahoma"/>
          <w:szCs w:val="20"/>
          <w:lang w:val="x-none"/>
        </w:rPr>
        <w:tab/>
        <w:t>[m</w:t>
      </w:r>
      <w:r w:rsidRPr="0090610E">
        <w:rPr>
          <w:rFonts w:ascii="Tahoma" w:hAnsi="Tahoma" w:cs="Tahoma"/>
          <w:position w:val="2"/>
          <w:sz w:val="12"/>
          <w:szCs w:val="12"/>
          <w:lang w:val="x-none"/>
        </w:rPr>
        <w:t>3</w:t>
      </w:r>
      <w:r w:rsidRPr="0090610E">
        <w:rPr>
          <w:rFonts w:ascii="Tahoma" w:hAnsi="Tahoma" w:cs="Tahoma"/>
          <w:szCs w:val="20"/>
          <w:lang w:val="x-none"/>
        </w:rPr>
        <w:t>]</w:t>
      </w:r>
    </w:p>
    <w:p w14:paraId="5E4A5118"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Pozn.: hodnota v závorce musí být prokázána analýzou zdolávání požáru (viz. ČSN 73 0873 příloha B)</w:t>
      </w:r>
    </w:p>
    <w:p w14:paraId="6415EEC4"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p>
    <w:p w14:paraId="3875C85E"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u w:val="single"/>
          <w:lang w:val="x-none"/>
        </w:rPr>
      </w:pPr>
      <w:r w:rsidRPr="0090610E">
        <w:rPr>
          <w:rFonts w:ascii="Tahoma" w:hAnsi="Tahoma" w:cs="Tahoma"/>
          <w:szCs w:val="20"/>
          <w:u w:val="single"/>
          <w:lang w:val="x-none"/>
        </w:rPr>
        <w:t>b) Vnitřní odběrná místa</w:t>
      </w:r>
    </w:p>
    <w:p w14:paraId="19949EF5"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b/>
          <w:bCs/>
          <w:szCs w:val="20"/>
          <w:lang w:val="x-none"/>
        </w:rPr>
        <w:t>Nutné vnitřní odběrní místo (p*S=16 819,83)!</w:t>
      </w:r>
    </w:p>
    <w:p w14:paraId="75A2EA8D"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u w:val="single"/>
          <w:lang w:val="x-none"/>
        </w:rPr>
      </w:pPr>
    </w:p>
    <w:p w14:paraId="060D235B" w14:textId="77777777" w:rsidR="00154ECB" w:rsidRPr="0090610E" w:rsidRDefault="00154ECB" w:rsidP="00154ECB">
      <w:pPr>
        <w:autoSpaceDE w:val="0"/>
        <w:autoSpaceDN w:val="0"/>
        <w:adjustRightInd w:val="0"/>
        <w:spacing w:before="0" w:after="75" w:line="240" w:lineRule="auto"/>
        <w:ind w:left="0" w:firstLine="0"/>
        <w:jc w:val="left"/>
        <w:rPr>
          <w:rFonts w:ascii="Tahoma" w:hAnsi="Tahoma" w:cs="Tahoma"/>
          <w:b/>
          <w:bCs/>
          <w:sz w:val="24"/>
          <w:szCs w:val="24"/>
          <w:u w:val="single"/>
          <w:lang w:val="x-none"/>
        </w:rPr>
      </w:pPr>
      <w:r w:rsidRPr="0090610E">
        <w:rPr>
          <w:rFonts w:ascii="Tahoma" w:hAnsi="Tahoma" w:cs="Tahoma"/>
          <w:b/>
          <w:bCs/>
          <w:sz w:val="24"/>
          <w:szCs w:val="24"/>
          <w:u w:val="single"/>
          <w:lang w:val="x-none"/>
        </w:rPr>
        <w:t>Odstupy:</w:t>
      </w:r>
    </w:p>
    <w:p w14:paraId="4111FE8D" w14:textId="77777777" w:rsidR="00154ECB" w:rsidRPr="0090610E" w:rsidRDefault="00154ECB" w:rsidP="00154ECB">
      <w:pPr>
        <w:autoSpaceDE w:val="0"/>
        <w:autoSpaceDN w:val="0"/>
        <w:adjustRightInd w:val="0"/>
        <w:spacing w:before="165" w:after="75" w:line="240" w:lineRule="auto"/>
        <w:ind w:left="0" w:firstLine="0"/>
        <w:jc w:val="left"/>
        <w:rPr>
          <w:rFonts w:ascii="Tahoma" w:hAnsi="Tahoma" w:cs="Tahoma"/>
          <w:szCs w:val="20"/>
          <w:lang w:val="x-none"/>
        </w:rPr>
      </w:pPr>
      <w:r w:rsidRPr="0090610E">
        <w:rPr>
          <w:rFonts w:ascii="Tahoma" w:hAnsi="Tahoma" w:cs="Tahoma"/>
          <w:szCs w:val="20"/>
          <w:lang w:val="x-none"/>
        </w:rPr>
        <w:t>Tabulka odstupů dle ČSN 73 0802</w:t>
      </w:r>
    </w:p>
    <w:tbl>
      <w:tblPr>
        <w:tblW w:w="10200" w:type="dxa"/>
        <w:tblInd w:w="-856" w:type="dxa"/>
        <w:tblLayout w:type="fixed"/>
        <w:tblCellMar>
          <w:top w:w="30" w:type="dxa"/>
          <w:left w:w="30" w:type="dxa"/>
          <w:bottom w:w="30" w:type="dxa"/>
          <w:right w:w="30" w:type="dxa"/>
        </w:tblCellMar>
        <w:tblLook w:val="0000" w:firstRow="0" w:lastRow="0" w:firstColumn="0" w:lastColumn="0" w:noHBand="0" w:noVBand="0"/>
      </w:tblPr>
      <w:tblGrid>
        <w:gridCol w:w="1380"/>
        <w:gridCol w:w="1050"/>
        <w:gridCol w:w="2160"/>
        <w:gridCol w:w="750"/>
        <w:gridCol w:w="750"/>
        <w:gridCol w:w="750"/>
        <w:gridCol w:w="780"/>
        <w:gridCol w:w="750"/>
        <w:gridCol w:w="750"/>
        <w:gridCol w:w="540"/>
        <w:gridCol w:w="540"/>
      </w:tblGrid>
      <w:tr w:rsidR="00154ECB" w:rsidRPr="0090610E" w14:paraId="7691B9D3" w14:textId="77777777" w:rsidTr="00576263">
        <w:trPr>
          <w:tblHeader/>
        </w:trPr>
        <w:tc>
          <w:tcPr>
            <w:tcW w:w="138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6A5F2C4E"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sidRPr="0090610E">
              <w:rPr>
                <w:rFonts w:ascii="Tahoma" w:hAnsi="Tahoma" w:cs="Tahoma"/>
                <w:b/>
                <w:bCs/>
                <w:sz w:val="16"/>
                <w:szCs w:val="16"/>
                <w:lang w:val="x-none"/>
              </w:rPr>
              <w:t>PU</w:t>
            </w:r>
          </w:p>
        </w:tc>
        <w:tc>
          <w:tcPr>
            <w:tcW w:w="10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6033984E"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sidRPr="0090610E">
              <w:rPr>
                <w:rFonts w:ascii="Tahoma" w:hAnsi="Tahoma" w:cs="Tahoma"/>
                <w:b/>
                <w:bCs/>
                <w:sz w:val="16"/>
                <w:szCs w:val="16"/>
                <w:lang w:val="x-none"/>
              </w:rPr>
              <w:t>Varianta</w:t>
            </w:r>
          </w:p>
        </w:tc>
        <w:tc>
          <w:tcPr>
            <w:tcW w:w="216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666DEB9"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Odstup</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237B38C0"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Výška</w:t>
            </w:r>
          </w:p>
          <w:p w14:paraId="493CD38C"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D8C8BBC"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Délka</w:t>
            </w:r>
          </w:p>
          <w:p w14:paraId="53D97806"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58DE5804"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sidRPr="0090610E">
              <w:rPr>
                <w:rFonts w:ascii="Tahoma" w:hAnsi="Tahoma" w:cs="Tahoma"/>
                <w:b/>
                <w:bCs/>
                <w:sz w:val="16"/>
                <w:szCs w:val="16"/>
                <w:lang w:val="x-none"/>
              </w:rPr>
              <w:t>Otevř</w:t>
            </w:r>
            <w:proofErr w:type="spellEnd"/>
            <w:r w:rsidRPr="0090610E">
              <w:rPr>
                <w:rFonts w:ascii="Tahoma" w:hAnsi="Tahoma" w:cs="Tahoma"/>
                <w:b/>
                <w:bCs/>
                <w:sz w:val="16"/>
                <w:szCs w:val="16"/>
                <w:lang w:val="x-none"/>
              </w:rPr>
              <w:t>.</w:t>
            </w:r>
          </w:p>
          <w:p w14:paraId="64E3897C"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plocha</w:t>
            </w:r>
          </w:p>
          <w:p w14:paraId="081E59CE"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r w:rsidRPr="0090610E">
              <w:rPr>
                <w:rFonts w:ascii="Tahoma" w:hAnsi="Tahoma" w:cs="Tahoma"/>
                <w:b/>
                <w:bCs/>
                <w:sz w:val="16"/>
                <w:szCs w:val="16"/>
                <w:vertAlign w:val="superscript"/>
                <w:lang w:val="x-none"/>
              </w:rPr>
              <w:t>2</w:t>
            </w:r>
            <w:r w:rsidRPr="0090610E">
              <w:rPr>
                <w:rFonts w:ascii="Tahoma" w:hAnsi="Tahoma" w:cs="Tahoma"/>
                <w:b/>
                <w:bCs/>
                <w:sz w:val="16"/>
                <w:szCs w:val="16"/>
                <w:lang w:val="x-none"/>
              </w:rPr>
              <w:t>]</w:t>
            </w:r>
          </w:p>
        </w:tc>
        <w:tc>
          <w:tcPr>
            <w:tcW w:w="78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0F67DBB3"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 xml:space="preserve">% </w:t>
            </w:r>
            <w:proofErr w:type="spellStart"/>
            <w:r w:rsidRPr="0090610E">
              <w:rPr>
                <w:rFonts w:ascii="Tahoma" w:hAnsi="Tahoma" w:cs="Tahoma"/>
                <w:b/>
                <w:bCs/>
                <w:sz w:val="16"/>
                <w:szCs w:val="16"/>
                <w:lang w:val="x-none"/>
              </w:rPr>
              <w:t>otev</w:t>
            </w:r>
            <w:proofErr w:type="spellEnd"/>
            <w:r w:rsidRPr="0090610E">
              <w:rPr>
                <w:rFonts w:ascii="Tahoma" w:hAnsi="Tahoma" w:cs="Tahoma"/>
                <w:b/>
                <w:bCs/>
                <w:sz w:val="16"/>
                <w:szCs w:val="16"/>
                <w:lang w:val="x-none"/>
              </w:rPr>
              <w:t>.</w:t>
            </w:r>
          </w:p>
          <w:p w14:paraId="1E642DC8"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ploch</w:t>
            </w:r>
          </w:p>
          <w:p w14:paraId="043D1DA3"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7A6B0BC"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sidRPr="0090610E">
              <w:rPr>
                <w:rFonts w:ascii="Tahoma" w:hAnsi="Tahoma" w:cs="Tahoma"/>
                <w:b/>
                <w:bCs/>
                <w:sz w:val="16"/>
                <w:szCs w:val="16"/>
                <w:lang w:val="x-none"/>
              </w:rPr>
              <w:t>Zatíž</w:t>
            </w:r>
            <w:proofErr w:type="spellEnd"/>
            <w:r w:rsidRPr="0090610E">
              <w:rPr>
                <w:rFonts w:ascii="Tahoma" w:hAnsi="Tahoma" w:cs="Tahoma"/>
                <w:b/>
                <w:bCs/>
                <w:sz w:val="16"/>
                <w:szCs w:val="16"/>
                <w:lang w:val="x-none"/>
              </w:rPr>
              <w:t>.</w:t>
            </w:r>
          </w:p>
          <w:p w14:paraId="10D6F0D2"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sidRPr="0090610E">
              <w:rPr>
                <w:rFonts w:ascii="Tahoma" w:hAnsi="Tahoma" w:cs="Tahoma"/>
                <w:b/>
                <w:bCs/>
                <w:sz w:val="16"/>
                <w:szCs w:val="16"/>
                <w:lang w:val="x-none"/>
              </w:rPr>
              <w:t>p</w:t>
            </w:r>
            <w:r w:rsidRPr="0090610E">
              <w:rPr>
                <w:rFonts w:ascii="Tahoma" w:hAnsi="Tahoma" w:cs="Tahoma"/>
                <w:b/>
                <w:bCs/>
                <w:sz w:val="16"/>
                <w:szCs w:val="16"/>
                <w:vertAlign w:val="subscript"/>
                <w:lang w:val="x-none"/>
              </w:rPr>
              <w:t>vyp</w:t>
            </w:r>
            <w:proofErr w:type="spellEnd"/>
          </w:p>
          <w:p w14:paraId="20E15792"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[kg.m</w:t>
            </w:r>
            <w:r w:rsidRPr="0090610E">
              <w:rPr>
                <w:rFonts w:ascii="Tahoma" w:hAnsi="Tahoma" w:cs="Tahoma"/>
                <w:b/>
                <w:bCs/>
                <w:sz w:val="16"/>
                <w:szCs w:val="16"/>
                <w:vertAlign w:val="superscript"/>
                <w:lang w:val="x-none"/>
              </w:rPr>
              <w:t>-2</w:t>
            </w:r>
            <w:r w:rsidRPr="0090610E">
              <w:rPr>
                <w:rFonts w:ascii="Tahoma" w:hAnsi="Tahoma" w:cs="Tahoma"/>
                <w:b/>
                <w:bCs/>
                <w:sz w:val="16"/>
                <w:szCs w:val="16"/>
                <w:lang w:val="x-none"/>
              </w:rPr>
              <w:t>]</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7FE9471D"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Pr.in.</w:t>
            </w:r>
          </w:p>
          <w:p w14:paraId="335A23E3"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sidRPr="0090610E">
              <w:rPr>
                <w:rFonts w:ascii="Tahoma" w:hAnsi="Tahoma" w:cs="Tahoma"/>
                <w:b/>
                <w:bCs/>
                <w:sz w:val="16"/>
                <w:szCs w:val="16"/>
                <w:lang w:val="x-none"/>
              </w:rPr>
              <w:t>t.toku</w:t>
            </w:r>
            <w:proofErr w:type="spellEnd"/>
          </w:p>
          <w:p w14:paraId="241F9B26"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[kW.m</w:t>
            </w:r>
            <w:r w:rsidRPr="0090610E">
              <w:rPr>
                <w:rFonts w:ascii="Tahoma" w:hAnsi="Tahoma" w:cs="Tahoma"/>
                <w:b/>
                <w:bCs/>
                <w:sz w:val="16"/>
                <w:szCs w:val="16"/>
                <w:vertAlign w:val="superscript"/>
                <w:lang w:val="x-none"/>
              </w:rPr>
              <w:t>-2</w:t>
            </w:r>
            <w:r w:rsidRPr="0090610E">
              <w:rPr>
                <w:rFonts w:ascii="Tahoma" w:hAnsi="Tahoma" w:cs="Tahoma"/>
                <w:b/>
                <w:bCs/>
                <w:sz w:val="16"/>
                <w:szCs w:val="16"/>
                <w:lang w:val="x-none"/>
              </w:rPr>
              <w:t>]</w:t>
            </w:r>
          </w:p>
        </w:tc>
        <w:tc>
          <w:tcPr>
            <w:tcW w:w="54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6B8FD8EB"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Odst.</w:t>
            </w:r>
          </w:p>
          <w:p w14:paraId="0881A097"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 xml:space="preserve"> d</w:t>
            </w:r>
          </w:p>
          <w:p w14:paraId="6FFA8603"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p>
        </w:tc>
        <w:tc>
          <w:tcPr>
            <w:tcW w:w="54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78F41407"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Odst.</w:t>
            </w:r>
          </w:p>
          <w:p w14:paraId="46B142F5"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sidRPr="0090610E">
              <w:rPr>
                <w:rFonts w:ascii="Tahoma" w:hAnsi="Tahoma" w:cs="Tahoma"/>
                <w:b/>
                <w:bCs/>
                <w:sz w:val="16"/>
                <w:szCs w:val="16"/>
                <w:lang w:val="x-none"/>
              </w:rPr>
              <w:t xml:space="preserve"> </w:t>
            </w:r>
            <w:proofErr w:type="spellStart"/>
            <w:r w:rsidRPr="0090610E">
              <w:rPr>
                <w:rFonts w:ascii="Tahoma" w:hAnsi="Tahoma" w:cs="Tahoma"/>
                <w:b/>
                <w:bCs/>
                <w:sz w:val="16"/>
                <w:szCs w:val="16"/>
                <w:lang w:val="x-none"/>
              </w:rPr>
              <w:t>d</w:t>
            </w:r>
            <w:r w:rsidRPr="0090610E">
              <w:rPr>
                <w:rFonts w:ascii="Tahoma" w:hAnsi="Tahoma" w:cs="Tahoma"/>
                <w:b/>
                <w:bCs/>
                <w:sz w:val="16"/>
                <w:szCs w:val="16"/>
                <w:vertAlign w:val="subscript"/>
                <w:lang w:val="x-none"/>
              </w:rPr>
              <w:t>s</w:t>
            </w:r>
            <w:proofErr w:type="spellEnd"/>
          </w:p>
          <w:p w14:paraId="196298EF"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p>
        </w:tc>
      </w:tr>
      <w:tr w:rsidR="00154ECB" w:rsidRPr="0090610E" w14:paraId="706E5EA0" w14:textId="77777777" w:rsidTr="00576263">
        <w:tc>
          <w:tcPr>
            <w:tcW w:w="13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F92CBE9" w14:textId="071BFF53"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rPr>
            </w:pPr>
            <w:r w:rsidRPr="0090610E">
              <w:rPr>
                <w:rFonts w:ascii="Tahoma" w:hAnsi="Tahoma" w:cs="Tahoma"/>
                <w:sz w:val="16"/>
                <w:szCs w:val="16"/>
                <w:lang w:val="x-none"/>
              </w:rPr>
              <w:t>PÚ č. N 1</w:t>
            </w:r>
            <w:r w:rsidR="000D6A06" w:rsidRPr="0090610E">
              <w:rPr>
                <w:rFonts w:ascii="Tahoma" w:hAnsi="Tahoma" w:cs="Tahoma"/>
                <w:sz w:val="16"/>
                <w:szCs w:val="16"/>
              </w:rPr>
              <w:t>4</w:t>
            </w:r>
          </w:p>
        </w:tc>
        <w:tc>
          <w:tcPr>
            <w:tcW w:w="10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DA59803"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stavební objekt hustotou tep. toku</w:t>
            </w:r>
          </w:p>
        </w:tc>
        <w:tc>
          <w:tcPr>
            <w:tcW w:w="21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4C59A48"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1. odstup</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BBCAB47"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2,60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0038494"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2,00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2020E0B"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5,20</w:t>
            </w:r>
          </w:p>
        </w:tc>
        <w:tc>
          <w:tcPr>
            <w:tcW w:w="7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3E15B2B"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100,00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77349AE"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29,75</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CDE6683"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87,17</w:t>
            </w:r>
          </w:p>
        </w:tc>
        <w:tc>
          <w:tcPr>
            <w:tcW w:w="54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B0F8250"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2,45</w:t>
            </w:r>
          </w:p>
        </w:tc>
        <w:tc>
          <w:tcPr>
            <w:tcW w:w="54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D06FEEB"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1,03</w:t>
            </w:r>
          </w:p>
        </w:tc>
      </w:tr>
    </w:tbl>
    <w:p w14:paraId="5531177C"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p>
    <w:p w14:paraId="44A954DC" w14:textId="77777777" w:rsidR="00576263" w:rsidRPr="0090610E" w:rsidRDefault="00576263" w:rsidP="00154ECB">
      <w:pPr>
        <w:autoSpaceDE w:val="0"/>
        <w:autoSpaceDN w:val="0"/>
        <w:adjustRightInd w:val="0"/>
        <w:spacing w:before="0" w:after="0" w:line="240" w:lineRule="auto"/>
        <w:ind w:left="0" w:firstLine="0"/>
        <w:jc w:val="left"/>
        <w:rPr>
          <w:rFonts w:ascii="Tahoma" w:hAnsi="Tahoma" w:cs="Tahoma"/>
          <w:szCs w:val="20"/>
          <w:lang w:val="x-none"/>
        </w:rPr>
      </w:pPr>
    </w:p>
    <w:p w14:paraId="3202D5A6" w14:textId="75C338E7" w:rsidR="00154ECB" w:rsidRPr="0090610E" w:rsidRDefault="00154ECB" w:rsidP="00154ECB">
      <w:pPr>
        <w:autoSpaceDE w:val="0"/>
        <w:autoSpaceDN w:val="0"/>
        <w:adjustRightInd w:val="0"/>
        <w:spacing w:before="0" w:after="0" w:line="240" w:lineRule="auto"/>
        <w:ind w:left="0" w:firstLine="0"/>
        <w:jc w:val="left"/>
        <w:rPr>
          <w:rFonts w:ascii="Tahoma" w:hAnsi="Tahoma" w:cs="Tahoma"/>
          <w:b/>
          <w:bCs/>
          <w:sz w:val="28"/>
          <w:szCs w:val="28"/>
        </w:rPr>
      </w:pPr>
      <w:r w:rsidRPr="0090610E">
        <w:rPr>
          <w:rFonts w:ascii="Tahoma" w:hAnsi="Tahoma" w:cs="Tahoma"/>
          <w:b/>
          <w:bCs/>
          <w:sz w:val="28"/>
          <w:szCs w:val="28"/>
          <w:lang w:val="x-none"/>
        </w:rPr>
        <w:t>Požární úsek dle ČSN 73 0802: PÚ č. N 2.2</w:t>
      </w:r>
      <w:r w:rsidR="00576263" w:rsidRPr="0090610E">
        <w:rPr>
          <w:rFonts w:ascii="Tahoma" w:hAnsi="Tahoma" w:cs="Tahoma"/>
          <w:b/>
          <w:bCs/>
          <w:sz w:val="28"/>
          <w:szCs w:val="28"/>
        </w:rPr>
        <w:t xml:space="preserve"> (dtto PÚ č. N 3.2) </w:t>
      </w:r>
    </w:p>
    <w:p w14:paraId="31CB056A" w14:textId="77777777" w:rsidR="00154ECB" w:rsidRPr="0090610E" w:rsidRDefault="00154ECB" w:rsidP="00154ECB">
      <w:pPr>
        <w:autoSpaceDE w:val="0"/>
        <w:autoSpaceDN w:val="0"/>
        <w:adjustRightInd w:val="0"/>
        <w:spacing w:before="0" w:after="0" w:line="240" w:lineRule="auto"/>
        <w:ind w:left="0" w:firstLine="0"/>
        <w:jc w:val="left"/>
        <w:rPr>
          <w:rFonts w:ascii="Tahoma" w:hAnsi="Tahoma" w:cs="Tahoma"/>
          <w:b/>
          <w:bCs/>
          <w:sz w:val="24"/>
          <w:szCs w:val="24"/>
          <w:u w:val="single"/>
          <w:lang w:val="x-none"/>
        </w:rPr>
      </w:pPr>
      <w:r w:rsidRPr="0090610E">
        <w:rPr>
          <w:rFonts w:ascii="Tahoma" w:hAnsi="Tahoma" w:cs="Tahoma"/>
          <w:b/>
          <w:bCs/>
          <w:sz w:val="24"/>
          <w:szCs w:val="24"/>
          <w:u w:val="single"/>
          <w:lang w:val="x-none"/>
        </w:rPr>
        <w:t>Zadané údaje:</w:t>
      </w:r>
    </w:p>
    <w:p w14:paraId="549B919E"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Počet užitných podlaží v objektu</w:t>
      </w:r>
      <w:r w:rsidRPr="0090610E">
        <w:rPr>
          <w:rFonts w:ascii="Tahoma" w:hAnsi="Tahoma" w:cs="Tahoma"/>
          <w:szCs w:val="20"/>
          <w:lang w:val="x-none"/>
        </w:rPr>
        <w:tab/>
      </w:r>
      <w:r w:rsidRPr="0090610E">
        <w:rPr>
          <w:rFonts w:ascii="Tahoma" w:hAnsi="Tahoma" w:cs="Tahoma"/>
          <w:b/>
          <w:bCs/>
          <w:szCs w:val="20"/>
          <w:lang w:val="x-none"/>
        </w:rPr>
        <w:t>4</w:t>
      </w:r>
      <w:r w:rsidRPr="0090610E">
        <w:rPr>
          <w:rFonts w:ascii="Tahoma" w:hAnsi="Tahoma" w:cs="Tahoma"/>
          <w:szCs w:val="20"/>
          <w:lang w:val="x-none"/>
        </w:rPr>
        <w:tab/>
        <w:t>[-]</w:t>
      </w:r>
    </w:p>
    <w:p w14:paraId="6F2E39A1"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Výška objektu h</w:t>
      </w:r>
      <w:r w:rsidRPr="0090610E">
        <w:rPr>
          <w:rFonts w:ascii="Tahoma" w:hAnsi="Tahoma" w:cs="Tahoma"/>
          <w:szCs w:val="20"/>
          <w:lang w:val="x-none"/>
        </w:rPr>
        <w:tab/>
      </w:r>
      <w:r w:rsidRPr="0090610E">
        <w:rPr>
          <w:rFonts w:ascii="Tahoma" w:hAnsi="Tahoma" w:cs="Tahoma"/>
          <w:b/>
          <w:bCs/>
          <w:szCs w:val="20"/>
          <w:lang w:val="x-none"/>
        </w:rPr>
        <w:t>7,00</w:t>
      </w:r>
      <w:r w:rsidRPr="0090610E">
        <w:rPr>
          <w:rFonts w:ascii="Tahoma" w:hAnsi="Tahoma" w:cs="Tahoma"/>
          <w:szCs w:val="20"/>
          <w:lang w:val="x-none"/>
        </w:rPr>
        <w:tab/>
        <w:t>[m]</w:t>
      </w:r>
    </w:p>
    <w:p w14:paraId="5B65D085"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 xml:space="preserve">Počet užit. </w:t>
      </w:r>
      <w:proofErr w:type="spellStart"/>
      <w:r w:rsidRPr="0090610E">
        <w:rPr>
          <w:rFonts w:ascii="Tahoma" w:hAnsi="Tahoma" w:cs="Tahoma"/>
          <w:szCs w:val="20"/>
          <w:lang w:val="x-none"/>
        </w:rPr>
        <w:t>nadzem</w:t>
      </w:r>
      <w:proofErr w:type="spellEnd"/>
      <w:r w:rsidRPr="0090610E">
        <w:rPr>
          <w:rFonts w:ascii="Tahoma" w:hAnsi="Tahoma" w:cs="Tahoma"/>
          <w:szCs w:val="20"/>
          <w:lang w:val="x-none"/>
        </w:rPr>
        <w:t>. podlaží v objektu</w:t>
      </w:r>
      <w:r w:rsidRPr="0090610E">
        <w:rPr>
          <w:rFonts w:ascii="Tahoma" w:hAnsi="Tahoma" w:cs="Tahoma"/>
          <w:szCs w:val="20"/>
          <w:lang w:val="x-none"/>
        </w:rPr>
        <w:tab/>
      </w:r>
      <w:r w:rsidRPr="0090610E">
        <w:rPr>
          <w:rFonts w:ascii="Tahoma" w:hAnsi="Tahoma" w:cs="Tahoma"/>
          <w:b/>
          <w:bCs/>
          <w:szCs w:val="20"/>
          <w:lang w:val="x-none"/>
        </w:rPr>
        <w:t>3</w:t>
      </w:r>
      <w:r w:rsidRPr="0090610E">
        <w:rPr>
          <w:rFonts w:ascii="Tahoma" w:hAnsi="Tahoma" w:cs="Tahoma"/>
          <w:szCs w:val="20"/>
          <w:lang w:val="x-none"/>
        </w:rPr>
        <w:tab/>
        <w:t>[-]</w:t>
      </w:r>
    </w:p>
    <w:p w14:paraId="6BFD620B"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Materiál konstrukce</w:t>
      </w:r>
      <w:r w:rsidRPr="0090610E">
        <w:rPr>
          <w:rFonts w:ascii="Tahoma" w:hAnsi="Tahoma" w:cs="Tahoma"/>
          <w:szCs w:val="20"/>
          <w:lang w:val="x-none"/>
        </w:rPr>
        <w:tab/>
      </w:r>
      <w:r w:rsidRPr="0090610E">
        <w:rPr>
          <w:rFonts w:ascii="Tahoma" w:hAnsi="Tahoma" w:cs="Tahoma"/>
          <w:b/>
          <w:bCs/>
          <w:szCs w:val="20"/>
          <w:lang w:val="x-none"/>
        </w:rPr>
        <w:t>nehořlavý DP1</w:t>
      </w:r>
      <w:r w:rsidRPr="0090610E">
        <w:rPr>
          <w:rFonts w:ascii="Tahoma" w:hAnsi="Tahoma" w:cs="Tahoma"/>
          <w:szCs w:val="20"/>
          <w:lang w:val="x-none"/>
        </w:rPr>
        <w:tab/>
      </w:r>
    </w:p>
    <w:p w14:paraId="72A73721"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Zařazení dle ČSN 73 0873</w:t>
      </w:r>
      <w:r w:rsidRPr="0090610E">
        <w:rPr>
          <w:rFonts w:ascii="Tahoma" w:hAnsi="Tahoma" w:cs="Tahoma"/>
          <w:szCs w:val="20"/>
          <w:lang w:val="x-none"/>
        </w:rPr>
        <w:tab/>
      </w:r>
      <w:r w:rsidRPr="0090610E">
        <w:rPr>
          <w:rFonts w:ascii="Tahoma" w:hAnsi="Tahoma" w:cs="Tahoma"/>
          <w:b/>
          <w:bCs/>
          <w:szCs w:val="20"/>
          <w:lang w:val="x-none"/>
        </w:rPr>
        <w:t>nevýrobní objekt</w:t>
      </w:r>
      <w:r w:rsidRPr="0090610E">
        <w:rPr>
          <w:rFonts w:ascii="Tahoma" w:hAnsi="Tahoma" w:cs="Tahoma"/>
          <w:szCs w:val="20"/>
          <w:lang w:val="x-none"/>
        </w:rPr>
        <w:tab/>
      </w:r>
    </w:p>
    <w:p w14:paraId="13FAE600"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Počet podlaží úseku z</w:t>
      </w:r>
      <w:r w:rsidRPr="0090610E">
        <w:rPr>
          <w:rFonts w:ascii="Tahoma" w:hAnsi="Tahoma" w:cs="Tahoma"/>
          <w:szCs w:val="20"/>
          <w:lang w:val="x-none"/>
        </w:rPr>
        <w:tab/>
      </w:r>
      <w:r w:rsidRPr="0090610E">
        <w:rPr>
          <w:rFonts w:ascii="Tahoma" w:hAnsi="Tahoma" w:cs="Tahoma"/>
          <w:b/>
          <w:bCs/>
          <w:szCs w:val="20"/>
          <w:lang w:val="x-none"/>
        </w:rPr>
        <w:t>1</w:t>
      </w:r>
      <w:r w:rsidRPr="0090610E">
        <w:rPr>
          <w:rFonts w:ascii="Tahoma" w:hAnsi="Tahoma" w:cs="Tahoma"/>
          <w:szCs w:val="20"/>
          <w:lang w:val="x-none"/>
        </w:rPr>
        <w:tab/>
        <w:t>[-]</w:t>
      </w:r>
    </w:p>
    <w:p w14:paraId="1B564EF7"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 xml:space="preserve">Výšková poloha </w:t>
      </w:r>
      <w:proofErr w:type="spellStart"/>
      <w:r w:rsidRPr="0090610E">
        <w:rPr>
          <w:rFonts w:ascii="Tahoma" w:hAnsi="Tahoma" w:cs="Tahoma"/>
          <w:szCs w:val="20"/>
          <w:lang w:val="x-none"/>
        </w:rPr>
        <w:t>hp</w:t>
      </w:r>
      <w:proofErr w:type="spellEnd"/>
      <w:r w:rsidRPr="0090610E">
        <w:rPr>
          <w:rFonts w:ascii="Tahoma" w:hAnsi="Tahoma" w:cs="Tahoma"/>
          <w:szCs w:val="20"/>
          <w:lang w:val="x-none"/>
        </w:rPr>
        <w:tab/>
      </w:r>
      <w:r w:rsidRPr="0090610E">
        <w:rPr>
          <w:rFonts w:ascii="Tahoma" w:hAnsi="Tahoma" w:cs="Tahoma"/>
          <w:b/>
          <w:bCs/>
          <w:szCs w:val="20"/>
          <w:lang w:val="x-none"/>
        </w:rPr>
        <w:t>0,00</w:t>
      </w:r>
      <w:r w:rsidRPr="0090610E">
        <w:rPr>
          <w:rFonts w:ascii="Tahoma" w:hAnsi="Tahoma" w:cs="Tahoma"/>
          <w:szCs w:val="20"/>
          <w:lang w:val="x-none"/>
        </w:rPr>
        <w:tab/>
        <w:t>[m]</w:t>
      </w:r>
    </w:p>
    <w:p w14:paraId="59201FB6"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Koeficient c</w:t>
      </w:r>
      <w:r w:rsidRPr="0090610E">
        <w:rPr>
          <w:rFonts w:ascii="Tahoma" w:hAnsi="Tahoma" w:cs="Tahoma"/>
          <w:szCs w:val="20"/>
          <w:lang w:val="x-none"/>
        </w:rPr>
        <w:tab/>
      </w:r>
      <w:r w:rsidRPr="0090610E">
        <w:rPr>
          <w:rFonts w:ascii="Tahoma" w:hAnsi="Tahoma" w:cs="Tahoma"/>
          <w:b/>
          <w:bCs/>
          <w:szCs w:val="20"/>
          <w:lang w:val="x-none"/>
        </w:rPr>
        <w:t>0,75</w:t>
      </w:r>
      <w:r w:rsidRPr="0090610E">
        <w:rPr>
          <w:rFonts w:ascii="Tahoma" w:hAnsi="Tahoma" w:cs="Tahoma"/>
          <w:szCs w:val="20"/>
          <w:lang w:val="x-none"/>
        </w:rPr>
        <w:tab/>
      </w:r>
    </w:p>
    <w:p w14:paraId="406D7BFC"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SM</w:t>
      </w:r>
      <w:r w:rsidRPr="0090610E">
        <w:rPr>
          <w:rFonts w:ascii="Tahoma" w:hAnsi="Tahoma" w:cs="Tahoma"/>
          <w:szCs w:val="20"/>
          <w:lang w:val="x-none"/>
        </w:rPr>
        <w:tab/>
      </w:r>
      <w:r w:rsidRPr="0090610E">
        <w:rPr>
          <w:rFonts w:ascii="Tahoma" w:hAnsi="Tahoma" w:cs="Tahoma"/>
          <w:b/>
          <w:bCs/>
          <w:szCs w:val="20"/>
          <w:lang w:val="x-none"/>
        </w:rPr>
        <w:t>automaticky</w:t>
      </w:r>
      <w:r w:rsidRPr="0090610E">
        <w:rPr>
          <w:rFonts w:ascii="Tahoma" w:hAnsi="Tahoma" w:cs="Tahoma"/>
          <w:szCs w:val="20"/>
          <w:lang w:val="x-none"/>
        </w:rPr>
        <w:tab/>
      </w:r>
    </w:p>
    <w:p w14:paraId="433A377B" w14:textId="77777777" w:rsidR="00154ECB" w:rsidRPr="0090610E" w:rsidRDefault="00154ECB" w:rsidP="00154ECB">
      <w:pPr>
        <w:autoSpaceDE w:val="0"/>
        <w:autoSpaceDN w:val="0"/>
        <w:adjustRightInd w:val="0"/>
        <w:spacing w:before="0" w:after="0" w:line="240" w:lineRule="auto"/>
        <w:ind w:left="0" w:firstLine="0"/>
        <w:jc w:val="left"/>
        <w:rPr>
          <w:rFonts w:ascii="Tahoma" w:hAnsi="Tahoma" w:cs="Tahoma"/>
          <w:b/>
          <w:bCs/>
          <w:sz w:val="24"/>
          <w:szCs w:val="24"/>
          <w:lang w:val="x-none"/>
        </w:rPr>
      </w:pPr>
      <w:r w:rsidRPr="0090610E">
        <w:rPr>
          <w:rFonts w:ascii="Tahoma" w:hAnsi="Tahoma" w:cs="Tahoma"/>
          <w:b/>
          <w:bCs/>
          <w:sz w:val="24"/>
          <w:szCs w:val="24"/>
          <w:lang w:val="x-none"/>
        </w:rPr>
        <w:t>Místnosti požárního úseku:</w:t>
      </w:r>
    </w:p>
    <w:tbl>
      <w:tblPr>
        <w:tblW w:w="10200" w:type="dxa"/>
        <w:tblInd w:w="-856" w:type="dxa"/>
        <w:tblLayout w:type="fixed"/>
        <w:tblCellMar>
          <w:top w:w="30" w:type="dxa"/>
          <w:left w:w="30" w:type="dxa"/>
          <w:bottom w:w="30" w:type="dxa"/>
          <w:right w:w="30" w:type="dxa"/>
        </w:tblCellMar>
        <w:tblLook w:val="0000" w:firstRow="0" w:lastRow="0" w:firstColumn="0" w:lastColumn="0" w:noHBand="0" w:noVBand="0"/>
      </w:tblPr>
      <w:tblGrid>
        <w:gridCol w:w="1770"/>
        <w:gridCol w:w="480"/>
        <w:gridCol w:w="570"/>
        <w:gridCol w:w="810"/>
        <w:gridCol w:w="810"/>
        <w:gridCol w:w="810"/>
        <w:gridCol w:w="810"/>
        <w:gridCol w:w="810"/>
        <w:gridCol w:w="1050"/>
        <w:gridCol w:w="570"/>
        <w:gridCol w:w="960"/>
        <w:gridCol w:w="750"/>
      </w:tblGrid>
      <w:tr w:rsidR="00154ECB" w:rsidRPr="0090610E" w14:paraId="15D18BEE" w14:textId="77777777" w:rsidTr="00576263">
        <w:trPr>
          <w:tblHeader/>
        </w:trPr>
        <w:tc>
          <w:tcPr>
            <w:tcW w:w="17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2B6F47B8"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sidRPr="0090610E">
              <w:rPr>
                <w:rFonts w:ascii="Tahoma" w:hAnsi="Tahoma" w:cs="Tahoma"/>
                <w:b/>
                <w:bCs/>
                <w:sz w:val="16"/>
                <w:szCs w:val="16"/>
                <w:lang w:val="x-none"/>
              </w:rPr>
              <w:t>Název</w:t>
            </w:r>
          </w:p>
          <w:p w14:paraId="671F361B"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sidRPr="0090610E">
              <w:rPr>
                <w:rFonts w:ascii="Tahoma" w:hAnsi="Tahoma" w:cs="Tahoma"/>
                <w:b/>
                <w:bCs/>
                <w:sz w:val="16"/>
                <w:szCs w:val="16"/>
                <w:lang w:val="x-none"/>
              </w:rPr>
              <w:t>místnosti</w:t>
            </w:r>
          </w:p>
        </w:tc>
        <w:tc>
          <w:tcPr>
            <w:tcW w:w="48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36BA8F7"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Plocha</w:t>
            </w:r>
          </w:p>
          <w:p w14:paraId="443DC893"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S</w:t>
            </w:r>
          </w:p>
          <w:p w14:paraId="114475C3"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r w:rsidRPr="0090610E">
              <w:rPr>
                <w:rFonts w:ascii="Tahoma" w:hAnsi="Tahoma" w:cs="Tahoma"/>
                <w:b/>
                <w:bCs/>
                <w:position w:val="2"/>
                <w:sz w:val="16"/>
                <w:szCs w:val="16"/>
                <w:vertAlign w:val="superscript"/>
                <w:lang w:val="x-none"/>
              </w:rPr>
              <w:t>2</w:t>
            </w:r>
            <w:r w:rsidRPr="0090610E">
              <w:rPr>
                <w:rFonts w:ascii="Tahoma" w:hAnsi="Tahoma" w:cs="Tahoma"/>
                <w:b/>
                <w:bCs/>
                <w:sz w:val="16"/>
                <w:szCs w:val="16"/>
                <w:lang w:val="x-none"/>
              </w:rPr>
              <w:t>]</w:t>
            </w:r>
          </w:p>
        </w:tc>
        <w:tc>
          <w:tcPr>
            <w:tcW w:w="5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0A6682D3"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Výška</w:t>
            </w:r>
          </w:p>
          <w:p w14:paraId="19B588FC"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sidRPr="0090610E">
              <w:rPr>
                <w:rFonts w:ascii="Tahoma" w:hAnsi="Tahoma" w:cs="Tahoma"/>
                <w:b/>
                <w:bCs/>
                <w:sz w:val="16"/>
                <w:szCs w:val="16"/>
                <w:lang w:val="x-none"/>
              </w:rPr>
              <w:t>h</w:t>
            </w:r>
            <w:r w:rsidRPr="0090610E">
              <w:rPr>
                <w:rFonts w:ascii="Tahoma" w:hAnsi="Tahoma" w:cs="Tahoma"/>
                <w:b/>
                <w:bCs/>
                <w:sz w:val="16"/>
                <w:szCs w:val="16"/>
                <w:vertAlign w:val="subscript"/>
                <w:lang w:val="x-none"/>
              </w:rPr>
              <w:t>s</w:t>
            </w:r>
            <w:proofErr w:type="spellEnd"/>
          </w:p>
          <w:p w14:paraId="6454E517"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27E59061"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sidRPr="0090610E">
              <w:rPr>
                <w:rFonts w:ascii="Tahoma" w:hAnsi="Tahoma" w:cs="Tahoma"/>
                <w:b/>
                <w:bCs/>
                <w:sz w:val="16"/>
                <w:szCs w:val="16"/>
                <w:lang w:val="x-none"/>
              </w:rPr>
              <w:t>Nahod</w:t>
            </w:r>
            <w:proofErr w:type="spellEnd"/>
            <w:r w:rsidRPr="0090610E">
              <w:rPr>
                <w:rFonts w:ascii="Tahoma" w:hAnsi="Tahoma" w:cs="Tahoma"/>
                <w:b/>
                <w:bCs/>
                <w:sz w:val="16"/>
                <w:szCs w:val="16"/>
                <w:lang w:val="x-none"/>
              </w:rPr>
              <w:t>.</w:t>
            </w:r>
          </w:p>
          <w:p w14:paraId="2CE097BB"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sidRPr="0090610E">
              <w:rPr>
                <w:rFonts w:ascii="Tahoma" w:hAnsi="Tahoma" w:cs="Tahoma"/>
                <w:b/>
                <w:bCs/>
                <w:sz w:val="16"/>
                <w:szCs w:val="16"/>
                <w:lang w:val="x-none"/>
              </w:rPr>
              <w:t>p</w:t>
            </w:r>
            <w:r w:rsidRPr="0090610E">
              <w:rPr>
                <w:rFonts w:ascii="Tahoma" w:hAnsi="Tahoma" w:cs="Tahoma"/>
                <w:b/>
                <w:bCs/>
                <w:sz w:val="16"/>
                <w:szCs w:val="16"/>
                <w:vertAlign w:val="subscript"/>
                <w:lang w:val="x-none"/>
              </w:rPr>
              <w:t>n</w:t>
            </w:r>
            <w:proofErr w:type="spellEnd"/>
          </w:p>
          <w:p w14:paraId="3F29A724"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roofErr w:type="spellStart"/>
            <w:r w:rsidRPr="0090610E">
              <w:rPr>
                <w:rFonts w:ascii="Tahoma" w:hAnsi="Tahoma" w:cs="Tahoma"/>
                <w:b/>
                <w:bCs/>
                <w:sz w:val="16"/>
                <w:szCs w:val="16"/>
                <w:lang w:val="x-none"/>
              </w:rPr>
              <w:t>kg.m</w:t>
            </w:r>
            <w:proofErr w:type="spellEnd"/>
            <w:r w:rsidRPr="0090610E">
              <w:rPr>
                <w:rFonts w:ascii="Tahoma" w:hAnsi="Tahoma" w:cs="Tahoma"/>
                <w:b/>
                <w:bCs/>
                <w:position w:val="2"/>
                <w:sz w:val="16"/>
                <w:szCs w:val="16"/>
                <w:vertAlign w:val="superscript"/>
                <w:lang w:val="x-none"/>
              </w:rPr>
              <w:t>-2</w:t>
            </w:r>
            <w:r w:rsidRPr="0090610E">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BFDF17C"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Stálé</w:t>
            </w:r>
          </w:p>
          <w:p w14:paraId="182600FC"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sidRPr="0090610E">
              <w:rPr>
                <w:rFonts w:ascii="Tahoma" w:hAnsi="Tahoma" w:cs="Tahoma"/>
                <w:b/>
                <w:bCs/>
                <w:sz w:val="16"/>
                <w:szCs w:val="16"/>
                <w:lang w:val="x-none"/>
              </w:rPr>
              <w:t>p</w:t>
            </w:r>
            <w:r w:rsidRPr="0090610E">
              <w:rPr>
                <w:rFonts w:ascii="Tahoma" w:hAnsi="Tahoma" w:cs="Tahoma"/>
                <w:b/>
                <w:bCs/>
                <w:sz w:val="16"/>
                <w:szCs w:val="16"/>
                <w:vertAlign w:val="subscript"/>
                <w:lang w:val="x-none"/>
              </w:rPr>
              <w:t>s</w:t>
            </w:r>
            <w:proofErr w:type="spellEnd"/>
          </w:p>
          <w:p w14:paraId="05007C59"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roofErr w:type="spellStart"/>
            <w:r w:rsidRPr="0090610E">
              <w:rPr>
                <w:rFonts w:ascii="Tahoma" w:hAnsi="Tahoma" w:cs="Tahoma"/>
                <w:b/>
                <w:bCs/>
                <w:sz w:val="16"/>
                <w:szCs w:val="16"/>
                <w:lang w:val="x-none"/>
              </w:rPr>
              <w:t>kg.m</w:t>
            </w:r>
            <w:proofErr w:type="spellEnd"/>
            <w:r w:rsidRPr="0090610E">
              <w:rPr>
                <w:rFonts w:ascii="Tahoma" w:hAnsi="Tahoma" w:cs="Tahoma"/>
                <w:b/>
                <w:bCs/>
                <w:position w:val="2"/>
                <w:sz w:val="16"/>
                <w:szCs w:val="16"/>
                <w:vertAlign w:val="superscript"/>
                <w:lang w:val="x-none"/>
              </w:rPr>
              <w:t>-2</w:t>
            </w:r>
            <w:r w:rsidRPr="0090610E">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7EAF09AA"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Dodat.</w:t>
            </w:r>
          </w:p>
          <w:p w14:paraId="1C12CCD3"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sidRPr="0090610E">
              <w:rPr>
                <w:rFonts w:ascii="Tahoma" w:hAnsi="Tahoma" w:cs="Tahoma"/>
                <w:b/>
                <w:bCs/>
                <w:sz w:val="16"/>
                <w:szCs w:val="16"/>
                <w:lang w:val="x-none"/>
              </w:rPr>
              <w:t>p</w:t>
            </w:r>
            <w:r w:rsidRPr="0090610E">
              <w:rPr>
                <w:rFonts w:ascii="Tahoma" w:hAnsi="Tahoma" w:cs="Tahoma"/>
                <w:b/>
                <w:bCs/>
                <w:sz w:val="16"/>
                <w:szCs w:val="16"/>
                <w:vertAlign w:val="subscript"/>
                <w:lang w:val="x-none"/>
              </w:rPr>
              <w:t>s</w:t>
            </w:r>
            <w:proofErr w:type="spellEnd"/>
          </w:p>
          <w:p w14:paraId="18487D1E"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roofErr w:type="spellStart"/>
            <w:r w:rsidRPr="0090610E">
              <w:rPr>
                <w:rFonts w:ascii="Tahoma" w:hAnsi="Tahoma" w:cs="Tahoma"/>
                <w:b/>
                <w:bCs/>
                <w:sz w:val="16"/>
                <w:szCs w:val="16"/>
                <w:lang w:val="x-none"/>
              </w:rPr>
              <w:t>kg.m</w:t>
            </w:r>
            <w:proofErr w:type="spellEnd"/>
            <w:r w:rsidRPr="0090610E">
              <w:rPr>
                <w:rFonts w:ascii="Tahoma" w:hAnsi="Tahoma" w:cs="Tahoma"/>
                <w:b/>
                <w:bCs/>
                <w:position w:val="2"/>
                <w:sz w:val="16"/>
                <w:szCs w:val="16"/>
                <w:vertAlign w:val="superscript"/>
                <w:lang w:val="x-none"/>
              </w:rPr>
              <w:t>-2</w:t>
            </w:r>
            <w:r w:rsidRPr="0090610E">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2FF49FCC"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sidRPr="0090610E">
              <w:rPr>
                <w:rFonts w:ascii="Tahoma" w:hAnsi="Tahoma" w:cs="Tahoma"/>
                <w:b/>
                <w:bCs/>
                <w:sz w:val="16"/>
                <w:szCs w:val="16"/>
                <w:lang w:val="x-none"/>
              </w:rPr>
              <w:t>Nahod</w:t>
            </w:r>
            <w:proofErr w:type="spellEnd"/>
            <w:r w:rsidRPr="0090610E">
              <w:rPr>
                <w:rFonts w:ascii="Tahoma" w:hAnsi="Tahoma" w:cs="Tahoma"/>
                <w:b/>
                <w:bCs/>
                <w:sz w:val="16"/>
                <w:szCs w:val="16"/>
                <w:lang w:val="x-none"/>
              </w:rPr>
              <w:t>.</w:t>
            </w:r>
          </w:p>
          <w:p w14:paraId="56A31BEA"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sidRPr="0090610E">
              <w:rPr>
                <w:rFonts w:ascii="Tahoma" w:hAnsi="Tahoma" w:cs="Tahoma"/>
                <w:b/>
                <w:bCs/>
                <w:sz w:val="16"/>
                <w:szCs w:val="16"/>
                <w:lang w:val="x-none"/>
              </w:rPr>
              <w:t>a</w:t>
            </w:r>
            <w:r w:rsidRPr="0090610E">
              <w:rPr>
                <w:rFonts w:ascii="Tahoma" w:hAnsi="Tahoma" w:cs="Tahoma"/>
                <w:b/>
                <w:bCs/>
                <w:sz w:val="16"/>
                <w:szCs w:val="16"/>
                <w:vertAlign w:val="subscript"/>
                <w:lang w:val="x-none"/>
              </w:rPr>
              <w:t>n</w:t>
            </w:r>
            <w:proofErr w:type="spellEnd"/>
          </w:p>
          <w:p w14:paraId="4A72D2CC"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20DC071"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Stálé.</w:t>
            </w:r>
          </w:p>
          <w:p w14:paraId="549C6AD8"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sidRPr="0090610E">
              <w:rPr>
                <w:rFonts w:ascii="Tahoma" w:hAnsi="Tahoma" w:cs="Tahoma"/>
                <w:b/>
                <w:bCs/>
                <w:sz w:val="16"/>
                <w:szCs w:val="16"/>
                <w:lang w:val="x-none"/>
              </w:rPr>
              <w:t>a</w:t>
            </w:r>
            <w:r w:rsidRPr="0090610E">
              <w:rPr>
                <w:rFonts w:ascii="Tahoma" w:hAnsi="Tahoma" w:cs="Tahoma"/>
                <w:b/>
                <w:bCs/>
                <w:sz w:val="16"/>
                <w:szCs w:val="16"/>
                <w:vertAlign w:val="subscript"/>
                <w:lang w:val="x-none"/>
              </w:rPr>
              <w:t>s</w:t>
            </w:r>
          </w:p>
          <w:p w14:paraId="0FBBB85D"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
        </w:tc>
        <w:tc>
          <w:tcPr>
            <w:tcW w:w="10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2F9C7DBC"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Otvory</w:t>
            </w:r>
          </w:p>
          <w:p w14:paraId="219066BF"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sidRPr="0090610E">
              <w:rPr>
                <w:rFonts w:ascii="Tahoma" w:hAnsi="Tahoma" w:cs="Tahoma"/>
                <w:b/>
                <w:bCs/>
                <w:sz w:val="16"/>
                <w:szCs w:val="16"/>
                <w:lang w:val="x-none"/>
              </w:rPr>
              <w:t>S</w:t>
            </w:r>
            <w:r w:rsidRPr="0090610E">
              <w:rPr>
                <w:rFonts w:ascii="Tahoma" w:hAnsi="Tahoma" w:cs="Tahoma"/>
                <w:b/>
                <w:bCs/>
                <w:sz w:val="16"/>
                <w:szCs w:val="16"/>
                <w:vertAlign w:val="subscript"/>
                <w:lang w:val="x-none"/>
              </w:rPr>
              <w:t>o</w:t>
            </w:r>
            <w:r w:rsidRPr="0090610E">
              <w:rPr>
                <w:rFonts w:ascii="Tahoma" w:hAnsi="Tahoma" w:cs="Tahoma"/>
                <w:b/>
                <w:bCs/>
                <w:sz w:val="16"/>
                <w:szCs w:val="16"/>
                <w:lang w:val="x-none"/>
              </w:rPr>
              <w:t>/h</w:t>
            </w:r>
            <w:r w:rsidRPr="0090610E">
              <w:rPr>
                <w:rFonts w:ascii="Tahoma" w:hAnsi="Tahoma" w:cs="Tahoma"/>
                <w:b/>
                <w:bCs/>
                <w:sz w:val="16"/>
                <w:szCs w:val="16"/>
                <w:vertAlign w:val="subscript"/>
                <w:lang w:val="x-none"/>
              </w:rPr>
              <w:t>o</w:t>
            </w:r>
          </w:p>
          <w:p w14:paraId="3BC271DF"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r w:rsidRPr="0090610E">
              <w:rPr>
                <w:rFonts w:ascii="Tahoma" w:hAnsi="Tahoma" w:cs="Tahoma"/>
                <w:b/>
                <w:bCs/>
                <w:position w:val="2"/>
                <w:sz w:val="16"/>
                <w:szCs w:val="16"/>
                <w:vertAlign w:val="superscript"/>
                <w:lang w:val="x-none"/>
              </w:rPr>
              <w:t>2</w:t>
            </w:r>
            <w:r w:rsidRPr="0090610E">
              <w:rPr>
                <w:rFonts w:ascii="Tahoma" w:hAnsi="Tahoma" w:cs="Tahoma"/>
                <w:b/>
                <w:bCs/>
                <w:sz w:val="16"/>
                <w:szCs w:val="16"/>
                <w:lang w:val="x-none"/>
              </w:rPr>
              <w:t>/m]</w:t>
            </w:r>
          </w:p>
        </w:tc>
        <w:tc>
          <w:tcPr>
            <w:tcW w:w="5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2D97529A"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Čís.</w:t>
            </w:r>
          </w:p>
          <w:p w14:paraId="2148A893"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pod.</w:t>
            </w:r>
          </w:p>
          <w:p w14:paraId="7B77E5F1"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
        </w:tc>
        <w:tc>
          <w:tcPr>
            <w:tcW w:w="96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41BD46E3"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Otvor</w:t>
            </w:r>
          </w:p>
          <w:p w14:paraId="15554184"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v pod.</w:t>
            </w:r>
          </w:p>
          <w:p w14:paraId="02BF30A3"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r w:rsidRPr="0090610E">
              <w:rPr>
                <w:rFonts w:ascii="Tahoma" w:hAnsi="Tahoma" w:cs="Tahoma"/>
                <w:b/>
                <w:bCs/>
                <w:position w:val="2"/>
                <w:sz w:val="16"/>
                <w:szCs w:val="16"/>
                <w:vertAlign w:val="superscript"/>
                <w:lang w:val="x-none"/>
              </w:rPr>
              <w:t>2</w:t>
            </w:r>
            <w:r w:rsidRPr="0090610E">
              <w:rPr>
                <w:rFonts w:ascii="Tahoma" w:hAnsi="Tahoma" w:cs="Tahoma"/>
                <w:b/>
                <w:bCs/>
                <w:sz w:val="16"/>
                <w:szCs w:val="16"/>
                <w:lang w:val="x-none"/>
              </w:rPr>
              <w:t>]</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7BB97BDB"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Položka z tabulky</w:t>
            </w:r>
          </w:p>
        </w:tc>
      </w:tr>
      <w:tr w:rsidR="00154ECB" w:rsidRPr="0090610E" w14:paraId="33699D89" w14:textId="77777777" w:rsidTr="00576263">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2F1EE52"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2.02-chodba</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65096DB"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21,99</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CB82BF2"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2,60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07ABB54"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F716C3F"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D52617D"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C72BF85"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0,800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92A1341"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0,90</w:t>
            </w:r>
          </w:p>
        </w:tc>
        <w:tc>
          <w:tcPr>
            <w:tcW w:w="1050" w:type="dxa"/>
            <w:vMerge w:val="restart"/>
            <w:tcBorders>
              <w:top w:val="single" w:sz="6" w:space="0" w:color="808080"/>
              <w:left w:val="single" w:sz="6" w:space="0" w:color="808080"/>
              <w:bottom w:val="single" w:sz="6" w:space="0" w:color="808080"/>
              <w:right w:val="single" w:sz="6" w:space="0" w:color="808080"/>
            </w:tcBorders>
            <w:shd w:val="clear" w:color="auto" w:fill="FFFFFF"/>
            <w:vAlign w:val="center"/>
          </w:tcPr>
          <w:p w14:paraId="6E317875"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AE70428"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B9762DA"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9B80376" w14:textId="77777777" w:rsidR="00154ECB" w:rsidRPr="0090610E" w:rsidRDefault="00154ECB">
            <w:pPr>
              <w:autoSpaceDE w:val="0"/>
              <w:autoSpaceDN w:val="0"/>
              <w:adjustRightInd w:val="0"/>
              <w:spacing w:before="0" w:after="0" w:line="240" w:lineRule="auto"/>
              <w:ind w:left="0" w:firstLine="0"/>
              <w:jc w:val="center"/>
              <w:rPr>
                <w:rFonts w:ascii="Tahoma" w:hAnsi="Tahoma" w:cs="Tahoma"/>
                <w:sz w:val="16"/>
                <w:szCs w:val="16"/>
                <w:lang w:val="x-none"/>
              </w:rPr>
            </w:pPr>
          </w:p>
        </w:tc>
      </w:tr>
      <w:tr w:rsidR="00154ECB" w:rsidRPr="0090610E" w14:paraId="73CFF205" w14:textId="77777777" w:rsidTr="00576263">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5CD582C"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2.13-dohled sester</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1BC9428"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16,54</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A8CAC42"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2,60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1B91EC5"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10,00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5DE2749"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695EC71"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09C8B7D"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0,800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09FE51F"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0,90</w:t>
            </w:r>
          </w:p>
        </w:tc>
        <w:tc>
          <w:tcPr>
            <w:tcW w:w="105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14:paraId="61259E44" w14:textId="77777777" w:rsidR="00154ECB" w:rsidRPr="0090610E" w:rsidRDefault="00154ECB">
            <w:pPr>
              <w:autoSpaceDE w:val="0"/>
              <w:autoSpaceDN w:val="0"/>
              <w:adjustRightInd w:val="0"/>
              <w:spacing w:before="0" w:after="0" w:line="240" w:lineRule="auto"/>
              <w:ind w:left="0" w:firstLine="0"/>
              <w:jc w:val="left"/>
              <w:rPr>
                <w:rFonts w:ascii="Tahoma" w:hAnsi="Tahoma" w:cs="Tahoma"/>
                <w:szCs w:val="20"/>
                <w:lang w:val="x-none"/>
              </w:rPr>
            </w:pP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B359165"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117CD6C"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9307A49" w14:textId="77777777" w:rsidR="00154ECB" w:rsidRPr="0090610E" w:rsidRDefault="00154ECB">
            <w:pPr>
              <w:autoSpaceDE w:val="0"/>
              <w:autoSpaceDN w:val="0"/>
              <w:adjustRightInd w:val="0"/>
              <w:spacing w:before="0" w:after="0" w:line="240" w:lineRule="auto"/>
              <w:ind w:left="0" w:firstLine="0"/>
              <w:jc w:val="center"/>
              <w:rPr>
                <w:rFonts w:ascii="Tahoma" w:hAnsi="Tahoma" w:cs="Tahoma"/>
                <w:sz w:val="16"/>
                <w:szCs w:val="16"/>
                <w:lang w:val="x-none"/>
              </w:rPr>
            </w:pPr>
          </w:p>
        </w:tc>
      </w:tr>
      <w:tr w:rsidR="00154ECB" w:rsidRPr="0090610E" w14:paraId="7B129F74" w14:textId="77777777" w:rsidTr="00576263">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B84B02B"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2.15-chodba</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C6708F5"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7,41</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7CF86B5"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2,60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F6F9038"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5FC6C3D"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FD14D54"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B90824F"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0,800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1E3CEAB"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0,90</w:t>
            </w:r>
          </w:p>
        </w:tc>
        <w:tc>
          <w:tcPr>
            <w:tcW w:w="105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14:paraId="6B7C31E9" w14:textId="77777777" w:rsidR="00154ECB" w:rsidRPr="0090610E" w:rsidRDefault="00154ECB">
            <w:pPr>
              <w:autoSpaceDE w:val="0"/>
              <w:autoSpaceDN w:val="0"/>
              <w:adjustRightInd w:val="0"/>
              <w:spacing w:before="0" w:after="0" w:line="240" w:lineRule="auto"/>
              <w:ind w:left="0" w:firstLine="0"/>
              <w:jc w:val="left"/>
              <w:rPr>
                <w:rFonts w:ascii="Tahoma" w:hAnsi="Tahoma" w:cs="Tahoma"/>
                <w:szCs w:val="20"/>
                <w:lang w:val="x-none"/>
              </w:rPr>
            </w:pP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693B5E7"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BB614F1"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34E39F7" w14:textId="77777777" w:rsidR="00154ECB" w:rsidRPr="0090610E" w:rsidRDefault="00154ECB">
            <w:pPr>
              <w:autoSpaceDE w:val="0"/>
              <w:autoSpaceDN w:val="0"/>
              <w:adjustRightInd w:val="0"/>
              <w:spacing w:before="0" w:after="0" w:line="240" w:lineRule="auto"/>
              <w:ind w:left="0" w:firstLine="0"/>
              <w:jc w:val="center"/>
              <w:rPr>
                <w:rFonts w:ascii="Tahoma" w:hAnsi="Tahoma" w:cs="Tahoma"/>
                <w:sz w:val="16"/>
                <w:szCs w:val="16"/>
                <w:lang w:val="x-none"/>
              </w:rPr>
            </w:pPr>
          </w:p>
        </w:tc>
      </w:tr>
      <w:tr w:rsidR="00154ECB" w:rsidRPr="0090610E" w14:paraId="608991A9" w14:textId="77777777" w:rsidTr="00576263">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47C2678"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2.16-WC</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9DC90D9"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2,78</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DADCB12"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2,60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F543D4B"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DC03239"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1539596"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E9E965F"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0,700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4FBB686"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0,90</w:t>
            </w:r>
          </w:p>
        </w:tc>
        <w:tc>
          <w:tcPr>
            <w:tcW w:w="105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14:paraId="4795D765" w14:textId="77777777" w:rsidR="00154ECB" w:rsidRPr="0090610E" w:rsidRDefault="00154ECB">
            <w:pPr>
              <w:autoSpaceDE w:val="0"/>
              <w:autoSpaceDN w:val="0"/>
              <w:adjustRightInd w:val="0"/>
              <w:spacing w:before="0" w:after="0" w:line="240" w:lineRule="auto"/>
              <w:ind w:left="0" w:firstLine="0"/>
              <w:jc w:val="left"/>
              <w:rPr>
                <w:rFonts w:ascii="Tahoma" w:hAnsi="Tahoma" w:cs="Tahoma"/>
                <w:szCs w:val="20"/>
                <w:lang w:val="x-none"/>
              </w:rPr>
            </w:pP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A7517AE"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91A4DD1"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128426F" w14:textId="77777777" w:rsidR="00154ECB" w:rsidRPr="0090610E" w:rsidRDefault="00154ECB">
            <w:pPr>
              <w:autoSpaceDE w:val="0"/>
              <w:autoSpaceDN w:val="0"/>
              <w:adjustRightInd w:val="0"/>
              <w:spacing w:before="0" w:after="0" w:line="240" w:lineRule="auto"/>
              <w:ind w:left="0" w:firstLine="0"/>
              <w:jc w:val="center"/>
              <w:rPr>
                <w:rFonts w:ascii="Tahoma" w:hAnsi="Tahoma" w:cs="Tahoma"/>
                <w:sz w:val="16"/>
                <w:szCs w:val="16"/>
                <w:lang w:val="x-none"/>
              </w:rPr>
            </w:pPr>
          </w:p>
        </w:tc>
      </w:tr>
      <w:tr w:rsidR="00154ECB" w:rsidRPr="0090610E" w14:paraId="198F1EA5" w14:textId="77777777" w:rsidTr="00576263">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8A5EB78"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2.17-koupelna</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04723BA"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14,03</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43254D6"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2,60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9ED6D69"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48B1C8C"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7D32B09"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B26BBA2"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0,700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7F8F4A4"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0,90</w:t>
            </w:r>
          </w:p>
        </w:tc>
        <w:tc>
          <w:tcPr>
            <w:tcW w:w="105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14:paraId="64CE19A8" w14:textId="77777777" w:rsidR="00154ECB" w:rsidRPr="0090610E" w:rsidRDefault="00154ECB">
            <w:pPr>
              <w:autoSpaceDE w:val="0"/>
              <w:autoSpaceDN w:val="0"/>
              <w:adjustRightInd w:val="0"/>
              <w:spacing w:before="0" w:after="0" w:line="240" w:lineRule="auto"/>
              <w:ind w:left="0" w:firstLine="0"/>
              <w:jc w:val="left"/>
              <w:rPr>
                <w:rFonts w:ascii="Tahoma" w:hAnsi="Tahoma" w:cs="Tahoma"/>
                <w:szCs w:val="20"/>
                <w:lang w:val="x-none"/>
              </w:rPr>
            </w:pP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1BB3951"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692B8DD"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5CAA0FF" w14:textId="77777777" w:rsidR="00154ECB" w:rsidRPr="0090610E" w:rsidRDefault="00154ECB">
            <w:pPr>
              <w:autoSpaceDE w:val="0"/>
              <w:autoSpaceDN w:val="0"/>
              <w:adjustRightInd w:val="0"/>
              <w:spacing w:before="0" w:after="0" w:line="240" w:lineRule="auto"/>
              <w:ind w:left="0" w:firstLine="0"/>
              <w:jc w:val="center"/>
              <w:rPr>
                <w:rFonts w:ascii="Tahoma" w:hAnsi="Tahoma" w:cs="Tahoma"/>
                <w:sz w:val="16"/>
                <w:szCs w:val="16"/>
                <w:lang w:val="x-none"/>
              </w:rPr>
            </w:pPr>
          </w:p>
        </w:tc>
      </w:tr>
    </w:tbl>
    <w:p w14:paraId="2E38AA5A" w14:textId="77777777" w:rsidR="00154ECB" w:rsidRPr="0090610E" w:rsidRDefault="00154ECB" w:rsidP="00154ECB">
      <w:pPr>
        <w:autoSpaceDE w:val="0"/>
        <w:autoSpaceDN w:val="0"/>
        <w:adjustRightInd w:val="0"/>
        <w:spacing w:before="0" w:after="0" w:line="240" w:lineRule="auto"/>
        <w:ind w:left="0" w:firstLine="0"/>
        <w:jc w:val="left"/>
        <w:rPr>
          <w:rFonts w:ascii="Tahoma" w:hAnsi="Tahoma" w:cs="Tahoma"/>
          <w:b/>
          <w:bCs/>
          <w:sz w:val="24"/>
          <w:szCs w:val="24"/>
          <w:u w:val="single"/>
          <w:lang w:val="x-none"/>
        </w:rPr>
      </w:pPr>
      <w:r w:rsidRPr="0090610E">
        <w:rPr>
          <w:rFonts w:ascii="Tahoma" w:hAnsi="Tahoma" w:cs="Tahoma"/>
          <w:b/>
          <w:bCs/>
          <w:sz w:val="24"/>
          <w:szCs w:val="24"/>
          <w:u w:val="single"/>
          <w:lang w:val="x-none"/>
        </w:rPr>
        <w:t>Výsledky výpočtu:</w:t>
      </w:r>
    </w:p>
    <w:p w14:paraId="4EEBF83D"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Požární zatížení výpočtové p</w:t>
      </w:r>
      <w:proofErr w:type="spellStart"/>
      <w:r w:rsidRPr="0090610E">
        <w:rPr>
          <w:rFonts w:ascii="Tahoma" w:hAnsi="Tahoma" w:cs="Tahoma"/>
          <w:position w:val="-2"/>
          <w:sz w:val="12"/>
          <w:szCs w:val="12"/>
          <w:lang w:val="x-none"/>
        </w:rPr>
        <w:t>vyp</w:t>
      </w:r>
      <w:proofErr w:type="spellEnd"/>
      <w:r w:rsidRPr="0090610E">
        <w:rPr>
          <w:rFonts w:ascii="Tahoma" w:hAnsi="Tahoma" w:cs="Tahoma"/>
          <w:szCs w:val="20"/>
          <w:lang w:val="x-none"/>
        </w:rPr>
        <w:tab/>
      </w:r>
      <w:r w:rsidRPr="0090610E">
        <w:rPr>
          <w:rFonts w:ascii="Tahoma" w:hAnsi="Tahoma" w:cs="Tahoma"/>
          <w:b/>
          <w:bCs/>
          <w:szCs w:val="20"/>
          <w:lang w:val="x-none"/>
        </w:rPr>
        <w:t>7,03</w:t>
      </w:r>
      <w:r w:rsidRPr="0090610E">
        <w:rPr>
          <w:rFonts w:ascii="Tahoma" w:hAnsi="Tahoma" w:cs="Tahoma"/>
          <w:szCs w:val="20"/>
          <w:lang w:val="x-none"/>
        </w:rPr>
        <w:tab/>
        <w:t>[</w:t>
      </w:r>
      <w:proofErr w:type="spellStart"/>
      <w:r w:rsidRPr="0090610E">
        <w:rPr>
          <w:rFonts w:ascii="Tahoma" w:hAnsi="Tahoma" w:cs="Tahoma"/>
          <w:szCs w:val="20"/>
          <w:lang w:val="x-none"/>
        </w:rPr>
        <w:t>kg.m</w:t>
      </w:r>
      <w:proofErr w:type="spellEnd"/>
      <w:r w:rsidRPr="0090610E">
        <w:rPr>
          <w:rFonts w:ascii="Tahoma" w:hAnsi="Tahoma" w:cs="Tahoma"/>
          <w:position w:val="2"/>
          <w:sz w:val="12"/>
          <w:szCs w:val="12"/>
          <w:lang w:val="x-none"/>
        </w:rPr>
        <w:t>-2</w:t>
      </w:r>
      <w:r w:rsidRPr="0090610E">
        <w:rPr>
          <w:rFonts w:ascii="Tahoma" w:hAnsi="Tahoma" w:cs="Tahoma"/>
          <w:szCs w:val="20"/>
          <w:lang w:val="x-none"/>
        </w:rPr>
        <w:t>]</w:t>
      </w:r>
    </w:p>
    <w:p w14:paraId="4D9F292E"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 xml:space="preserve">Stupeň požární bezpečnosti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 xml:space="preserve"> (SPB)</w:t>
      </w:r>
      <w:r w:rsidRPr="0090610E">
        <w:rPr>
          <w:rFonts w:ascii="Tahoma" w:hAnsi="Tahoma" w:cs="Tahoma"/>
          <w:szCs w:val="20"/>
          <w:lang w:val="x-none"/>
        </w:rPr>
        <w:tab/>
      </w:r>
      <w:r w:rsidRPr="0090610E">
        <w:rPr>
          <w:rFonts w:ascii="Tahoma" w:hAnsi="Tahoma" w:cs="Tahoma"/>
          <w:b/>
          <w:bCs/>
          <w:szCs w:val="20"/>
          <w:lang w:val="x-none"/>
        </w:rPr>
        <w:t>I</w:t>
      </w:r>
    </w:p>
    <w:p w14:paraId="6DFBAE90"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Plocha požárního úseku S</w:t>
      </w:r>
      <w:r w:rsidRPr="0090610E">
        <w:rPr>
          <w:rFonts w:ascii="Tahoma" w:hAnsi="Tahoma" w:cs="Tahoma"/>
          <w:szCs w:val="20"/>
          <w:lang w:val="x-none"/>
        </w:rPr>
        <w:tab/>
      </w:r>
      <w:r w:rsidRPr="0090610E">
        <w:rPr>
          <w:rFonts w:ascii="Tahoma" w:hAnsi="Tahoma" w:cs="Tahoma"/>
          <w:b/>
          <w:bCs/>
          <w:szCs w:val="20"/>
          <w:lang w:val="x-none"/>
        </w:rPr>
        <w:t>62,75</w:t>
      </w:r>
      <w:r w:rsidRPr="0090610E">
        <w:rPr>
          <w:rFonts w:ascii="Tahoma" w:hAnsi="Tahoma" w:cs="Tahoma"/>
          <w:szCs w:val="20"/>
          <w:lang w:val="x-none"/>
        </w:rPr>
        <w:tab/>
        <w:t>[m</w:t>
      </w:r>
      <w:r w:rsidRPr="0090610E">
        <w:rPr>
          <w:rFonts w:ascii="Tahoma" w:hAnsi="Tahoma" w:cs="Tahoma"/>
          <w:position w:val="2"/>
          <w:sz w:val="12"/>
          <w:szCs w:val="12"/>
          <w:lang w:val="x-none"/>
        </w:rPr>
        <w:t>2</w:t>
      </w:r>
      <w:r w:rsidRPr="0090610E">
        <w:rPr>
          <w:rFonts w:ascii="Tahoma" w:hAnsi="Tahoma" w:cs="Tahoma"/>
          <w:szCs w:val="20"/>
          <w:lang w:val="x-none"/>
        </w:rPr>
        <w:t>]</w:t>
      </w:r>
    </w:p>
    <w:p w14:paraId="6B64B6E2"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Koeficient n</w:t>
      </w:r>
      <w:r w:rsidRPr="0090610E">
        <w:rPr>
          <w:rFonts w:ascii="Tahoma" w:hAnsi="Tahoma" w:cs="Tahoma"/>
          <w:szCs w:val="20"/>
          <w:lang w:val="x-none"/>
        </w:rPr>
        <w:tab/>
      </w:r>
      <w:r w:rsidRPr="0090610E">
        <w:rPr>
          <w:rFonts w:ascii="Tahoma" w:hAnsi="Tahoma" w:cs="Tahoma"/>
          <w:b/>
          <w:bCs/>
          <w:szCs w:val="20"/>
          <w:lang w:val="x-none"/>
        </w:rPr>
        <w:t>0,003</w:t>
      </w:r>
    </w:p>
    <w:p w14:paraId="11C8DD96"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Koeficient k</w:t>
      </w:r>
      <w:r w:rsidRPr="0090610E">
        <w:rPr>
          <w:rFonts w:ascii="Tahoma" w:hAnsi="Tahoma" w:cs="Tahoma"/>
          <w:szCs w:val="20"/>
          <w:lang w:val="x-none"/>
        </w:rPr>
        <w:tab/>
      </w:r>
      <w:r w:rsidRPr="0090610E">
        <w:rPr>
          <w:rFonts w:ascii="Tahoma" w:hAnsi="Tahoma" w:cs="Tahoma"/>
          <w:b/>
          <w:bCs/>
          <w:szCs w:val="20"/>
          <w:lang w:val="x-none"/>
        </w:rPr>
        <w:t>0,009</w:t>
      </w:r>
    </w:p>
    <w:p w14:paraId="61E9831B"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Plocha otvorů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 xml:space="preserve"> S</w:t>
      </w:r>
      <w:r w:rsidRPr="0090610E">
        <w:rPr>
          <w:rFonts w:ascii="Tahoma" w:hAnsi="Tahoma" w:cs="Tahoma"/>
          <w:position w:val="-2"/>
          <w:sz w:val="12"/>
          <w:szCs w:val="12"/>
          <w:lang w:val="x-none"/>
        </w:rPr>
        <w:t>o</w:t>
      </w:r>
      <w:r w:rsidRPr="0090610E">
        <w:rPr>
          <w:rFonts w:ascii="Tahoma" w:hAnsi="Tahoma" w:cs="Tahoma"/>
          <w:szCs w:val="20"/>
          <w:lang w:val="x-none"/>
        </w:rPr>
        <w:tab/>
      </w:r>
      <w:r w:rsidRPr="0090610E">
        <w:rPr>
          <w:rFonts w:ascii="Tahoma" w:hAnsi="Tahoma" w:cs="Tahoma"/>
          <w:b/>
          <w:bCs/>
          <w:szCs w:val="20"/>
          <w:lang w:val="x-none"/>
        </w:rPr>
        <w:t>0,00</w:t>
      </w:r>
      <w:r w:rsidRPr="0090610E">
        <w:rPr>
          <w:rFonts w:ascii="Tahoma" w:hAnsi="Tahoma" w:cs="Tahoma"/>
          <w:szCs w:val="20"/>
          <w:lang w:val="x-none"/>
        </w:rPr>
        <w:tab/>
        <w:t>[m</w:t>
      </w:r>
      <w:r w:rsidRPr="0090610E">
        <w:rPr>
          <w:rFonts w:ascii="Tahoma" w:hAnsi="Tahoma" w:cs="Tahoma"/>
          <w:position w:val="2"/>
          <w:sz w:val="12"/>
          <w:szCs w:val="12"/>
          <w:lang w:val="x-none"/>
        </w:rPr>
        <w:t>2</w:t>
      </w:r>
      <w:r w:rsidRPr="0090610E">
        <w:rPr>
          <w:rFonts w:ascii="Tahoma" w:hAnsi="Tahoma" w:cs="Tahoma"/>
          <w:szCs w:val="20"/>
          <w:lang w:val="x-none"/>
        </w:rPr>
        <w:t>]</w:t>
      </w:r>
    </w:p>
    <w:p w14:paraId="565784D0"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Průměrná výška otvorů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 xml:space="preserve"> h</w:t>
      </w:r>
      <w:r w:rsidRPr="0090610E">
        <w:rPr>
          <w:rFonts w:ascii="Tahoma" w:hAnsi="Tahoma" w:cs="Tahoma"/>
          <w:position w:val="-2"/>
          <w:sz w:val="12"/>
          <w:szCs w:val="12"/>
          <w:lang w:val="x-none"/>
        </w:rPr>
        <w:t>o</w:t>
      </w:r>
      <w:r w:rsidRPr="0090610E">
        <w:rPr>
          <w:rFonts w:ascii="Tahoma" w:hAnsi="Tahoma" w:cs="Tahoma"/>
          <w:szCs w:val="20"/>
          <w:lang w:val="x-none"/>
        </w:rPr>
        <w:tab/>
      </w:r>
      <w:r w:rsidRPr="0090610E">
        <w:rPr>
          <w:rFonts w:ascii="Tahoma" w:hAnsi="Tahoma" w:cs="Tahoma"/>
          <w:b/>
          <w:bCs/>
          <w:szCs w:val="20"/>
          <w:lang w:val="x-none"/>
        </w:rPr>
        <w:t>0,00</w:t>
      </w:r>
      <w:r w:rsidRPr="0090610E">
        <w:rPr>
          <w:rFonts w:ascii="Tahoma" w:hAnsi="Tahoma" w:cs="Tahoma"/>
          <w:szCs w:val="20"/>
          <w:lang w:val="x-none"/>
        </w:rPr>
        <w:tab/>
        <w:t>[m]</w:t>
      </w:r>
    </w:p>
    <w:p w14:paraId="768F0FE1"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Parametr odvětrání F</w:t>
      </w:r>
      <w:r w:rsidRPr="0090610E">
        <w:rPr>
          <w:rFonts w:ascii="Tahoma" w:hAnsi="Tahoma" w:cs="Tahoma"/>
          <w:position w:val="-2"/>
          <w:sz w:val="12"/>
          <w:szCs w:val="12"/>
          <w:lang w:val="x-none"/>
        </w:rPr>
        <w:t>o</w:t>
      </w:r>
      <w:r w:rsidRPr="0090610E">
        <w:rPr>
          <w:rFonts w:ascii="Tahoma" w:hAnsi="Tahoma" w:cs="Tahoma"/>
          <w:szCs w:val="20"/>
          <w:lang w:val="x-none"/>
        </w:rPr>
        <w:tab/>
      </w:r>
      <w:r w:rsidRPr="0090610E">
        <w:rPr>
          <w:rFonts w:ascii="Tahoma" w:hAnsi="Tahoma" w:cs="Tahoma"/>
          <w:b/>
          <w:bCs/>
          <w:szCs w:val="20"/>
          <w:lang w:val="x-none"/>
        </w:rPr>
        <w:t>0,000</w:t>
      </w:r>
    </w:p>
    <w:p w14:paraId="69610F4A"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Průměrná světlá výška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 xml:space="preserve"> h</w:t>
      </w:r>
      <w:r w:rsidRPr="0090610E">
        <w:rPr>
          <w:rFonts w:ascii="Tahoma" w:hAnsi="Tahoma" w:cs="Tahoma"/>
          <w:position w:val="-2"/>
          <w:sz w:val="12"/>
          <w:szCs w:val="12"/>
          <w:lang w:val="x-none"/>
        </w:rPr>
        <w:t>s</w:t>
      </w:r>
      <w:r w:rsidRPr="0090610E">
        <w:rPr>
          <w:rFonts w:ascii="Tahoma" w:hAnsi="Tahoma" w:cs="Tahoma"/>
          <w:szCs w:val="20"/>
          <w:lang w:val="x-none"/>
        </w:rPr>
        <w:tab/>
      </w:r>
      <w:r w:rsidRPr="0090610E">
        <w:rPr>
          <w:rFonts w:ascii="Tahoma" w:hAnsi="Tahoma" w:cs="Tahoma"/>
          <w:b/>
          <w:bCs/>
          <w:szCs w:val="20"/>
          <w:lang w:val="x-none"/>
        </w:rPr>
        <w:t>2,60</w:t>
      </w:r>
      <w:r w:rsidRPr="0090610E">
        <w:rPr>
          <w:rFonts w:ascii="Tahoma" w:hAnsi="Tahoma" w:cs="Tahoma"/>
          <w:szCs w:val="20"/>
          <w:lang w:val="x-none"/>
        </w:rPr>
        <w:tab/>
        <w:t>[m]</w:t>
      </w:r>
    </w:p>
    <w:p w14:paraId="4B948118"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Požární zatížení p</w:t>
      </w:r>
      <w:r w:rsidRPr="0090610E">
        <w:rPr>
          <w:rFonts w:ascii="Tahoma" w:hAnsi="Tahoma" w:cs="Tahoma"/>
          <w:szCs w:val="20"/>
          <w:lang w:val="x-none"/>
        </w:rPr>
        <w:tab/>
      </w:r>
      <w:r w:rsidRPr="0090610E">
        <w:rPr>
          <w:rFonts w:ascii="Tahoma" w:hAnsi="Tahoma" w:cs="Tahoma"/>
          <w:b/>
          <w:bCs/>
          <w:szCs w:val="20"/>
          <w:lang w:val="x-none"/>
        </w:rPr>
        <w:t>7,55</w:t>
      </w:r>
      <w:r w:rsidRPr="0090610E">
        <w:rPr>
          <w:rFonts w:ascii="Tahoma" w:hAnsi="Tahoma" w:cs="Tahoma"/>
          <w:szCs w:val="20"/>
          <w:lang w:val="x-none"/>
        </w:rPr>
        <w:tab/>
        <w:t>[</w:t>
      </w:r>
      <w:proofErr w:type="spellStart"/>
      <w:r w:rsidRPr="0090610E">
        <w:rPr>
          <w:rFonts w:ascii="Tahoma" w:hAnsi="Tahoma" w:cs="Tahoma"/>
          <w:szCs w:val="20"/>
          <w:lang w:val="x-none"/>
        </w:rPr>
        <w:t>kg.m</w:t>
      </w:r>
      <w:proofErr w:type="spellEnd"/>
      <w:r w:rsidRPr="0090610E">
        <w:rPr>
          <w:rFonts w:ascii="Tahoma" w:hAnsi="Tahoma" w:cs="Tahoma"/>
          <w:position w:val="2"/>
          <w:sz w:val="12"/>
          <w:szCs w:val="12"/>
          <w:lang w:val="x-none"/>
        </w:rPr>
        <w:t>-2</w:t>
      </w:r>
      <w:r w:rsidRPr="0090610E">
        <w:rPr>
          <w:rFonts w:ascii="Tahoma" w:hAnsi="Tahoma" w:cs="Tahoma"/>
          <w:szCs w:val="20"/>
          <w:lang w:val="x-none"/>
        </w:rPr>
        <w:t>]</w:t>
      </w:r>
    </w:p>
    <w:p w14:paraId="1B294F30"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Koeficient a</w:t>
      </w:r>
      <w:r w:rsidRPr="0090610E">
        <w:rPr>
          <w:rFonts w:ascii="Tahoma" w:hAnsi="Tahoma" w:cs="Tahoma"/>
          <w:szCs w:val="20"/>
          <w:lang w:val="x-none"/>
        </w:rPr>
        <w:tab/>
      </w:r>
      <w:r w:rsidRPr="0090610E">
        <w:rPr>
          <w:rFonts w:ascii="Tahoma" w:hAnsi="Tahoma" w:cs="Tahoma"/>
          <w:b/>
          <w:bCs/>
          <w:szCs w:val="20"/>
          <w:lang w:val="x-none"/>
        </w:rPr>
        <w:t>0,799</w:t>
      </w:r>
    </w:p>
    <w:p w14:paraId="1ACF9345"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Koeficient b</w:t>
      </w:r>
      <w:r w:rsidRPr="0090610E">
        <w:rPr>
          <w:rFonts w:ascii="Tahoma" w:hAnsi="Tahoma" w:cs="Tahoma"/>
          <w:szCs w:val="20"/>
          <w:lang w:val="x-none"/>
        </w:rPr>
        <w:tab/>
      </w:r>
      <w:r w:rsidRPr="0090610E">
        <w:rPr>
          <w:rFonts w:ascii="Tahoma" w:hAnsi="Tahoma" w:cs="Tahoma"/>
          <w:b/>
          <w:bCs/>
          <w:szCs w:val="20"/>
          <w:lang w:val="x-none"/>
        </w:rPr>
        <w:t>1,17</w:t>
      </w:r>
    </w:p>
    <w:p w14:paraId="285185B3"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Koeficient c</w:t>
      </w:r>
      <w:r w:rsidRPr="0090610E">
        <w:rPr>
          <w:rFonts w:ascii="Tahoma" w:hAnsi="Tahoma" w:cs="Tahoma"/>
          <w:szCs w:val="20"/>
          <w:lang w:val="x-none"/>
        </w:rPr>
        <w:tab/>
      </w:r>
      <w:r w:rsidRPr="0090610E">
        <w:rPr>
          <w:rFonts w:ascii="Tahoma" w:hAnsi="Tahoma" w:cs="Tahoma"/>
          <w:b/>
          <w:bCs/>
          <w:szCs w:val="20"/>
          <w:lang w:val="x-none"/>
        </w:rPr>
        <w:t>0,75</w:t>
      </w:r>
    </w:p>
    <w:p w14:paraId="5A82F061"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Normová teplota TN</w:t>
      </w:r>
      <w:r w:rsidRPr="0090610E">
        <w:rPr>
          <w:rFonts w:ascii="Tahoma" w:hAnsi="Tahoma" w:cs="Tahoma"/>
          <w:szCs w:val="20"/>
          <w:lang w:val="x-none"/>
        </w:rPr>
        <w:tab/>
      </w:r>
      <w:r w:rsidRPr="0090610E">
        <w:rPr>
          <w:rFonts w:ascii="Tahoma" w:hAnsi="Tahoma" w:cs="Tahoma"/>
          <w:b/>
          <w:bCs/>
          <w:szCs w:val="20"/>
          <w:lang w:val="x-none"/>
        </w:rPr>
        <w:t>626,47</w:t>
      </w:r>
      <w:r w:rsidRPr="0090610E">
        <w:rPr>
          <w:rFonts w:ascii="Tahoma" w:hAnsi="Tahoma" w:cs="Tahoma"/>
          <w:szCs w:val="20"/>
          <w:lang w:val="x-none"/>
        </w:rPr>
        <w:tab/>
        <w:t>[°C]</w:t>
      </w:r>
    </w:p>
    <w:p w14:paraId="6C4C9699"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Čas zakouření t</w:t>
      </w:r>
      <w:r w:rsidRPr="0090610E">
        <w:rPr>
          <w:rFonts w:ascii="Tahoma" w:hAnsi="Tahoma" w:cs="Tahoma"/>
          <w:position w:val="-2"/>
          <w:sz w:val="12"/>
          <w:szCs w:val="12"/>
          <w:lang w:val="x-none"/>
        </w:rPr>
        <w:t>e</w:t>
      </w:r>
      <w:r w:rsidRPr="0090610E">
        <w:rPr>
          <w:rFonts w:ascii="Tahoma" w:hAnsi="Tahoma" w:cs="Tahoma"/>
          <w:szCs w:val="20"/>
          <w:lang w:val="x-none"/>
        </w:rPr>
        <w:t xml:space="preserve"> </w:t>
      </w:r>
      <w:r w:rsidRPr="0090610E">
        <w:rPr>
          <w:rFonts w:ascii="Tahoma" w:hAnsi="Tahoma" w:cs="Tahoma"/>
          <w:szCs w:val="20"/>
          <w:lang w:val="x-none"/>
        </w:rPr>
        <w:tab/>
      </w:r>
      <w:r w:rsidRPr="0090610E">
        <w:rPr>
          <w:rFonts w:ascii="Tahoma" w:hAnsi="Tahoma" w:cs="Tahoma"/>
          <w:b/>
          <w:bCs/>
          <w:szCs w:val="20"/>
          <w:lang w:val="x-none"/>
        </w:rPr>
        <w:t>2,52</w:t>
      </w:r>
      <w:r w:rsidRPr="0090610E">
        <w:rPr>
          <w:rFonts w:ascii="Tahoma" w:hAnsi="Tahoma" w:cs="Tahoma"/>
          <w:szCs w:val="20"/>
          <w:lang w:val="x-none"/>
        </w:rPr>
        <w:tab/>
        <w:t>[min]</w:t>
      </w:r>
    </w:p>
    <w:p w14:paraId="513A51DC"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Maximální rozměry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ab/>
      </w:r>
      <w:r w:rsidRPr="0090610E">
        <w:rPr>
          <w:rFonts w:ascii="Tahoma" w:hAnsi="Tahoma" w:cs="Tahoma"/>
          <w:b/>
          <w:bCs/>
          <w:szCs w:val="20"/>
          <w:lang w:val="x-none"/>
        </w:rPr>
        <w:t xml:space="preserve">bez omezení </w:t>
      </w:r>
      <w:r w:rsidRPr="0090610E">
        <w:rPr>
          <w:rFonts w:ascii="Tahoma" w:hAnsi="Tahoma" w:cs="Tahoma"/>
          <w:szCs w:val="20"/>
          <w:lang w:val="x-none"/>
        </w:rPr>
        <w:t>(</w:t>
      </w:r>
      <w:proofErr w:type="spellStart"/>
      <w:r w:rsidRPr="0090610E">
        <w:rPr>
          <w:rFonts w:ascii="Tahoma" w:hAnsi="Tahoma" w:cs="Tahoma"/>
          <w:szCs w:val="20"/>
          <w:lang w:val="x-none"/>
        </w:rPr>
        <w:t>vyp</w:t>
      </w:r>
      <w:proofErr w:type="spellEnd"/>
      <w:r w:rsidRPr="0090610E">
        <w:rPr>
          <w:rFonts w:ascii="Tahoma" w:hAnsi="Tahoma" w:cs="Tahoma"/>
          <w:szCs w:val="20"/>
          <w:lang w:val="x-none"/>
        </w:rPr>
        <w:t>. 3 729,12 m</w:t>
      </w:r>
      <w:r w:rsidRPr="0090610E">
        <w:rPr>
          <w:rFonts w:ascii="Tahoma" w:hAnsi="Tahoma" w:cs="Tahoma"/>
          <w:szCs w:val="20"/>
          <w:vertAlign w:val="superscript"/>
          <w:lang w:val="x-none"/>
        </w:rPr>
        <w:t>2</w:t>
      </w:r>
      <w:r w:rsidRPr="0090610E">
        <w:rPr>
          <w:rFonts w:ascii="Tahoma" w:hAnsi="Tahoma" w:cs="Tahoma"/>
          <w:szCs w:val="20"/>
          <w:lang w:val="x-none"/>
        </w:rPr>
        <w:t>)</w:t>
      </w:r>
    </w:p>
    <w:p w14:paraId="45633C83"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Maximální počet užitných podlaží z</w:t>
      </w:r>
      <w:r w:rsidRPr="0090610E">
        <w:rPr>
          <w:rFonts w:ascii="Tahoma" w:hAnsi="Tahoma" w:cs="Tahoma"/>
          <w:szCs w:val="20"/>
          <w:lang w:val="x-none"/>
        </w:rPr>
        <w:tab/>
      </w:r>
      <w:r w:rsidRPr="0090610E">
        <w:rPr>
          <w:rFonts w:ascii="Tahoma" w:hAnsi="Tahoma" w:cs="Tahoma"/>
          <w:b/>
          <w:bCs/>
          <w:szCs w:val="20"/>
          <w:lang w:val="x-none"/>
        </w:rPr>
        <w:t>25,59</w:t>
      </w:r>
    </w:p>
    <w:p w14:paraId="0B155465" w14:textId="77777777" w:rsidR="00154ECB" w:rsidRPr="0090610E" w:rsidRDefault="00154ECB" w:rsidP="00154ECB">
      <w:pPr>
        <w:tabs>
          <w:tab w:val="right" w:leader="dot" w:pos="7500"/>
          <w:tab w:val="left" w:pos="7575"/>
        </w:tabs>
        <w:autoSpaceDE w:val="0"/>
        <w:autoSpaceDN w:val="0"/>
        <w:adjustRightInd w:val="0"/>
        <w:spacing w:before="195" w:after="0" w:line="240" w:lineRule="auto"/>
        <w:ind w:firstLine="0"/>
        <w:jc w:val="left"/>
        <w:rPr>
          <w:rFonts w:ascii="Tahoma" w:hAnsi="Tahoma" w:cs="Tahoma"/>
          <w:b/>
          <w:bCs/>
          <w:szCs w:val="20"/>
          <w:u w:val="single"/>
          <w:lang w:val="x-none"/>
        </w:rPr>
      </w:pPr>
      <w:r w:rsidRPr="0090610E">
        <w:rPr>
          <w:rFonts w:ascii="Tahoma" w:hAnsi="Tahoma" w:cs="Tahoma"/>
          <w:b/>
          <w:bCs/>
          <w:szCs w:val="20"/>
          <w:u w:val="single"/>
          <w:lang w:val="x-none"/>
        </w:rPr>
        <w:t>Požadavky na zásobování požární vodou a na počet PHP</w:t>
      </w:r>
    </w:p>
    <w:p w14:paraId="4C536242"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Počet PHP</w:t>
      </w:r>
      <w:r w:rsidRPr="0090610E">
        <w:rPr>
          <w:rFonts w:ascii="Tahoma" w:hAnsi="Tahoma" w:cs="Tahoma"/>
          <w:szCs w:val="20"/>
          <w:lang w:val="x-none"/>
        </w:rPr>
        <w:tab/>
      </w:r>
      <w:r w:rsidRPr="0090610E">
        <w:rPr>
          <w:rFonts w:ascii="Tahoma" w:hAnsi="Tahoma" w:cs="Tahoma"/>
          <w:b/>
          <w:bCs/>
          <w:szCs w:val="20"/>
          <w:lang w:val="x-none"/>
        </w:rPr>
        <w:t>2 (přesně 1,06)</w:t>
      </w:r>
    </w:p>
    <w:p w14:paraId="35ED6754"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Počet hasicích jednotek</w:t>
      </w:r>
      <w:r w:rsidRPr="0090610E">
        <w:rPr>
          <w:rFonts w:ascii="Tahoma" w:hAnsi="Tahoma" w:cs="Tahoma"/>
          <w:szCs w:val="20"/>
          <w:lang w:val="x-none"/>
        </w:rPr>
        <w:tab/>
      </w:r>
      <w:r w:rsidRPr="0090610E">
        <w:rPr>
          <w:rFonts w:ascii="Tahoma" w:hAnsi="Tahoma" w:cs="Tahoma"/>
          <w:b/>
          <w:bCs/>
          <w:szCs w:val="20"/>
          <w:lang w:val="x-none"/>
        </w:rPr>
        <w:t>12</w:t>
      </w:r>
    </w:p>
    <w:p w14:paraId="6FA1C3D3" w14:textId="77777777" w:rsidR="00154ECB" w:rsidRPr="0090610E" w:rsidRDefault="00154ECB" w:rsidP="00154ECB">
      <w:pPr>
        <w:tabs>
          <w:tab w:val="right" w:leader="dot" w:pos="7500"/>
          <w:tab w:val="left" w:pos="7575"/>
        </w:tabs>
        <w:autoSpaceDE w:val="0"/>
        <w:autoSpaceDN w:val="0"/>
        <w:adjustRightInd w:val="0"/>
        <w:spacing w:before="195" w:after="0" w:line="240" w:lineRule="auto"/>
        <w:ind w:firstLine="0"/>
        <w:jc w:val="left"/>
        <w:rPr>
          <w:rFonts w:ascii="Tahoma" w:hAnsi="Tahoma" w:cs="Tahoma"/>
          <w:szCs w:val="20"/>
          <w:u w:val="single"/>
          <w:lang w:val="x-none"/>
        </w:rPr>
      </w:pPr>
      <w:r w:rsidRPr="0090610E">
        <w:rPr>
          <w:rFonts w:ascii="Tahoma" w:hAnsi="Tahoma" w:cs="Tahoma"/>
          <w:szCs w:val="20"/>
          <w:u w:val="single"/>
          <w:lang w:val="x-none"/>
        </w:rPr>
        <w:t>a) Vnější odběrná místa</w:t>
      </w:r>
    </w:p>
    <w:p w14:paraId="2BE26C57"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 xml:space="preserve">  Vzdálenosti</w:t>
      </w:r>
      <w:r w:rsidRPr="0090610E">
        <w:rPr>
          <w:rFonts w:ascii="Tahoma" w:hAnsi="Tahoma" w:cs="Tahoma"/>
          <w:szCs w:val="20"/>
          <w:lang w:val="x-none"/>
        </w:rPr>
        <w:tab/>
      </w:r>
      <w:r w:rsidRPr="0090610E">
        <w:rPr>
          <w:rFonts w:ascii="Tahoma" w:hAnsi="Tahoma" w:cs="Tahoma"/>
          <w:b/>
          <w:bCs/>
          <w:szCs w:val="20"/>
          <w:lang w:val="x-none"/>
        </w:rPr>
        <w:t>od objektu/mezi sebou</w:t>
      </w:r>
    </w:p>
    <w:p w14:paraId="286314A8"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  hydrant </w:t>
      </w:r>
      <w:r w:rsidRPr="0090610E">
        <w:rPr>
          <w:rFonts w:ascii="Tahoma" w:hAnsi="Tahoma" w:cs="Tahoma"/>
          <w:szCs w:val="20"/>
          <w:lang w:val="x-none"/>
        </w:rPr>
        <w:tab/>
      </w:r>
      <w:r w:rsidRPr="0090610E">
        <w:rPr>
          <w:rFonts w:ascii="Tahoma" w:hAnsi="Tahoma" w:cs="Tahoma"/>
          <w:b/>
          <w:bCs/>
          <w:szCs w:val="20"/>
          <w:lang w:val="x-none"/>
        </w:rPr>
        <w:t>200/400(300/500)</w:t>
      </w:r>
      <w:r w:rsidRPr="0090610E">
        <w:rPr>
          <w:rFonts w:ascii="Tahoma" w:hAnsi="Tahoma" w:cs="Tahoma"/>
          <w:szCs w:val="20"/>
          <w:lang w:val="x-none"/>
        </w:rPr>
        <w:tab/>
        <w:t>[m]</w:t>
      </w:r>
    </w:p>
    <w:p w14:paraId="7C1C3CB5"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  výtokový stojan </w:t>
      </w:r>
      <w:r w:rsidRPr="0090610E">
        <w:rPr>
          <w:rFonts w:ascii="Tahoma" w:hAnsi="Tahoma" w:cs="Tahoma"/>
          <w:szCs w:val="20"/>
          <w:lang w:val="x-none"/>
        </w:rPr>
        <w:tab/>
      </w:r>
      <w:r w:rsidRPr="0090610E">
        <w:rPr>
          <w:rFonts w:ascii="Tahoma" w:hAnsi="Tahoma" w:cs="Tahoma"/>
          <w:b/>
          <w:bCs/>
          <w:szCs w:val="20"/>
          <w:lang w:val="x-none"/>
        </w:rPr>
        <w:t>600/1200</w:t>
      </w:r>
      <w:r w:rsidRPr="0090610E">
        <w:rPr>
          <w:rFonts w:ascii="Tahoma" w:hAnsi="Tahoma" w:cs="Tahoma"/>
          <w:szCs w:val="20"/>
          <w:lang w:val="x-none"/>
        </w:rPr>
        <w:tab/>
        <w:t>[m]</w:t>
      </w:r>
    </w:p>
    <w:p w14:paraId="6251D720"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  plnící místo </w:t>
      </w:r>
      <w:r w:rsidRPr="0090610E">
        <w:rPr>
          <w:rFonts w:ascii="Tahoma" w:hAnsi="Tahoma" w:cs="Tahoma"/>
          <w:szCs w:val="20"/>
          <w:lang w:val="x-none"/>
        </w:rPr>
        <w:tab/>
      </w:r>
      <w:r w:rsidRPr="0090610E">
        <w:rPr>
          <w:rFonts w:ascii="Tahoma" w:hAnsi="Tahoma" w:cs="Tahoma"/>
          <w:b/>
          <w:bCs/>
          <w:szCs w:val="20"/>
          <w:lang w:val="x-none"/>
        </w:rPr>
        <w:t>3000/6000</w:t>
      </w:r>
      <w:r w:rsidRPr="0090610E">
        <w:rPr>
          <w:rFonts w:ascii="Tahoma" w:hAnsi="Tahoma" w:cs="Tahoma"/>
          <w:szCs w:val="20"/>
          <w:lang w:val="x-none"/>
        </w:rPr>
        <w:tab/>
        <w:t>[m]</w:t>
      </w:r>
    </w:p>
    <w:p w14:paraId="78B6CBB3"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  vodní tok nebo nádrž </w:t>
      </w:r>
      <w:r w:rsidRPr="0090610E">
        <w:rPr>
          <w:rFonts w:ascii="Tahoma" w:hAnsi="Tahoma" w:cs="Tahoma"/>
          <w:szCs w:val="20"/>
          <w:lang w:val="x-none"/>
        </w:rPr>
        <w:tab/>
      </w:r>
      <w:r w:rsidRPr="0090610E">
        <w:rPr>
          <w:rFonts w:ascii="Tahoma" w:hAnsi="Tahoma" w:cs="Tahoma"/>
          <w:b/>
          <w:bCs/>
          <w:szCs w:val="20"/>
          <w:lang w:val="x-none"/>
        </w:rPr>
        <w:t>600</w:t>
      </w:r>
      <w:r w:rsidRPr="0090610E">
        <w:rPr>
          <w:rFonts w:ascii="Tahoma" w:hAnsi="Tahoma" w:cs="Tahoma"/>
          <w:szCs w:val="20"/>
          <w:lang w:val="x-none"/>
        </w:rPr>
        <w:tab/>
        <w:t>[m]</w:t>
      </w:r>
    </w:p>
    <w:p w14:paraId="17B19382"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Potrubí DN </w:t>
      </w:r>
      <w:r w:rsidRPr="0090610E">
        <w:rPr>
          <w:rFonts w:ascii="Tahoma" w:hAnsi="Tahoma" w:cs="Tahoma"/>
          <w:szCs w:val="20"/>
          <w:lang w:val="x-none"/>
        </w:rPr>
        <w:tab/>
      </w:r>
      <w:r w:rsidRPr="0090610E">
        <w:rPr>
          <w:rFonts w:ascii="Tahoma" w:hAnsi="Tahoma" w:cs="Tahoma"/>
          <w:b/>
          <w:bCs/>
          <w:szCs w:val="20"/>
          <w:lang w:val="x-none"/>
        </w:rPr>
        <w:t>80</w:t>
      </w:r>
      <w:r w:rsidRPr="0090610E">
        <w:rPr>
          <w:rFonts w:ascii="Tahoma" w:hAnsi="Tahoma" w:cs="Tahoma"/>
          <w:szCs w:val="20"/>
          <w:lang w:val="x-none"/>
        </w:rPr>
        <w:tab/>
        <w:t>[mm]</w:t>
      </w:r>
    </w:p>
    <w:p w14:paraId="127490E9"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Odběr Q pro 0,8 </w:t>
      </w:r>
      <w:proofErr w:type="spellStart"/>
      <w:r w:rsidRPr="0090610E">
        <w:rPr>
          <w:rFonts w:ascii="Tahoma" w:hAnsi="Tahoma" w:cs="Tahoma"/>
          <w:szCs w:val="20"/>
          <w:lang w:val="x-none"/>
        </w:rPr>
        <w:t>m.s</w:t>
      </w:r>
      <w:proofErr w:type="spellEnd"/>
      <w:r w:rsidRPr="0090610E">
        <w:rPr>
          <w:rFonts w:ascii="Tahoma" w:hAnsi="Tahoma" w:cs="Tahoma"/>
          <w:position w:val="2"/>
          <w:sz w:val="12"/>
          <w:szCs w:val="12"/>
          <w:lang w:val="x-none"/>
        </w:rPr>
        <w:t>-1</w:t>
      </w:r>
      <w:r w:rsidRPr="0090610E">
        <w:rPr>
          <w:rFonts w:ascii="Tahoma" w:hAnsi="Tahoma" w:cs="Tahoma"/>
          <w:szCs w:val="20"/>
          <w:lang w:val="x-none"/>
        </w:rPr>
        <w:t xml:space="preserve"> </w:t>
      </w:r>
      <w:r w:rsidRPr="0090610E">
        <w:rPr>
          <w:rFonts w:ascii="Tahoma" w:hAnsi="Tahoma" w:cs="Tahoma"/>
          <w:szCs w:val="20"/>
          <w:lang w:val="x-none"/>
        </w:rPr>
        <w:tab/>
      </w:r>
      <w:r w:rsidRPr="0090610E">
        <w:rPr>
          <w:rFonts w:ascii="Tahoma" w:hAnsi="Tahoma" w:cs="Tahoma"/>
          <w:b/>
          <w:bCs/>
          <w:szCs w:val="20"/>
          <w:lang w:val="x-none"/>
        </w:rPr>
        <w:t>4</w:t>
      </w:r>
      <w:r w:rsidRPr="0090610E">
        <w:rPr>
          <w:rFonts w:ascii="Tahoma" w:hAnsi="Tahoma" w:cs="Tahoma"/>
          <w:szCs w:val="20"/>
          <w:lang w:val="x-none"/>
        </w:rPr>
        <w:tab/>
        <w:t>[</w:t>
      </w:r>
      <w:proofErr w:type="spellStart"/>
      <w:r w:rsidRPr="0090610E">
        <w:rPr>
          <w:rFonts w:ascii="Tahoma" w:hAnsi="Tahoma" w:cs="Tahoma"/>
          <w:szCs w:val="20"/>
          <w:lang w:val="x-none"/>
        </w:rPr>
        <w:t>l.s</w:t>
      </w:r>
      <w:proofErr w:type="spellEnd"/>
      <w:r w:rsidRPr="0090610E">
        <w:rPr>
          <w:rFonts w:ascii="Tahoma" w:hAnsi="Tahoma" w:cs="Tahoma"/>
          <w:position w:val="2"/>
          <w:sz w:val="12"/>
          <w:szCs w:val="12"/>
          <w:lang w:val="x-none"/>
        </w:rPr>
        <w:t>-1</w:t>
      </w:r>
      <w:r w:rsidRPr="0090610E">
        <w:rPr>
          <w:rFonts w:ascii="Tahoma" w:hAnsi="Tahoma" w:cs="Tahoma"/>
          <w:szCs w:val="20"/>
          <w:lang w:val="x-none"/>
        </w:rPr>
        <w:t>]</w:t>
      </w:r>
    </w:p>
    <w:p w14:paraId="1CE7F457"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Odběr Q pro 1,5 </w:t>
      </w:r>
      <w:proofErr w:type="spellStart"/>
      <w:r w:rsidRPr="0090610E">
        <w:rPr>
          <w:rFonts w:ascii="Tahoma" w:hAnsi="Tahoma" w:cs="Tahoma"/>
          <w:szCs w:val="20"/>
          <w:lang w:val="x-none"/>
        </w:rPr>
        <w:t>m.s</w:t>
      </w:r>
      <w:proofErr w:type="spellEnd"/>
      <w:r w:rsidRPr="0090610E">
        <w:rPr>
          <w:rFonts w:ascii="Tahoma" w:hAnsi="Tahoma" w:cs="Tahoma"/>
          <w:position w:val="2"/>
          <w:sz w:val="12"/>
          <w:szCs w:val="12"/>
          <w:lang w:val="x-none"/>
        </w:rPr>
        <w:t>-1</w:t>
      </w:r>
      <w:r w:rsidRPr="0090610E">
        <w:rPr>
          <w:rFonts w:ascii="Tahoma" w:hAnsi="Tahoma" w:cs="Tahoma"/>
          <w:szCs w:val="20"/>
          <w:lang w:val="x-none"/>
        </w:rPr>
        <w:t xml:space="preserve"> </w:t>
      </w:r>
      <w:r w:rsidRPr="0090610E">
        <w:rPr>
          <w:rFonts w:ascii="Tahoma" w:hAnsi="Tahoma" w:cs="Tahoma"/>
          <w:szCs w:val="20"/>
          <w:lang w:val="x-none"/>
        </w:rPr>
        <w:tab/>
      </w:r>
      <w:r w:rsidRPr="0090610E">
        <w:rPr>
          <w:rFonts w:ascii="Tahoma" w:hAnsi="Tahoma" w:cs="Tahoma"/>
          <w:b/>
          <w:bCs/>
          <w:szCs w:val="20"/>
          <w:lang w:val="x-none"/>
        </w:rPr>
        <w:t>7,5</w:t>
      </w:r>
      <w:r w:rsidRPr="0090610E">
        <w:rPr>
          <w:rFonts w:ascii="Tahoma" w:hAnsi="Tahoma" w:cs="Tahoma"/>
          <w:szCs w:val="20"/>
          <w:lang w:val="x-none"/>
        </w:rPr>
        <w:tab/>
        <w:t>[</w:t>
      </w:r>
      <w:proofErr w:type="spellStart"/>
      <w:r w:rsidRPr="0090610E">
        <w:rPr>
          <w:rFonts w:ascii="Tahoma" w:hAnsi="Tahoma" w:cs="Tahoma"/>
          <w:szCs w:val="20"/>
          <w:lang w:val="x-none"/>
        </w:rPr>
        <w:t>l.s</w:t>
      </w:r>
      <w:proofErr w:type="spellEnd"/>
      <w:r w:rsidRPr="0090610E">
        <w:rPr>
          <w:rFonts w:ascii="Tahoma" w:hAnsi="Tahoma" w:cs="Tahoma"/>
          <w:position w:val="2"/>
          <w:sz w:val="12"/>
          <w:szCs w:val="12"/>
          <w:lang w:val="x-none"/>
        </w:rPr>
        <w:t>-1</w:t>
      </w:r>
      <w:r w:rsidRPr="0090610E">
        <w:rPr>
          <w:rFonts w:ascii="Tahoma" w:hAnsi="Tahoma" w:cs="Tahoma"/>
          <w:szCs w:val="20"/>
          <w:lang w:val="x-none"/>
        </w:rPr>
        <w:t>]</w:t>
      </w:r>
    </w:p>
    <w:p w14:paraId="09958234"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Obsah nádrže požární vody </w:t>
      </w:r>
      <w:r w:rsidRPr="0090610E">
        <w:rPr>
          <w:rFonts w:ascii="Tahoma" w:hAnsi="Tahoma" w:cs="Tahoma"/>
          <w:szCs w:val="20"/>
          <w:lang w:val="x-none"/>
        </w:rPr>
        <w:tab/>
      </w:r>
      <w:r w:rsidRPr="0090610E">
        <w:rPr>
          <w:rFonts w:ascii="Tahoma" w:hAnsi="Tahoma" w:cs="Tahoma"/>
          <w:b/>
          <w:bCs/>
          <w:szCs w:val="20"/>
          <w:lang w:val="x-none"/>
        </w:rPr>
        <w:t>14</w:t>
      </w:r>
      <w:r w:rsidRPr="0090610E">
        <w:rPr>
          <w:rFonts w:ascii="Tahoma" w:hAnsi="Tahoma" w:cs="Tahoma"/>
          <w:szCs w:val="20"/>
          <w:lang w:val="x-none"/>
        </w:rPr>
        <w:tab/>
        <w:t>[m</w:t>
      </w:r>
      <w:r w:rsidRPr="0090610E">
        <w:rPr>
          <w:rFonts w:ascii="Tahoma" w:hAnsi="Tahoma" w:cs="Tahoma"/>
          <w:position w:val="2"/>
          <w:sz w:val="12"/>
          <w:szCs w:val="12"/>
          <w:lang w:val="x-none"/>
        </w:rPr>
        <w:t>3</w:t>
      </w:r>
      <w:r w:rsidRPr="0090610E">
        <w:rPr>
          <w:rFonts w:ascii="Tahoma" w:hAnsi="Tahoma" w:cs="Tahoma"/>
          <w:szCs w:val="20"/>
          <w:lang w:val="x-none"/>
        </w:rPr>
        <w:t>]</w:t>
      </w:r>
    </w:p>
    <w:p w14:paraId="47B0BB23"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Pozn.: hodnota v závorce musí být prokázána analýzou zdolávání požáru (viz. ČSN 73 0873 příloha B)</w:t>
      </w:r>
    </w:p>
    <w:p w14:paraId="62081B09"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p>
    <w:p w14:paraId="6C0202A1"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u w:val="single"/>
          <w:lang w:val="x-none"/>
        </w:rPr>
      </w:pPr>
      <w:r w:rsidRPr="0090610E">
        <w:rPr>
          <w:rFonts w:ascii="Tahoma" w:hAnsi="Tahoma" w:cs="Tahoma"/>
          <w:szCs w:val="20"/>
          <w:u w:val="single"/>
          <w:lang w:val="x-none"/>
        </w:rPr>
        <w:t>b) Vnitřní odběrná místa</w:t>
      </w:r>
    </w:p>
    <w:p w14:paraId="242BDCF1"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Od zařízení pro zásobování požární vodou lze upustit, viz.čl.4.4 b1 ČSN 73 0873 (p*S=474,05).</w:t>
      </w:r>
    </w:p>
    <w:p w14:paraId="41C7C62B"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u w:val="single"/>
          <w:lang w:val="x-none"/>
        </w:rPr>
      </w:pPr>
    </w:p>
    <w:p w14:paraId="4264B15B" w14:textId="77777777" w:rsidR="000A690C" w:rsidRPr="0090610E" w:rsidRDefault="000A690C" w:rsidP="000A690C">
      <w:pPr>
        <w:autoSpaceDE w:val="0"/>
        <w:autoSpaceDN w:val="0"/>
        <w:adjustRightInd w:val="0"/>
        <w:spacing w:before="0" w:after="0" w:line="240" w:lineRule="auto"/>
        <w:ind w:left="0" w:firstLine="0"/>
        <w:jc w:val="left"/>
        <w:rPr>
          <w:rFonts w:ascii="Tahoma" w:hAnsi="Tahoma" w:cs="Tahoma"/>
          <w:b/>
          <w:bCs/>
          <w:sz w:val="28"/>
          <w:szCs w:val="28"/>
        </w:rPr>
      </w:pPr>
      <w:r w:rsidRPr="0090610E">
        <w:rPr>
          <w:rFonts w:ascii="Tahoma" w:hAnsi="Tahoma" w:cs="Tahoma"/>
          <w:b/>
          <w:bCs/>
          <w:sz w:val="28"/>
          <w:szCs w:val="28"/>
          <w:lang w:val="x-none"/>
        </w:rPr>
        <w:t>Požární úsek dle ČSN 73 0802: PÚ č. N 2.3</w:t>
      </w:r>
      <w:r w:rsidRPr="0090610E">
        <w:rPr>
          <w:rFonts w:ascii="Tahoma" w:hAnsi="Tahoma" w:cs="Tahoma"/>
          <w:b/>
          <w:bCs/>
          <w:sz w:val="28"/>
          <w:szCs w:val="28"/>
        </w:rPr>
        <w:t xml:space="preserve"> (dtto PÚ č. N 3.3)</w:t>
      </w:r>
    </w:p>
    <w:p w14:paraId="2BF4D942" w14:textId="77777777" w:rsidR="000A690C" w:rsidRPr="0090610E" w:rsidRDefault="000A690C" w:rsidP="000A690C">
      <w:pPr>
        <w:autoSpaceDE w:val="0"/>
        <w:autoSpaceDN w:val="0"/>
        <w:adjustRightInd w:val="0"/>
        <w:spacing w:before="0" w:after="0" w:line="240" w:lineRule="auto"/>
        <w:ind w:left="0" w:firstLine="0"/>
        <w:jc w:val="left"/>
        <w:rPr>
          <w:rFonts w:ascii="Tahoma" w:hAnsi="Tahoma" w:cs="Tahoma"/>
          <w:b/>
          <w:bCs/>
          <w:sz w:val="24"/>
          <w:szCs w:val="24"/>
          <w:u w:val="single"/>
          <w:lang w:val="x-none"/>
        </w:rPr>
      </w:pPr>
      <w:r w:rsidRPr="0090610E">
        <w:rPr>
          <w:rFonts w:ascii="Tahoma" w:hAnsi="Tahoma" w:cs="Tahoma"/>
          <w:b/>
          <w:bCs/>
          <w:sz w:val="24"/>
          <w:szCs w:val="24"/>
          <w:u w:val="single"/>
          <w:lang w:val="x-none"/>
        </w:rPr>
        <w:t>Zadané údaje:</w:t>
      </w:r>
    </w:p>
    <w:p w14:paraId="6B3F93B6" w14:textId="77777777" w:rsidR="000A690C" w:rsidRPr="0090610E" w:rsidRDefault="000A690C" w:rsidP="000A690C">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Počet užitných podlaží v objektu</w:t>
      </w:r>
      <w:r w:rsidRPr="0090610E">
        <w:rPr>
          <w:rFonts w:ascii="Tahoma" w:hAnsi="Tahoma" w:cs="Tahoma"/>
          <w:szCs w:val="20"/>
          <w:lang w:val="x-none"/>
        </w:rPr>
        <w:tab/>
      </w:r>
      <w:r w:rsidRPr="0090610E">
        <w:rPr>
          <w:rFonts w:ascii="Tahoma" w:hAnsi="Tahoma" w:cs="Tahoma"/>
          <w:b/>
          <w:bCs/>
          <w:szCs w:val="20"/>
          <w:lang w:val="x-none"/>
        </w:rPr>
        <w:t>4</w:t>
      </w:r>
      <w:r w:rsidRPr="0090610E">
        <w:rPr>
          <w:rFonts w:ascii="Tahoma" w:hAnsi="Tahoma" w:cs="Tahoma"/>
          <w:szCs w:val="20"/>
          <w:lang w:val="x-none"/>
        </w:rPr>
        <w:tab/>
        <w:t>[-]</w:t>
      </w:r>
    </w:p>
    <w:p w14:paraId="0112AC0D" w14:textId="77777777" w:rsidR="000A690C" w:rsidRPr="0090610E" w:rsidRDefault="000A690C" w:rsidP="000A690C">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Výška objektu h</w:t>
      </w:r>
      <w:r w:rsidRPr="0090610E">
        <w:rPr>
          <w:rFonts w:ascii="Tahoma" w:hAnsi="Tahoma" w:cs="Tahoma"/>
          <w:szCs w:val="20"/>
          <w:lang w:val="x-none"/>
        </w:rPr>
        <w:tab/>
      </w:r>
      <w:r w:rsidRPr="0090610E">
        <w:rPr>
          <w:rFonts w:ascii="Tahoma" w:hAnsi="Tahoma" w:cs="Tahoma"/>
          <w:b/>
          <w:bCs/>
          <w:szCs w:val="20"/>
          <w:lang w:val="x-none"/>
        </w:rPr>
        <w:t>7,00</w:t>
      </w:r>
      <w:r w:rsidRPr="0090610E">
        <w:rPr>
          <w:rFonts w:ascii="Tahoma" w:hAnsi="Tahoma" w:cs="Tahoma"/>
          <w:szCs w:val="20"/>
          <w:lang w:val="x-none"/>
        </w:rPr>
        <w:tab/>
        <w:t>[m]</w:t>
      </w:r>
    </w:p>
    <w:p w14:paraId="445F16CF" w14:textId="77777777" w:rsidR="000A690C" w:rsidRPr="0090610E" w:rsidRDefault="000A690C" w:rsidP="000A690C">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 xml:space="preserve">Počet užit. </w:t>
      </w:r>
      <w:proofErr w:type="spellStart"/>
      <w:r w:rsidRPr="0090610E">
        <w:rPr>
          <w:rFonts w:ascii="Tahoma" w:hAnsi="Tahoma" w:cs="Tahoma"/>
          <w:szCs w:val="20"/>
          <w:lang w:val="x-none"/>
        </w:rPr>
        <w:t>nadzem</w:t>
      </w:r>
      <w:proofErr w:type="spellEnd"/>
      <w:r w:rsidRPr="0090610E">
        <w:rPr>
          <w:rFonts w:ascii="Tahoma" w:hAnsi="Tahoma" w:cs="Tahoma"/>
          <w:szCs w:val="20"/>
          <w:lang w:val="x-none"/>
        </w:rPr>
        <w:t>. podlaží v objektu</w:t>
      </w:r>
      <w:r w:rsidRPr="0090610E">
        <w:rPr>
          <w:rFonts w:ascii="Tahoma" w:hAnsi="Tahoma" w:cs="Tahoma"/>
          <w:szCs w:val="20"/>
          <w:lang w:val="x-none"/>
        </w:rPr>
        <w:tab/>
      </w:r>
      <w:r w:rsidRPr="0090610E">
        <w:rPr>
          <w:rFonts w:ascii="Tahoma" w:hAnsi="Tahoma" w:cs="Tahoma"/>
          <w:b/>
          <w:bCs/>
          <w:szCs w:val="20"/>
          <w:lang w:val="x-none"/>
        </w:rPr>
        <w:t>3</w:t>
      </w:r>
      <w:r w:rsidRPr="0090610E">
        <w:rPr>
          <w:rFonts w:ascii="Tahoma" w:hAnsi="Tahoma" w:cs="Tahoma"/>
          <w:szCs w:val="20"/>
          <w:lang w:val="x-none"/>
        </w:rPr>
        <w:tab/>
        <w:t>[-]</w:t>
      </w:r>
    </w:p>
    <w:p w14:paraId="0EFAE3DC" w14:textId="77777777" w:rsidR="000A690C" w:rsidRPr="0090610E" w:rsidRDefault="000A690C" w:rsidP="000A690C">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Materiál konstrukce</w:t>
      </w:r>
      <w:r w:rsidRPr="0090610E">
        <w:rPr>
          <w:rFonts w:ascii="Tahoma" w:hAnsi="Tahoma" w:cs="Tahoma"/>
          <w:szCs w:val="20"/>
          <w:lang w:val="x-none"/>
        </w:rPr>
        <w:tab/>
      </w:r>
      <w:r w:rsidRPr="0090610E">
        <w:rPr>
          <w:rFonts w:ascii="Tahoma" w:hAnsi="Tahoma" w:cs="Tahoma"/>
          <w:b/>
          <w:bCs/>
          <w:szCs w:val="20"/>
          <w:lang w:val="x-none"/>
        </w:rPr>
        <w:t>nehořlavý DP1</w:t>
      </w:r>
      <w:r w:rsidRPr="0090610E">
        <w:rPr>
          <w:rFonts w:ascii="Tahoma" w:hAnsi="Tahoma" w:cs="Tahoma"/>
          <w:szCs w:val="20"/>
          <w:lang w:val="x-none"/>
        </w:rPr>
        <w:tab/>
      </w:r>
    </w:p>
    <w:p w14:paraId="4A043A00" w14:textId="77777777" w:rsidR="000A690C" w:rsidRPr="0090610E" w:rsidRDefault="000A690C" w:rsidP="000A690C">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Zařazení dle ČSN 73 0873</w:t>
      </w:r>
      <w:r w:rsidRPr="0090610E">
        <w:rPr>
          <w:rFonts w:ascii="Tahoma" w:hAnsi="Tahoma" w:cs="Tahoma"/>
          <w:szCs w:val="20"/>
          <w:lang w:val="x-none"/>
        </w:rPr>
        <w:tab/>
      </w:r>
      <w:r w:rsidRPr="0090610E">
        <w:rPr>
          <w:rFonts w:ascii="Tahoma" w:hAnsi="Tahoma" w:cs="Tahoma"/>
          <w:b/>
          <w:bCs/>
          <w:szCs w:val="20"/>
          <w:lang w:val="x-none"/>
        </w:rPr>
        <w:t>nevýrobní objekt</w:t>
      </w:r>
      <w:r w:rsidRPr="0090610E">
        <w:rPr>
          <w:rFonts w:ascii="Tahoma" w:hAnsi="Tahoma" w:cs="Tahoma"/>
          <w:szCs w:val="20"/>
          <w:lang w:val="x-none"/>
        </w:rPr>
        <w:tab/>
      </w:r>
    </w:p>
    <w:p w14:paraId="1F31EBFE" w14:textId="77777777" w:rsidR="000A690C" w:rsidRPr="0090610E" w:rsidRDefault="000A690C" w:rsidP="000A690C">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Počet podlaží úseku z</w:t>
      </w:r>
      <w:r w:rsidRPr="0090610E">
        <w:rPr>
          <w:rFonts w:ascii="Tahoma" w:hAnsi="Tahoma" w:cs="Tahoma"/>
          <w:szCs w:val="20"/>
          <w:lang w:val="x-none"/>
        </w:rPr>
        <w:tab/>
      </w:r>
      <w:r w:rsidRPr="0090610E">
        <w:rPr>
          <w:rFonts w:ascii="Tahoma" w:hAnsi="Tahoma" w:cs="Tahoma"/>
          <w:b/>
          <w:bCs/>
          <w:szCs w:val="20"/>
          <w:lang w:val="x-none"/>
        </w:rPr>
        <w:t>1</w:t>
      </w:r>
      <w:r w:rsidRPr="0090610E">
        <w:rPr>
          <w:rFonts w:ascii="Tahoma" w:hAnsi="Tahoma" w:cs="Tahoma"/>
          <w:szCs w:val="20"/>
          <w:lang w:val="x-none"/>
        </w:rPr>
        <w:tab/>
        <w:t>[-]</w:t>
      </w:r>
    </w:p>
    <w:p w14:paraId="59372884" w14:textId="77777777" w:rsidR="000A690C" w:rsidRPr="0090610E" w:rsidRDefault="000A690C" w:rsidP="000A690C">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 xml:space="preserve">Výšková poloha </w:t>
      </w:r>
      <w:proofErr w:type="spellStart"/>
      <w:r w:rsidRPr="0090610E">
        <w:rPr>
          <w:rFonts w:ascii="Tahoma" w:hAnsi="Tahoma" w:cs="Tahoma"/>
          <w:szCs w:val="20"/>
          <w:lang w:val="x-none"/>
        </w:rPr>
        <w:t>hp</w:t>
      </w:r>
      <w:proofErr w:type="spellEnd"/>
      <w:r w:rsidRPr="0090610E">
        <w:rPr>
          <w:rFonts w:ascii="Tahoma" w:hAnsi="Tahoma" w:cs="Tahoma"/>
          <w:szCs w:val="20"/>
          <w:lang w:val="x-none"/>
        </w:rPr>
        <w:tab/>
      </w:r>
      <w:r w:rsidRPr="0090610E">
        <w:rPr>
          <w:rFonts w:ascii="Tahoma" w:hAnsi="Tahoma" w:cs="Tahoma"/>
          <w:b/>
          <w:bCs/>
          <w:szCs w:val="20"/>
          <w:lang w:val="x-none"/>
        </w:rPr>
        <w:t>0,00</w:t>
      </w:r>
      <w:r w:rsidRPr="0090610E">
        <w:rPr>
          <w:rFonts w:ascii="Tahoma" w:hAnsi="Tahoma" w:cs="Tahoma"/>
          <w:szCs w:val="20"/>
          <w:lang w:val="x-none"/>
        </w:rPr>
        <w:tab/>
        <w:t>[m]</w:t>
      </w:r>
    </w:p>
    <w:p w14:paraId="341A4777" w14:textId="77777777" w:rsidR="000A690C" w:rsidRPr="0090610E" w:rsidRDefault="000A690C" w:rsidP="000A690C">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Koeficient c</w:t>
      </w:r>
      <w:r w:rsidRPr="0090610E">
        <w:rPr>
          <w:rFonts w:ascii="Tahoma" w:hAnsi="Tahoma" w:cs="Tahoma"/>
          <w:szCs w:val="20"/>
          <w:lang w:val="x-none"/>
        </w:rPr>
        <w:tab/>
      </w:r>
      <w:r w:rsidRPr="0090610E">
        <w:rPr>
          <w:rFonts w:ascii="Tahoma" w:hAnsi="Tahoma" w:cs="Tahoma"/>
          <w:b/>
          <w:bCs/>
          <w:szCs w:val="20"/>
          <w:lang w:val="x-none"/>
        </w:rPr>
        <w:t>1</w:t>
      </w:r>
      <w:r w:rsidRPr="0090610E">
        <w:rPr>
          <w:rFonts w:ascii="Tahoma" w:hAnsi="Tahoma" w:cs="Tahoma"/>
          <w:szCs w:val="20"/>
          <w:lang w:val="x-none"/>
        </w:rPr>
        <w:tab/>
      </w:r>
    </w:p>
    <w:p w14:paraId="6F346F34" w14:textId="77777777" w:rsidR="000A690C" w:rsidRPr="0090610E" w:rsidRDefault="000A690C" w:rsidP="000A690C">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SM</w:t>
      </w:r>
      <w:r w:rsidRPr="0090610E">
        <w:rPr>
          <w:rFonts w:ascii="Tahoma" w:hAnsi="Tahoma" w:cs="Tahoma"/>
          <w:szCs w:val="20"/>
          <w:lang w:val="x-none"/>
        </w:rPr>
        <w:tab/>
      </w:r>
      <w:r w:rsidRPr="0090610E">
        <w:rPr>
          <w:rFonts w:ascii="Tahoma" w:hAnsi="Tahoma" w:cs="Tahoma"/>
          <w:b/>
          <w:bCs/>
          <w:szCs w:val="20"/>
          <w:lang w:val="x-none"/>
        </w:rPr>
        <w:t>automaticky</w:t>
      </w:r>
      <w:r w:rsidRPr="0090610E">
        <w:rPr>
          <w:rFonts w:ascii="Tahoma" w:hAnsi="Tahoma" w:cs="Tahoma"/>
          <w:szCs w:val="20"/>
          <w:lang w:val="x-none"/>
        </w:rPr>
        <w:tab/>
      </w:r>
    </w:p>
    <w:p w14:paraId="499B08F7" w14:textId="77777777" w:rsidR="000A690C" w:rsidRPr="0090610E" w:rsidRDefault="000A690C" w:rsidP="000A690C">
      <w:pPr>
        <w:autoSpaceDE w:val="0"/>
        <w:autoSpaceDN w:val="0"/>
        <w:adjustRightInd w:val="0"/>
        <w:spacing w:before="0" w:after="0" w:line="240" w:lineRule="auto"/>
        <w:ind w:left="0" w:firstLine="0"/>
        <w:jc w:val="left"/>
        <w:rPr>
          <w:rFonts w:ascii="Tahoma" w:hAnsi="Tahoma" w:cs="Tahoma"/>
          <w:szCs w:val="20"/>
          <w:lang w:val="x-none"/>
        </w:rPr>
      </w:pPr>
    </w:p>
    <w:p w14:paraId="5BB3B4EF" w14:textId="77777777" w:rsidR="000A690C" w:rsidRPr="0090610E" w:rsidRDefault="000A690C" w:rsidP="000A690C">
      <w:pPr>
        <w:autoSpaceDE w:val="0"/>
        <w:autoSpaceDN w:val="0"/>
        <w:adjustRightInd w:val="0"/>
        <w:spacing w:before="0" w:after="0" w:line="240" w:lineRule="auto"/>
        <w:ind w:left="0" w:firstLine="0"/>
        <w:jc w:val="left"/>
        <w:rPr>
          <w:rFonts w:ascii="Tahoma" w:hAnsi="Tahoma" w:cs="Tahoma"/>
          <w:szCs w:val="20"/>
          <w:lang w:val="x-none"/>
        </w:rPr>
      </w:pPr>
    </w:p>
    <w:p w14:paraId="1831206D" w14:textId="77777777" w:rsidR="000A690C" w:rsidRPr="0090610E" w:rsidRDefault="000A690C" w:rsidP="000A690C">
      <w:pPr>
        <w:autoSpaceDE w:val="0"/>
        <w:autoSpaceDN w:val="0"/>
        <w:adjustRightInd w:val="0"/>
        <w:spacing w:before="0" w:after="0" w:line="240" w:lineRule="auto"/>
        <w:ind w:left="0" w:firstLine="0"/>
        <w:jc w:val="left"/>
        <w:rPr>
          <w:rFonts w:ascii="Tahoma" w:hAnsi="Tahoma" w:cs="Tahoma"/>
          <w:szCs w:val="20"/>
          <w:lang w:val="x-none"/>
        </w:rPr>
      </w:pPr>
    </w:p>
    <w:p w14:paraId="2FB5A2C8" w14:textId="77777777" w:rsidR="000A690C" w:rsidRPr="0090610E" w:rsidRDefault="000A690C" w:rsidP="000A690C">
      <w:pPr>
        <w:autoSpaceDE w:val="0"/>
        <w:autoSpaceDN w:val="0"/>
        <w:adjustRightInd w:val="0"/>
        <w:spacing w:before="0" w:after="0" w:line="240" w:lineRule="auto"/>
        <w:ind w:left="0" w:firstLine="0"/>
        <w:jc w:val="left"/>
        <w:rPr>
          <w:rFonts w:ascii="Tahoma" w:hAnsi="Tahoma" w:cs="Tahoma"/>
          <w:b/>
          <w:bCs/>
          <w:sz w:val="24"/>
          <w:szCs w:val="24"/>
          <w:lang w:val="x-none"/>
        </w:rPr>
      </w:pPr>
      <w:r w:rsidRPr="0090610E">
        <w:rPr>
          <w:rFonts w:ascii="Tahoma" w:hAnsi="Tahoma" w:cs="Tahoma"/>
          <w:b/>
          <w:bCs/>
          <w:sz w:val="24"/>
          <w:szCs w:val="24"/>
          <w:lang w:val="x-none"/>
        </w:rPr>
        <w:t>Místnosti požárního úseku:</w:t>
      </w:r>
    </w:p>
    <w:tbl>
      <w:tblPr>
        <w:tblW w:w="10200" w:type="dxa"/>
        <w:tblInd w:w="-856" w:type="dxa"/>
        <w:tblLayout w:type="fixed"/>
        <w:tblCellMar>
          <w:top w:w="30" w:type="dxa"/>
          <w:left w:w="30" w:type="dxa"/>
          <w:bottom w:w="30" w:type="dxa"/>
          <w:right w:w="30" w:type="dxa"/>
        </w:tblCellMar>
        <w:tblLook w:val="0000" w:firstRow="0" w:lastRow="0" w:firstColumn="0" w:lastColumn="0" w:noHBand="0" w:noVBand="0"/>
      </w:tblPr>
      <w:tblGrid>
        <w:gridCol w:w="1770"/>
        <w:gridCol w:w="480"/>
        <w:gridCol w:w="570"/>
        <w:gridCol w:w="810"/>
        <w:gridCol w:w="810"/>
        <w:gridCol w:w="810"/>
        <w:gridCol w:w="810"/>
        <w:gridCol w:w="810"/>
        <w:gridCol w:w="1050"/>
        <w:gridCol w:w="570"/>
        <w:gridCol w:w="960"/>
        <w:gridCol w:w="750"/>
      </w:tblGrid>
      <w:tr w:rsidR="000A690C" w:rsidRPr="0090610E" w14:paraId="5D6ECC0A" w14:textId="77777777" w:rsidTr="00AC331D">
        <w:trPr>
          <w:tblHeader/>
        </w:trPr>
        <w:tc>
          <w:tcPr>
            <w:tcW w:w="17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66329A70" w14:textId="77777777" w:rsidR="000A690C" w:rsidRPr="0090610E" w:rsidRDefault="000A690C" w:rsidP="00AC331D">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sidRPr="0090610E">
              <w:rPr>
                <w:rFonts w:ascii="Tahoma" w:hAnsi="Tahoma" w:cs="Tahoma"/>
                <w:b/>
                <w:bCs/>
                <w:sz w:val="16"/>
                <w:szCs w:val="16"/>
                <w:lang w:val="x-none"/>
              </w:rPr>
              <w:t>Název</w:t>
            </w:r>
          </w:p>
          <w:p w14:paraId="3E5B94FA" w14:textId="77777777" w:rsidR="000A690C" w:rsidRPr="0090610E" w:rsidRDefault="000A690C" w:rsidP="00AC331D">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sidRPr="0090610E">
              <w:rPr>
                <w:rFonts w:ascii="Tahoma" w:hAnsi="Tahoma" w:cs="Tahoma"/>
                <w:b/>
                <w:bCs/>
                <w:sz w:val="16"/>
                <w:szCs w:val="16"/>
                <w:lang w:val="x-none"/>
              </w:rPr>
              <w:t>místnosti</w:t>
            </w:r>
          </w:p>
        </w:tc>
        <w:tc>
          <w:tcPr>
            <w:tcW w:w="48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5A6F0FF0" w14:textId="77777777" w:rsidR="000A690C" w:rsidRPr="0090610E" w:rsidRDefault="000A690C" w:rsidP="00AC331D">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Plocha</w:t>
            </w:r>
          </w:p>
          <w:p w14:paraId="71C35136" w14:textId="77777777" w:rsidR="000A690C" w:rsidRPr="0090610E" w:rsidRDefault="000A690C" w:rsidP="00AC331D">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S</w:t>
            </w:r>
          </w:p>
          <w:p w14:paraId="6D0F7B73" w14:textId="77777777" w:rsidR="000A690C" w:rsidRPr="0090610E" w:rsidRDefault="000A690C" w:rsidP="00AC331D">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r w:rsidRPr="0090610E">
              <w:rPr>
                <w:rFonts w:ascii="Tahoma" w:hAnsi="Tahoma" w:cs="Tahoma"/>
                <w:b/>
                <w:bCs/>
                <w:position w:val="2"/>
                <w:sz w:val="16"/>
                <w:szCs w:val="16"/>
                <w:vertAlign w:val="superscript"/>
                <w:lang w:val="x-none"/>
              </w:rPr>
              <w:t>2</w:t>
            </w:r>
            <w:r w:rsidRPr="0090610E">
              <w:rPr>
                <w:rFonts w:ascii="Tahoma" w:hAnsi="Tahoma" w:cs="Tahoma"/>
                <w:b/>
                <w:bCs/>
                <w:sz w:val="16"/>
                <w:szCs w:val="16"/>
                <w:lang w:val="x-none"/>
              </w:rPr>
              <w:t>]</w:t>
            </w:r>
          </w:p>
        </w:tc>
        <w:tc>
          <w:tcPr>
            <w:tcW w:w="5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05FFEE48" w14:textId="77777777" w:rsidR="000A690C" w:rsidRPr="0090610E" w:rsidRDefault="000A690C" w:rsidP="00AC331D">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Výška</w:t>
            </w:r>
          </w:p>
          <w:p w14:paraId="4664EB3D" w14:textId="77777777" w:rsidR="000A690C" w:rsidRPr="0090610E" w:rsidRDefault="000A690C" w:rsidP="00AC331D">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sidRPr="0090610E">
              <w:rPr>
                <w:rFonts w:ascii="Tahoma" w:hAnsi="Tahoma" w:cs="Tahoma"/>
                <w:b/>
                <w:bCs/>
                <w:sz w:val="16"/>
                <w:szCs w:val="16"/>
                <w:lang w:val="x-none"/>
              </w:rPr>
              <w:t>h</w:t>
            </w:r>
            <w:r w:rsidRPr="0090610E">
              <w:rPr>
                <w:rFonts w:ascii="Tahoma" w:hAnsi="Tahoma" w:cs="Tahoma"/>
                <w:b/>
                <w:bCs/>
                <w:sz w:val="16"/>
                <w:szCs w:val="16"/>
                <w:vertAlign w:val="subscript"/>
                <w:lang w:val="x-none"/>
              </w:rPr>
              <w:t>s</w:t>
            </w:r>
            <w:proofErr w:type="spellEnd"/>
          </w:p>
          <w:p w14:paraId="28A16E02" w14:textId="77777777" w:rsidR="000A690C" w:rsidRPr="0090610E" w:rsidRDefault="000A690C" w:rsidP="00AC331D">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54061D50" w14:textId="77777777" w:rsidR="000A690C" w:rsidRPr="0090610E" w:rsidRDefault="000A690C" w:rsidP="00AC331D">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sidRPr="0090610E">
              <w:rPr>
                <w:rFonts w:ascii="Tahoma" w:hAnsi="Tahoma" w:cs="Tahoma"/>
                <w:b/>
                <w:bCs/>
                <w:sz w:val="16"/>
                <w:szCs w:val="16"/>
                <w:lang w:val="x-none"/>
              </w:rPr>
              <w:t>Nahod</w:t>
            </w:r>
            <w:proofErr w:type="spellEnd"/>
            <w:r w:rsidRPr="0090610E">
              <w:rPr>
                <w:rFonts w:ascii="Tahoma" w:hAnsi="Tahoma" w:cs="Tahoma"/>
                <w:b/>
                <w:bCs/>
                <w:sz w:val="16"/>
                <w:szCs w:val="16"/>
                <w:lang w:val="x-none"/>
              </w:rPr>
              <w:t>.</w:t>
            </w:r>
          </w:p>
          <w:p w14:paraId="099F770F" w14:textId="77777777" w:rsidR="000A690C" w:rsidRPr="0090610E" w:rsidRDefault="000A690C" w:rsidP="00AC331D">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sidRPr="0090610E">
              <w:rPr>
                <w:rFonts w:ascii="Tahoma" w:hAnsi="Tahoma" w:cs="Tahoma"/>
                <w:b/>
                <w:bCs/>
                <w:sz w:val="16"/>
                <w:szCs w:val="16"/>
                <w:lang w:val="x-none"/>
              </w:rPr>
              <w:t>p</w:t>
            </w:r>
            <w:r w:rsidRPr="0090610E">
              <w:rPr>
                <w:rFonts w:ascii="Tahoma" w:hAnsi="Tahoma" w:cs="Tahoma"/>
                <w:b/>
                <w:bCs/>
                <w:sz w:val="16"/>
                <w:szCs w:val="16"/>
                <w:vertAlign w:val="subscript"/>
                <w:lang w:val="x-none"/>
              </w:rPr>
              <w:t>n</w:t>
            </w:r>
            <w:proofErr w:type="spellEnd"/>
          </w:p>
          <w:p w14:paraId="45A72AA1" w14:textId="77777777" w:rsidR="000A690C" w:rsidRPr="0090610E" w:rsidRDefault="000A690C" w:rsidP="00AC331D">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roofErr w:type="spellStart"/>
            <w:r w:rsidRPr="0090610E">
              <w:rPr>
                <w:rFonts w:ascii="Tahoma" w:hAnsi="Tahoma" w:cs="Tahoma"/>
                <w:b/>
                <w:bCs/>
                <w:sz w:val="16"/>
                <w:szCs w:val="16"/>
                <w:lang w:val="x-none"/>
              </w:rPr>
              <w:t>kg.m</w:t>
            </w:r>
            <w:proofErr w:type="spellEnd"/>
            <w:r w:rsidRPr="0090610E">
              <w:rPr>
                <w:rFonts w:ascii="Tahoma" w:hAnsi="Tahoma" w:cs="Tahoma"/>
                <w:b/>
                <w:bCs/>
                <w:position w:val="2"/>
                <w:sz w:val="16"/>
                <w:szCs w:val="16"/>
                <w:vertAlign w:val="superscript"/>
                <w:lang w:val="x-none"/>
              </w:rPr>
              <w:t>-2</w:t>
            </w:r>
            <w:r w:rsidRPr="0090610E">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91B3476" w14:textId="77777777" w:rsidR="000A690C" w:rsidRPr="0090610E" w:rsidRDefault="000A690C" w:rsidP="00AC331D">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Stálé</w:t>
            </w:r>
          </w:p>
          <w:p w14:paraId="63B861C4" w14:textId="77777777" w:rsidR="000A690C" w:rsidRPr="0090610E" w:rsidRDefault="000A690C" w:rsidP="00AC331D">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sidRPr="0090610E">
              <w:rPr>
                <w:rFonts w:ascii="Tahoma" w:hAnsi="Tahoma" w:cs="Tahoma"/>
                <w:b/>
                <w:bCs/>
                <w:sz w:val="16"/>
                <w:szCs w:val="16"/>
                <w:lang w:val="x-none"/>
              </w:rPr>
              <w:t>p</w:t>
            </w:r>
            <w:r w:rsidRPr="0090610E">
              <w:rPr>
                <w:rFonts w:ascii="Tahoma" w:hAnsi="Tahoma" w:cs="Tahoma"/>
                <w:b/>
                <w:bCs/>
                <w:sz w:val="16"/>
                <w:szCs w:val="16"/>
                <w:vertAlign w:val="subscript"/>
                <w:lang w:val="x-none"/>
              </w:rPr>
              <w:t>s</w:t>
            </w:r>
            <w:proofErr w:type="spellEnd"/>
          </w:p>
          <w:p w14:paraId="338B804F" w14:textId="77777777" w:rsidR="000A690C" w:rsidRPr="0090610E" w:rsidRDefault="000A690C" w:rsidP="00AC331D">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roofErr w:type="spellStart"/>
            <w:r w:rsidRPr="0090610E">
              <w:rPr>
                <w:rFonts w:ascii="Tahoma" w:hAnsi="Tahoma" w:cs="Tahoma"/>
                <w:b/>
                <w:bCs/>
                <w:sz w:val="16"/>
                <w:szCs w:val="16"/>
                <w:lang w:val="x-none"/>
              </w:rPr>
              <w:t>kg.m</w:t>
            </w:r>
            <w:proofErr w:type="spellEnd"/>
            <w:r w:rsidRPr="0090610E">
              <w:rPr>
                <w:rFonts w:ascii="Tahoma" w:hAnsi="Tahoma" w:cs="Tahoma"/>
                <w:b/>
                <w:bCs/>
                <w:position w:val="2"/>
                <w:sz w:val="16"/>
                <w:szCs w:val="16"/>
                <w:vertAlign w:val="superscript"/>
                <w:lang w:val="x-none"/>
              </w:rPr>
              <w:t>-2</w:t>
            </w:r>
            <w:r w:rsidRPr="0090610E">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09C623F4" w14:textId="77777777" w:rsidR="000A690C" w:rsidRPr="0090610E" w:rsidRDefault="000A690C" w:rsidP="00AC331D">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Dodat.</w:t>
            </w:r>
          </w:p>
          <w:p w14:paraId="115E0589" w14:textId="77777777" w:rsidR="000A690C" w:rsidRPr="0090610E" w:rsidRDefault="000A690C" w:rsidP="00AC331D">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sidRPr="0090610E">
              <w:rPr>
                <w:rFonts w:ascii="Tahoma" w:hAnsi="Tahoma" w:cs="Tahoma"/>
                <w:b/>
                <w:bCs/>
                <w:sz w:val="16"/>
                <w:szCs w:val="16"/>
                <w:lang w:val="x-none"/>
              </w:rPr>
              <w:t>p</w:t>
            </w:r>
            <w:r w:rsidRPr="0090610E">
              <w:rPr>
                <w:rFonts w:ascii="Tahoma" w:hAnsi="Tahoma" w:cs="Tahoma"/>
                <w:b/>
                <w:bCs/>
                <w:sz w:val="16"/>
                <w:szCs w:val="16"/>
                <w:vertAlign w:val="subscript"/>
                <w:lang w:val="x-none"/>
              </w:rPr>
              <w:t>s</w:t>
            </w:r>
            <w:proofErr w:type="spellEnd"/>
          </w:p>
          <w:p w14:paraId="5F070D98" w14:textId="77777777" w:rsidR="000A690C" w:rsidRPr="0090610E" w:rsidRDefault="000A690C" w:rsidP="00AC331D">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roofErr w:type="spellStart"/>
            <w:r w:rsidRPr="0090610E">
              <w:rPr>
                <w:rFonts w:ascii="Tahoma" w:hAnsi="Tahoma" w:cs="Tahoma"/>
                <w:b/>
                <w:bCs/>
                <w:sz w:val="16"/>
                <w:szCs w:val="16"/>
                <w:lang w:val="x-none"/>
              </w:rPr>
              <w:t>kg.m</w:t>
            </w:r>
            <w:proofErr w:type="spellEnd"/>
            <w:r w:rsidRPr="0090610E">
              <w:rPr>
                <w:rFonts w:ascii="Tahoma" w:hAnsi="Tahoma" w:cs="Tahoma"/>
                <w:b/>
                <w:bCs/>
                <w:position w:val="2"/>
                <w:sz w:val="16"/>
                <w:szCs w:val="16"/>
                <w:vertAlign w:val="superscript"/>
                <w:lang w:val="x-none"/>
              </w:rPr>
              <w:t>-2</w:t>
            </w:r>
            <w:r w:rsidRPr="0090610E">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2CA15C3B" w14:textId="77777777" w:rsidR="000A690C" w:rsidRPr="0090610E" w:rsidRDefault="000A690C" w:rsidP="00AC331D">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sidRPr="0090610E">
              <w:rPr>
                <w:rFonts w:ascii="Tahoma" w:hAnsi="Tahoma" w:cs="Tahoma"/>
                <w:b/>
                <w:bCs/>
                <w:sz w:val="16"/>
                <w:szCs w:val="16"/>
                <w:lang w:val="x-none"/>
              </w:rPr>
              <w:t>Nahod</w:t>
            </w:r>
            <w:proofErr w:type="spellEnd"/>
            <w:r w:rsidRPr="0090610E">
              <w:rPr>
                <w:rFonts w:ascii="Tahoma" w:hAnsi="Tahoma" w:cs="Tahoma"/>
                <w:b/>
                <w:bCs/>
                <w:sz w:val="16"/>
                <w:szCs w:val="16"/>
                <w:lang w:val="x-none"/>
              </w:rPr>
              <w:t>.</w:t>
            </w:r>
          </w:p>
          <w:p w14:paraId="455C1F5F" w14:textId="77777777" w:rsidR="000A690C" w:rsidRPr="0090610E" w:rsidRDefault="000A690C" w:rsidP="00AC331D">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sidRPr="0090610E">
              <w:rPr>
                <w:rFonts w:ascii="Tahoma" w:hAnsi="Tahoma" w:cs="Tahoma"/>
                <w:b/>
                <w:bCs/>
                <w:sz w:val="16"/>
                <w:szCs w:val="16"/>
                <w:lang w:val="x-none"/>
              </w:rPr>
              <w:t>a</w:t>
            </w:r>
            <w:r w:rsidRPr="0090610E">
              <w:rPr>
                <w:rFonts w:ascii="Tahoma" w:hAnsi="Tahoma" w:cs="Tahoma"/>
                <w:b/>
                <w:bCs/>
                <w:sz w:val="16"/>
                <w:szCs w:val="16"/>
                <w:vertAlign w:val="subscript"/>
                <w:lang w:val="x-none"/>
              </w:rPr>
              <w:t>n</w:t>
            </w:r>
            <w:proofErr w:type="spellEnd"/>
          </w:p>
          <w:p w14:paraId="7A2C547A" w14:textId="77777777" w:rsidR="000A690C" w:rsidRPr="0090610E" w:rsidRDefault="000A690C" w:rsidP="00AC331D">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1B1CBC7" w14:textId="77777777" w:rsidR="000A690C" w:rsidRPr="0090610E" w:rsidRDefault="000A690C" w:rsidP="00AC331D">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Stálé.</w:t>
            </w:r>
          </w:p>
          <w:p w14:paraId="6CE343B8" w14:textId="77777777" w:rsidR="000A690C" w:rsidRPr="0090610E" w:rsidRDefault="000A690C" w:rsidP="00AC331D">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sidRPr="0090610E">
              <w:rPr>
                <w:rFonts w:ascii="Tahoma" w:hAnsi="Tahoma" w:cs="Tahoma"/>
                <w:b/>
                <w:bCs/>
                <w:sz w:val="16"/>
                <w:szCs w:val="16"/>
                <w:lang w:val="x-none"/>
              </w:rPr>
              <w:t>a</w:t>
            </w:r>
            <w:r w:rsidRPr="0090610E">
              <w:rPr>
                <w:rFonts w:ascii="Tahoma" w:hAnsi="Tahoma" w:cs="Tahoma"/>
                <w:b/>
                <w:bCs/>
                <w:sz w:val="16"/>
                <w:szCs w:val="16"/>
                <w:vertAlign w:val="subscript"/>
                <w:lang w:val="x-none"/>
              </w:rPr>
              <w:t>s</w:t>
            </w:r>
          </w:p>
          <w:p w14:paraId="65A9CD0C" w14:textId="77777777" w:rsidR="000A690C" w:rsidRPr="0090610E" w:rsidRDefault="000A690C" w:rsidP="00AC331D">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
        </w:tc>
        <w:tc>
          <w:tcPr>
            <w:tcW w:w="10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E2C3215" w14:textId="77777777" w:rsidR="000A690C" w:rsidRPr="0090610E" w:rsidRDefault="000A690C" w:rsidP="00AC331D">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Otvory</w:t>
            </w:r>
          </w:p>
          <w:p w14:paraId="408A189C" w14:textId="77777777" w:rsidR="000A690C" w:rsidRPr="0090610E" w:rsidRDefault="000A690C" w:rsidP="00AC331D">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sidRPr="0090610E">
              <w:rPr>
                <w:rFonts w:ascii="Tahoma" w:hAnsi="Tahoma" w:cs="Tahoma"/>
                <w:b/>
                <w:bCs/>
                <w:sz w:val="16"/>
                <w:szCs w:val="16"/>
                <w:lang w:val="x-none"/>
              </w:rPr>
              <w:t>S</w:t>
            </w:r>
            <w:r w:rsidRPr="0090610E">
              <w:rPr>
                <w:rFonts w:ascii="Tahoma" w:hAnsi="Tahoma" w:cs="Tahoma"/>
                <w:b/>
                <w:bCs/>
                <w:sz w:val="16"/>
                <w:szCs w:val="16"/>
                <w:vertAlign w:val="subscript"/>
                <w:lang w:val="x-none"/>
              </w:rPr>
              <w:t>o</w:t>
            </w:r>
            <w:r w:rsidRPr="0090610E">
              <w:rPr>
                <w:rFonts w:ascii="Tahoma" w:hAnsi="Tahoma" w:cs="Tahoma"/>
                <w:b/>
                <w:bCs/>
                <w:sz w:val="16"/>
                <w:szCs w:val="16"/>
                <w:lang w:val="x-none"/>
              </w:rPr>
              <w:t>/h</w:t>
            </w:r>
            <w:r w:rsidRPr="0090610E">
              <w:rPr>
                <w:rFonts w:ascii="Tahoma" w:hAnsi="Tahoma" w:cs="Tahoma"/>
                <w:b/>
                <w:bCs/>
                <w:sz w:val="16"/>
                <w:szCs w:val="16"/>
                <w:vertAlign w:val="subscript"/>
                <w:lang w:val="x-none"/>
              </w:rPr>
              <w:t>o</w:t>
            </w:r>
          </w:p>
          <w:p w14:paraId="0CDEEF5E" w14:textId="77777777" w:rsidR="000A690C" w:rsidRPr="0090610E" w:rsidRDefault="000A690C" w:rsidP="00AC331D">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r w:rsidRPr="0090610E">
              <w:rPr>
                <w:rFonts w:ascii="Tahoma" w:hAnsi="Tahoma" w:cs="Tahoma"/>
                <w:b/>
                <w:bCs/>
                <w:position w:val="2"/>
                <w:sz w:val="16"/>
                <w:szCs w:val="16"/>
                <w:vertAlign w:val="superscript"/>
                <w:lang w:val="x-none"/>
              </w:rPr>
              <w:t>2</w:t>
            </w:r>
            <w:r w:rsidRPr="0090610E">
              <w:rPr>
                <w:rFonts w:ascii="Tahoma" w:hAnsi="Tahoma" w:cs="Tahoma"/>
                <w:b/>
                <w:bCs/>
                <w:sz w:val="16"/>
                <w:szCs w:val="16"/>
                <w:lang w:val="x-none"/>
              </w:rPr>
              <w:t>/m]</w:t>
            </w:r>
          </w:p>
        </w:tc>
        <w:tc>
          <w:tcPr>
            <w:tcW w:w="5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5F91A2B1" w14:textId="77777777" w:rsidR="000A690C" w:rsidRPr="0090610E" w:rsidRDefault="000A690C" w:rsidP="00AC331D">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Čís.</w:t>
            </w:r>
          </w:p>
          <w:p w14:paraId="711B4D52" w14:textId="77777777" w:rsidR="000A690C" w:rsidRPr="0090610E" w:rsidRDefault="000A690C" w:rsidP="00AC331D">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pod.</w:t>
            </w:r>
          </w:p>
          <w:p w14:paraId="3F7227A5" w14:textId="77777777" w:rsidR="000A690C" w:rsidRPr="0090610E" w:rsidRDefault="000A690C" w:rsidP="00AC331D">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
        </w:tc>
        <w:tc>
          <w:tcPr>
            <w:tcW w:w="96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967AB4D" w14:textId="77777777" w:rsidR="000A690C" w:rsidRPr="0090610E" w:rsidRDefault="000A690C" w:rsidP="00AC331D">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Otvor</w:t>
            </w:r>
          </w:p>
          <w:p w14:paraId="392371F4" w14:textId="77777777" w:rsidR="000A690C" w:rsidRPr="0090610E" w:rsidRDefault="000A690C" w:rsidP="00AC331D">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v pod.</w:t>
            </w:r>
          </w:p>
          <w:p w14:paraId="1FD77456" w14:textId="77777777" w:rsidR="000A690C" w:rsidRPr="0090610E" w:rsidRDefault="000A690C" w:rsidP="00AC331D">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r w:rsidRPr="0090610E">
              <w:rPr>
                <w:rFonts w:ascii="Tahoma" w:hAnsi="Tahoma" w:cs="Tahoma"/>
                <w:b/>
                <w:bCs/>
                <w:position w:val="2"/>
                <w:sz w:val="16"/>
                <w:szCs w:val="16"/>
                <w:vertAlign w:val="superscript"/>
                <w:lang w:val="x-none"/>
              </w:rPr>
              <w:t>2</w:t>
            </w:r>
            <w:r w:rsidRPr="0090610E">
              <w:rPr>
                <w:rFonts w:ascii="Tahoma" w:hAnsi="Tahoma" w:cs="Tahoma"/>
                <w:b/>
                <w:bCs/>
                <w:sz w:val="16"/>
                <w:szCs w:val="16"/>
                <w:lang w:val="x-none"/>
              </w:rPr>
              <w:t>]</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2796C0CA" w14:textId="77777777" w:rsidR="000A690C" w:rsidRPr="0090610E" w:rsidRDefault="000A690C" w:rsidP="00AC331D">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Položka z tabulky</w:t>
            </w:r>
          </w:p>
        </w:tc>
      </w:tr>
      <w:tr w:rsidR="000A690C" w:rsidRPr="0090610E" w14:paraId="40A84E3C" w14:textId="77777777" w:rsidTr="00AC331D">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E96807C" w14:textId="77777777" w:rsidR="000A690C" w:rsidRPr="0090610E" w:rsidRDefault="000A690C" w:rsidP="00AC331D">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2.14-sklad zdravotnického materiálu</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ECC019E" w14:textId="77777777" w:rsidR="000A690C" w:rsidRPr="0090610E" w:rsidRDefault="000A690C" w:rsidP="00AC331D">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5,87</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366EBE2" w14:textId="77777777" w:rsidR="000A690C" w:rsidRPr="0090610E" w:rsidRDefault="000A690C" w:rsidP="00AC331D">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2,60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E73FCB7" w14:textId="77777777" w:rsidR="000A690C" w:rsidRPr="0090610E" w:rsidRDefault="000A690C" w:rsidP="00AC331D">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75,00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2B2DA7E" w14:textId="77777777" w:rsidR="000A690C" w:rsidRPr="0090610E" w:rsidRDefault="000A690C" w:rsidP="00AC331D">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274B75E" w14:textId="77777777" w:rsidR="000A690C" w:rsidRPr="0090610E" w:rsidRDefault="000A690C" w:rsidP="00AC331D">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2AB4F57" w14:textId="77777777" w:rsidR="000A690C" w:rsidRPr="0090610E" w:rsidRDefault="000A690C" w:rsidP="00AC331D">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1,050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10FA44F" w14:textId="77777777" w:rsidR="000A690C" w:rsidRPr="0090610E" w:rsidRDefault="000A690C" w:rsidP="00AC331D">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0,90</w:t>
            </w:r>
          </w:p>
        </w:tc>
        <w:tc>
          <w:tcPr>
            <w:tcW w:w="10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01F2D29" w14:textId="77777777" w:rsidR="000A690C" w:rsidRPr="0090610E" w:rsidRDefault="000A690C" w:rsidP="00AC331D">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5,20/2,60</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7145C28" w14:textId="77777777" w:rsidR="000A690C" w:rsidRPr="0090610E" w:rsidRDefault="000A690C" w:rsidP="00AC331D">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3203157" w14:textId="77777777" w:rsidR="000A690C" w:rsidRPr="0090610E" w:rsidRDefault="000A690C" w:rsidP="00AC331D">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511A308" w14:textId="77777777" w:rsidR="000A690C" w:rsidRPr="0090610E" w:rsidRDefault="000A690C" w:rsidP="00AC331D">
            <w:pPr>
              <w:autoSpaceDE w:val="0"/>
              <w:autoSpaceDN w:val="0"/>
              <w:adjustRightInd w:val="0"/>
              <w:spacing w:before="0" w:after="0" w:line="240" w:lineRule="auto"/>
              <w:ind w:left="0" w:firstLine="0"/>
              <w:jc w:val="center"/>
              <w:rPr>
                <w:rFonts w:ascii="Tahoma" w:hAnsi="Tahoma" w:cs="Tahoma"/>
                <w:sz w:val="16"/>
                <w:szCs w:val="16"/>
                <w:lang w:val="x-none"/>
              </w:rPr>
            </w:pPr>
          </w:p>
        </w:tc>
      </w:tr>
    </w:tbl>
    <w:p w14:paraId="13CE3608" w14:textId="77777777" w:rsidR="000A690C" w:rsidRPr="0090610E" w:rsidRDefault="000A690C" w:rsidP="000A690C">
      <w:pPr>
        <w:autoSpaceDE w:val="0"/>
        <w:autoSpaceDN w:val="0"/>
        <w:adjustRightInd w:val="0"/>
        <w:spacing w:before="0" w:after="0" w:line="240" w:lineRule="auto"/>
        <w:ind w:left="0" w:firstLine="0"/>
        <w:jc w:val="left"/>
        <w:rPr>
          <w:rFonts w:ascii="Tahoma" w:hAnsi="Tahoma" w:cs="Tahoma"/>
          <w:b/>
          <w:bCs/>
          <w:sz w:val="24"/>
          <w:szCs w:val="24"/>
          <w:u w:val="single"/>
          <w:lang w:val="x-none"/>
        </w:rPr>
      </w:pPr>
      <w:r w:rsidRPr="0090610E">
        <w:rPr>
          <w:rFonts w:ascii="Tahoma" w:hAnsi="Tahoma" w:cs="Tahoma"/>
          <w:b/>
          <w:bCs/>
          <w:sz w:val="24"/>
          <w:szCs w:val="24"/>
          <w:u w:val="single"/>
          <w:lang w:val="x-none"/>
        </w:rPr>
        <w:t>Výsledky výpočtu:</w:t>
      </w:r>
    </w:p>
    <w:p w14:paraId="68FB8966" w14:textId="77777777" w:rsidR="000A690C" w:rsidRPr="0090610E" w:rsidRDefault="000A690C" w:rsidP="000A690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Požární zatížení výpočtové p</w:t>
      </w:r>
      <w:proofErr w:type="spellStart"/>
      <w:r w:rsidRPr="0090610E">
        <w:rPr>
          <w:rFonts w:ascii="Tahoma" w:hAnsi="Tahoma" w:cs="Tahoma"/>
          <w:position w:val="-2"/>
          <w:sz w:val="12"/>
          <w:szCs w:val="12"/>
          <w:lang w:val="x-none"/>
        </w:rPr>
        <w:t>vyp</w:t>
      </w:r>
      <w:proofErr w:type="spellEnd"/>
      <w:r w:rsidRPr="0090610E">
        <w:rPr>
          <w:rFonts w:ascii="Tahoma" w:hAnsi="Tahoma" w:cs="Tahoma"/>
          <w:szCs w:val="20"/>
          <w:lang w:val="x-none"/>
        </w:rPr>
        <w:tab/>
      </w:r>
      <w:r w:rsidRPr="0090610E">
        <w:rPr>
          <w:rFonts w:ascii="Tahoma" w:hAnsi="Tahoma" w:cs="Tahoma"/>
          <w:b/>
          <w:bCs/>
          <w:szCs w:val="20"/>
          <w:lang w:val="x-none"/>
        </w:rPr>
        <w:t>41,63</w:t>
      </w:r>
      <w:r w:rsidRPr="0090610E">
        <w:rPr>
          <w:rFonts w:ascii="Tahoma" w:hAnsi="Tahoma" w:cs="Tahoma"/>
          <w:szCs w:val="20"/>
          <w:lang w:val="x-none"/>
        </w:rPr>
        <w:tab/>
        <w:t>[</w:t>
      </w:r>
      <w:proofErr w:type="spellStart"/>
      <w:r w:rsidRPr="0090610E">
        <w:rPr>
          <w:rFonts w:ascii="Tahoma" w:hAnsi="Tahoma" w:cs="Tahoma"/>
          <w:szCs w:val="20"/>
          <w:lang w:val="x-none"/>
        </w:rPr>
        <w:t>kg.m</w:t>
      </w:r>
      <w:proofErr w:type="spellEnd"/>
      <w:r w:rsidRPr="0090610E">
        <w:rPr>
          <w:rFonts w:ascii="Tahoma" w:hAnsi="Tahoma" w:cs="Tahoma"/>
          <w:position w:val="2"/>
          <w:sz w:val="12"/>
          <w:szCs w:val="12"/>
          <w:lang w:val="x-none"/>
        </w:rPr>
        <w:t>-2</w:t>
      </w:r>
      <w:r w:rsidRPr="0090610E">
        <w:rPr>
          <w:rFonts w:ascii="Tahoma" w:hAnsi="Tahoma" w:cs="Tahoma"/>
          <w:szCs w:val="20"/>
          <w:lang w:val="x-none"/>
        </w:rPr>
        <w:t>]</w:t>
      </w:r>
    </w:p>
    <w:p w14:paraId="14D30C9D" w14:textId="77777777" w:rsidR="000A690C" w:rsidRPr="0090610E" w:rsidRDefault="000A690C" w:rsidP="000A690C">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 xml:space="preserve">Stupeň požární bezpečnosti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 xml:space="preserve"> (SPB)</w:t>
      </w:r>
      <w:r w:rsidRPr="0090610E">
        <w:rPr>
          <w:rFonts w:ascii="Tahoma" w:hAnsi="Tahoma" w:cs="Tahoma"/>
          <w:szCs w:val="20"/>
          <w:lang w:val="x-none"/>
        </w:rPr>
        <w:tab/>
      </w:r>
      <w:r w:rsidRPr="0090610E">
        <w:rPr>
          <w:rFonts w:ascii="Tahoma" w:hAnsi="Tahoma" w:cs="Tahoma"/>
          <w:b/>
          <w:bCs/>
          <w:szCs w:val="20"/>
          <w:lang w:val="x-none"/>
        </w:rPr>
        <w:t>III</w:t>
      </w:r>
    </w:p>
    <w:p w14:paraId="7F978E7D" w14:textId="77777777" w:rsidR="000A690C" w:rsidRPr="0090610E" w:rsidRDefault="000A690C" w:rsidP="000A690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Plocha požárního úseku S</w:t>
      </w:r>
      <w:r w:rsidRPr="0090610E">
        <w:rPr>
          <w:rFonts w:ascii="Tahoma" w:hAnsi="Tahoma" w:cs="Tahoma"/>
          <w:szCs w:val="20"/>
          <w:lang w:val="x-none"/>
        </w:rPr>
        <w:tab/>
      </w:r>
      <w:r w:rsidRPr="0090610E">
        <w:rPr>
          <w:rFonts w:ascii="Tahoma" w:hAnsi="Tahoma" w:cs="Tahoma"/>
          <w:b/>
          <w:bCs/>
          <w:szCs w:val="20"/>
          <w:lang w:val="x-none"/>
        </w:rPr>
        <w:t>5,87</w:t>
      </w:r>
      <w:r w:rsidRPr="0090610E">
        <w:rPr>
          <w:rFonts w:ascii="Tahoma" w:hAnsi="Tahoma" w:cs="Tahoma"/>
          <w:szCs w:val="20"/>
          <w:lang w:val="x-none"/>
        </w:rPr>
        <w:tab/>
        <w:t>[m</w:t>
      </w:r>
      <w:r w:rsidRPr="0090610E">
        <w:rPr>
          <w:rFonts w:ascii="Tahoma" w:hAnsi="Tahoma" w:cs="Tahoma"/>
          <w:position w:val="2"/>
          <w:sz w:val="12"/>
          <w:szCs w:val="12"/>
          <w:lang w:val="x-none"/>
        </w:rPr>
        <w:t>2</w:t>
      </w:r>
      <w:r w:rsidRPr="0090610E">
        <w:rPr>
          <w:rFonts w:ascii="Tahoma" w:hAnsi="Tahoma" w:cs="Tahoma"/>
          <w:szCs w:val="20"/>
          <w:lang w:val="x-none"/>
        </w:rPr>
        <w:t>]</w:t>
      </w:r>
    </w:p>
    <w:p w14:paraId="74425F19" w14:textId="77777777" w:rsidR="000A690C" w:rsidRPr="0090610E" w:rsidRDefault="000A690C" w:rsidP="000A690C">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Koeficient n</w:t>
      </w:r>
      <w:r w:rsidRPr="0090610E">
        <w:rPr>
          <w:rFonts w:ascii="Tahoma" w:hAnsi="Tahoma" w:cs="Tahoma"/>
          <w:szCs w:val="20"/>
          <w:lang w:val="x-none"/>
        </w:rPr>
        <w:tab/>
      </w:r>
      <w:r w:rsidRPr="0090610E">
        <w:rPr>
          <w:rFonts w:ascii="Tahoma" w:hAnsi="Tahoma" w:cs="Tahoma"/>
          <w:b/>
          <w:bCs/>
          <w:szCs w:val="20"/>
          <w:lang w:val="x-none"/>
        </w:rPr>
        <w:t>0,886</w:t>
      </w:r>
    </w:p>
    <w:p w14:paraId="31472E81" w14:textId="77777777" w:rsidR="000A690C" w:rsidRPr="0090610E" w:rsidRDefault="000A690C" w:rsidP="000A690C">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Koeficient k</w:t>
      </w:r>
      <w:r w:rsidRPr="0090610E">
        <w:rPr>
          <w:rFonts w:ascii="Tahoma" w:hAnsi="Tahoma" w:cs="Tahoma"/>
          <w:szCs w:val="20"/>
          <w:lang w:val="x-none"/>
        </w:rPr>
        <w:tab/>
      </w:r>
      <w:r w:rsidRPr="0090610E">
        <w:rPr>
          <w:rFonts w:ascii="Tahoma" w:hAnsi="Tahoma" w:cs="Tahoma"/>
          <w:b/>
          <w:bCs/>
          <w:szCs w:val="20"/>
          <w:lang w:val="x-none"/>
        </w:rPr>
        <w:t>0,218</w:t>
      </w:r>
    </w:p>
    <w:p w14:paraId="12CFDE69" w14:textId="77777777" w:rsidR="000A690C" w:rsidRPr="0090610E" w:rsidRDefault="000A690C" w:rsidP="000A690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Plocha otvorů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 xml:space="preserve"> S</w:t>
      </w:r>
      <w:r w:rsidRPr="0090610E">
        <w:rPr>
          <w:rFonts w:ascii="Tahoma" w:hAnsi="Tahoma" w:cs="Tahoma"/>
          <w:position w:val="-2"/>
          <w:sz w:val="12"/>
          <w:szCs w:val="12"/>
          <w:lang w:val="x-none"/>
        </w:rPr>
        <w:t>o</w:t>
      </w:r>
      <w:r w:rsidRPr="0090610E">
        <w:rPr>
          <w:rFonts w:ascii="Tahoma" w:hAnsi="Tahoma" w:cs="Tahoma"/>
          <w:szCs w:val="20"/>
          <w:lang w:val="x-none"/>
        </w:rPr>
        <w:tab/>
      </w:r>
      <w:r w:rsidRPr="0090610E">
        <w:rPr>
          <w:rFonts w:ascii="Tahoma" w:hAnsi="Tahoma" w:cs="Tahoma"/>
          <w:b/>
          <w:bCs/>
          <w:szCs w:val="20"/>
          <w:lang w:val="x-none"/>
        </w:rPr>
        <w:t>5,20</w:t>
      </w:r>
      <w:r w:rsidRPr="0090610E">
        <w:rPr>
          <w:rFonts w:ascii="Tahoma" w:hAnsi="Tahoma" w:cs="Tahoma"/>
          <w:szCs w:val="20"/>
          <w:lang w:val="x-none"/>
        </w:rPr>
        <w:tab/>
        <w:t>[m</w:t>
      </w:r>
      <w:r w:rsidRPr="0090610E">
        <w:rPr>
          <w:rFonts w:ascii="Tahoma" w:hAnsi="Tahoma" w:cs="Tahoma"/>
          <w:position w:val="2"/>
          <w:sz w:val="12"/>
          <w:szCs w:val="12"/>
          <w:lang w:val="x-none"/>
        </w:rPr>
        <w:t>2</w:t>
      </w:r>
      <w:r w:rsidRPr="0090610E">
        <w:rPr>
          <w:rFonts w:ascii="Tahoma" w:hAnsi="Tahoma" w:cs="Tahoma"/>
          <w:szCs w:val="20"/>
          <w:lang w:val="x-none"/>
        </w:rPr>
        <w:t>]</w:t>
      </w:r>
    </w:p>
    <w:p w14:paraId="4B9429ED" w14:textId="77777777" w:rsidR="000A690C" w:rsidRPr="0090610E" w:rsidRDefault="000A690C" w:rsidP="000A690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Průměrná výška otvorů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 xml:space="preserve"> h</w:t>
      </w:r>
      <w:r w:rsidRPr="0090610E">
        <w:rPr>
          <w:rFonts w:ascii="Tahoma" w:hAnsi="Tahoma" w:cs="Tahoma"/>
          <w:position w:val="-2"/>
          <w:sz w:val="12"/>
          <w:szCs w:val="12"/>
          <w:lang w:val="x-none"/>
        </w:rPr>
        <w:t>o</w:t>
      </w:r>
      <w:r w:rsidRPr="0090610E">
        <w:rPr>
          <w:rFonts w:ascii="Tahoma" w:hAnsi="Tahoma" w:cs="Tahoma"/>
          <w:szCs w:val="20"/>
          <w:lang w:val="x-none"/>
        </w:rPr>
        <w:tab/>
      </w:r>
      <w:r w:rsidRPr="0090610E">
        <w:rPr>
          <w:rFonts w:ascii="Tahoma" w:hAnsi="Tahoma" w:cs="Tahoma"/>
          <w:b/>
          <w:bCs/>
          <w:szCs w:val="20"/>
          <w:lang w:val="x-none"/>
        </w:rPr>
        <w:t>2,60</w:t>
      </w:r>
      <w:r w:rsidRPr="0090610E">
        <w:rPr>
          <w:rFonts w:ascii="Tahoma" w:hAnsi="Tahoma" w:cs="Tahoma"/>
          <w:szCs w:val="20"/>
          <w:lang w:val="x-none"/>
        </w:rPr>
        <w:tab/>
        <w:t>[m]</w:t>
      </w:r>
    </w:p>
    <w:p w14:paraId="0E194364" w14:textId="77777777" w:rsidR="000A690C" w:rsidRPr="0090610E" w:rsidRDefault="000A690C" w:rsidP="000A690C">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Parametr odvětrání F</w:t>
      </w:r>
      <w:r w:rsidRPr="0090610E">
        <w:rPr>
          <w:rFonts w:ascii="Tahoma" w:hAnsi="Tahoma" w:cs="Tahoma"/>
          <w:position w:val="-2"/>
          <w:sz w:val="12"/>
          <w:szCs w:val="12"/>
          <w:lang w:val="x-none"/>
        </w:rPr>
        <w:t>o</w:t>
      </w:r>
      <w:r w:rsidRPr="0090610E">
        <w:rPr>
          <w:rFonts w:ascii="Tahoma" w:hAnsi="Tahoma" w:cs="Tahoma"/>
          <w:szCs w:val="20"/>
          <w:lang w:val="x-none"/>
        </w:rPr>
        <w:tab/>
      </w:r>
      <w:r w:rsidRPr="0090610E">
        <w:rPr>
          <w:rFonts w:ascii="Tahoma" w:hAnsi="Tahoma" w:cs="Tahoma"/>
          <w:b/>
          <w:bCs/>
          <w:szCs w:val="20"/>
          <w:lang w:val="x-none"/>
        </w:rPr>
        <w:t>0,265</w:t>
      </w:r>
    </w:p>
    <w:p w14:paraId="7A3B0215" w14:textId="77777777" w:rsidR="000A690C" w:rsidRPr="0090610E" w:rsidRDefault="000A690C" w:rsidP="000A690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Průměrná světlá výška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 xml:space="preserve"> h</w:t>
      </w:r>
      <w:r w:rsidRPr="0090610E">
        <w:rPr>
          <w:rFonts w:ascii="Tahoma" w:hAnsi="Tahoma" w:cs="Tahoma"/>
          <w:position w:val="-2"/>
          <w:sz w:val="12"/>
          <w:szCs w:val="12"/>
          <w:lang w:val="x-none"/>
        </w:rPr>
        <w:t>s</w:t>
      </w:r>
      <w:r w:rsidRPr="0090610E">
        <w:rPr>
          <w:rFonts w:ascii="Tahoma" w:hAnsi="Tahoma" w:cs="Tahoma"/>
          <w:szCs w:val="20"/>
          <w:lang w:val="x-none"/>
        </w:rPr>
        <w:tab/>
      </w:r>
      <w:r w:rsidRPr="0090610E">
        <w:rPr>
          <w:rFonts w:ascii="Tahoma" w:hAnsi="Tahoma" w:cs="Tahoma"/>
          <w:b/>
          <w:bCs/>
          <w:szCs w:val="20"/>
          <w:lang w:val="x-none"/>
        </w:rPr>
        <w:t>2,60</w:t>
      </w:r>
      <w:r w:rsidRPr="0090610E">
        <w:rPr>
          <w:rFonts w:ascii="Tahoma" w:hAnsi="Tahoma" w:cs="Tahoma"/>
          <w:szCs w:val="20"/>
          <w:lang w:val="x-none"/>
        </w:rPr>
        <w:tab/>
        <w:t>[m]</w:t>
      </w:r>
    </w:p>
    <w:p w14:paraId="44CBC6A8" w14:textId="77777777" w:rsidR="000A690C" w:rsidRPr="0090610E" w:rsidRDefault="000A690C" w:rsidP="000A690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Požární zatížení p</w:t>
      </w:r>
      <w:r w:rsidRPr="0090610E">
        <w:rPr>
          <w:rFonts w:ascii="Tahoma" w:hAnsi="Tahoma" w:cs="Tahoma"/>
          <w:szCs w:val="20"/>
          <w:lang w:val="x-none"/>
        </w:rPr>
        <w:tab/>
      </w:r>
      <w:r w:rsidRPr="0090610E">
        <w:rPr>
          <w:rFonts w:ascii="Tahoma" w:hAnsi="Tahoma" w:cs="Tahoma"/>
          <w:b/>
          <w:bCs/>
          <w:szCs w:val="20"/>
          <w:lang w:val="x-none"/>
        </w:rPr>
        <w:t>80,00</w:t>
      </w:r>
      <w:r w:rsidRPr="0090610E">
        <w:rPr>
          <w:rFonts w:ascii="Tahoma" w:hAnsi="Tahoma" w:cs="Tahoma"/>
          <w:szCs w:val="20"/>
          <w:lang w:val="x-none"/>
        </w:rPr>
        <w:tab/>
        <w:t>[</w:t>
      </w:r>
      <w:proofErr w:type="spellStart"/>
      <w:r w:rsidRPr="0090610E">
        <w:rPr>
          <w:rFonts w:ascii="Tahoma" w:hAnsi="Tahoma" w:cs="Tahoma"/>
          <w:szCs w:val="20"/>
          <w:lang w:val="x-none"/>
        </w:rPr>
        <w:t>kg.m</w:t>
      </w:r>
      <w:proofErr w:type="spellEnd"/>
      <w:r w:rsidRPr="0090610E">
        <w:rPr>
          <w:rFonts w:ascii="Tahoma" w:hAnsi="Tahoma" w:cs="Tahoma"/>
          <w:position w:val="2"/>
          <w:sz w:val="12"/>
          <w:szCs w:val="12"/>
          <w:lang w:val="x-none"/>
        </w:rPr>
        <w:t>-2</w:t>
      </w:r>
      <w:r w:rsidRPr="0090610E">
        <w:rPr>
          <w:rFonts w:ascii="Tahoma" w:hAnsi="Tahoma" w:cs="Tahoma"/>
          <w:szCs w:val="20"/>
          <w:lang w:val="x-none"/>
        </w:rPr>
        <w:t>]</w:t>
      </w:r>
    </w:p>
    <w:p w14:paraId="5890EB94" w14:textId="77777777" w:rsidR="000A690C" w:rsidRPr="0090610E" w:rsidRDefault="000A690C" w:rsidP="000A690C">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Koeficient a</w:t>
      </w:r>
      <w:r w:rsidRPr="0090610E">
        <w:rPr>
          <w:rFonts w:ascii="Tahoma" w:hAnsi="Tahoma" w:cs="Tahoma"/>
          <w:szCs w:val="20"/>
          <w:lang w:val="x-none"/>
        </w:rPr>
        <w:tab/>
      </w:r>
      <w:r w:rsidRPr="0090610E">
        <w:rPr>
          <w:rFonts w:ascii="Tahoma" w:hAnsi="Tahoma" w:cs="Tahoma"/>
          <w:b/>
          <w:bCs/>
          <w:szCs w:val="20"/>
          <w:lang w:val="x-none"/>
        </w:rPr>
        <w:t>1,041</w:t>
      </w:r>
    </w:p>
    <w:p w14:paraId="4AAA70B8" w14:textId="77777777" w:rsidR="000A690C" w:rsidRPr="0090610E" w:rsidRDefault="000A690C" w:rsidP="000A690C">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Koeficient b</w:t>
      </w:r>
      <w:r w:rsidRPr="0090610E">
        <w:rPr>
          <w:rFonts w:ascii="Tahoma" w:hAnsi="Tahoma" w:cs="Tahoma"/>
          <w:szCs w:val="20"/>
          <w:lang w:val="x-none"/>
        </w:rPr>
        <w:tab/>
      </w:r>
      <w:r w:rsidRPr="0090610E">
        <w:rPr>
          <w:rFonts w:ascii="Tahoma" w:hAnsi="Tahoma" w:cs="Tahoma"/>
          <w:b/>
          <w:bCs/>
          <w:szCs w:val="20"/>
          <w:lang w:val="x-none"/>
        </w:rPr>
        <w:t>0,50</w:t>
      </w:r>
    </w:p>
    <w:p w14:paraId="07B32886" w14:textId="77777777" w:rsidR="000A690C" w:rsidRPr="0090610E" w:rsidRDefault="000A690C" w:rsidP="000A690C">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Koeficient c</w:t>
      </w:r>
      <w:r w:rsidRPr="0090610E">
        <w:rPr>
          <w:rFonts w:ascii="Tahoma" w:hAnsi="Tahoma" w:cs="Tahoma"/>
          <w:szCs w:val="20"/>
          <w:lang w:val="x-none"/>
        </w:rPr>
        <w:tab/>
      </w:r>
      <w:r w:rsidRPr="0090610E">
        <w:rPr>
          <w:rFonts w:ascii="Tahoma" w:hAnsi="Tahoma" w:cs="Tahoma"/>
          <w:b/>
          <w:bCs/>
          <w:szCs w:val="20"/>
          <w:lang w:val="x-none"/>
        </w:rPr>
        <w:t>1,00</w:t>
      </w:r>
    </w:p>
    <w:p w14:paraId="7F2662CF" w14:textId="77777777" w:rsidR="000A690C" w:rsidRPr="0090610E" w:rsidRDefault="000A690C" w:rsidP="000A690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Normová teplota TN</w:t>
      </w:r>
      <w:r w:rsidRPr="0090610E">
        <w:rPr>
          <w:rFonts w:ascii="Tahoma" w:hAnsi="Tahoma" w:cs="Tahoma"/>
          <w:szCs w:val="20"/>
          <w:lang w:val="x-none"/>
        </w:rPr>
        <w:tab/>
      </w:r>
      <w:r w:rsidRPr="0090610E">
        <w:rPr>
          <w:rFonts w:ascii="Tahoma" w:hAnsi="Tahoma" w:cs="Tahoma"/>
          <w:b/>
          <w:bCs/>
          <w:szCs w:val="20"/>
          <w:lang w:val="x-none"/>
        </w:rPr>
        <w:t>890,69</w:t>
      </w:r>
      <w:r w:rsidRPr="0090610E">
        <w:rPr>
          <w:rFonts w:ascii="Tahoma" w:hAnsi="Tahoma" w:cs="Tahoma"/>
          <w:szCs w:val="20"/>
          <w:lang w:val="x-none"/>
        </w:rPr>
        <w:tab/>
        <w:t>[°C]</w:t>
      </w:r>
    </w:p>
    <w:p w14:paraId="7EA99FFF" w14:textId="77777777" w:rsidR="000A690C" w:rsidRPr="0090610E" w:rsidRDefault="000A690C" w:rsidP="000A690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Čas zakouření t</w:t>
      </w:r>
      <w:r w:rsidRPr="0090610E">
        <w:rPr>
          <w:rFonts w:ascii="Tahoma" w:hAnsi="Tahoma" w:cs="Tahoma"/>
          <w:position w:val="-2"/>
          <w:sz w:val="12"/>
          <w:szCs w:val="12"/>
          <w:lang w:val="x-none"/>
        </w:rPr>
        <w:t>e</w:t>
      </w:r>
      <w:r w:rsidRPr="0090610E">
        <w:rPr>
          <w:rFonts w:ascii="Tahoma" w:hAnsi="Tahoma" w:cs="Tahoma"/>
          <w:szCs w:val="20"/>
          <w:lang w:val="x-none"/>
        </w:rPr>
        <w:t xml:space="preserve"> </w:t>
      </w:r>
      <w:r w:rsidRPr="0090610E">
        <w:rPr>
          <w:rFonts w:ascii="Tahoma" w:hAnsi="Tahoma" w:cs="Tahoma"/>
          <w:szCs w:val="20"/>
          <w:lang w:val="x-none"/>
        </w:rPr>
        <w:tab/>
      </w:r>
      <w:r w:rsidRPr="0090610E">
        <w:rPr>
          <w:rFonts w:ascii="Tahoma" w:hAnsi="Tahoma" w:cs="Tahoma"/>
          <w:b/>
          <w:bCs/>
          <w:szCs w:val="20"/>
          <w:lang w:val="x-none"/>
        </w:rPr>
        <w:t>1,94</w:t>
      </w:r>
      <w:r w:rsidRPr="0090610E">
        <w:rPr>
          <w:rFonts w:ascii="Tahoma" w:hAnsi="Tahoma" w:cs="Tahoma"/>
          <w:szCs w:val="20"/>
          <w:lang w:val="x-none"/>
        </w:rPr>
        <w:tab/>
        <w:t>[min]</w:t>
      </w:r>
    </w:p>
    <w:p w14:paraId="4C6C0321" w14:textId="77777777" w:rsidR="000A690C" w:rsidRPr="0090610E" w:rsidRDefault="000A690C" w:rsidP="000A690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Maximální délka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ab/>
      </w:r>
      <w:r w:rsidRPr="0090610E">
        <w:rPr>
          <w:rFonts w:ascii="Tahoma" w:hAnsi="Tahoma" w:cs="Tahoma"/>
          <w:b/>
          <w:bCs/>
          <w:szCs w:val="20"/>
          <w:lang w:val="x-none"/>
        </w:rPr>
        <w:t>59,45</w:t>
      </w:r>
      <w:r w:rsidRPr="0090610E">
        <w:rPr>
          <w:rFonts w:ascii="Tahoma" w:hAnsi="Tahoma" w:cs="Tahoma"/>
          <w:b/>
          <w:bCs/>
          <w:szCs w:val="20"/>
          <w:lang w:val="x-none"/>
        </w:rPr>
        <w:tab/>
      </w:r>
      <w:r w:rsidRPr="0090610E">
        <w:rPr>
          <w:rFonts w:ascii="Tahoma" w:hAnsi="Tahoma" w:cs="Tahoma"/>
          <w:szCs w:val="20"/>
          <w:lang w:val="x-none"/>
        </w:rPr>
        <w:t>[m]</w:t>
      </w:r>
    </w:p>
    <w:p w14:paraId="66C0EED0" w14:textId="77777777" w:rsidR="000A690C" w:rsidRPr="0090610E" w:rsidRDefault="000A690C" w:rsidP="000A690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Maximální šířka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ab/>
      </w:r>
      <w:r w:rsidRPr="0090610E">
        <w:rPr>
          <w:rFonts w:ascii="Tahoma" w:hAnsi="Tahoma" w:cs="Tahoma"/>
          <w:b/>
          <w:bCs/>
          <w:szCs w:val="20"/>
          <w:lang w:val="x-none"/>
        </w:rPr>
        <w:t>38,38</w:t>
      </w:r>
      <w:r w:rsidRPr="0090610E">
        <w:rPr>
          <w:rFonts w:ascii="Tahoma" w:hAnsi="Tahoma" w:cs="Tahoma"/>
          <w:b/>
          <w:bCs/>
          <w:szCs w:val="20"/>
          <w:lang w:val="x-none"/>
        </w:rPr>
        <w:tab/>
      </w:r>
      <w:r w:rsidRPr="0090610E">
        <w:rPr>
          <w:rFonts w:ascii="Tahoma" w:hAnsi="Tahoma" w:cs="Tahoma"/>
          <w:szCs w:val="20"/>
          <w:lang w:val="x-none"/>
        </w:rPr>
        <w:t>[m]</w:t>
      </w:r>
    </w:p>
    <w:p w14:paraId="12969C00" w14:textId="77777777" w:rsidR="000A690C" w:rsidRPr="0090610E" w:rsidRDefault="000A690C" w:rsidP="000A690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Maximální plocha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ab/>
      </w:r>
      <w:r w:rsidRPr="0090610E">
        <w:rPr>
          <w:rFonts w:ascii="Tahoma" w:hAnsi="Tahoma" w:cs="Tahoma"/>
          <w:b/>
          <w:bCs/>
          <w:szCs w:val="20"/>
          <w:lang w:val="x-none"/>
        </w:rPr>
        <w:t>2 281,51</w:t>
      </w:r>
      <w:r w:rsidRPr="0090610E">
        <w:rPr>
          <w:rFonts w:ascii="Tahoma" w:hAnsi="Tahoma" w:cs="Tahoma"/>
          <w:b/>
          <w:bCs/>
          <w:szCs w:val="20"/>
          <w:lang w:val="x-none"/>
        </w:rPr>
        <w:tab/>
      </w:r>
      <w:r w:rsidRPr="0090610E">
        <w:rPr>
          <w:rFonts w:ascii="Tahoma" w:hAnsi="Tahoma" w:cs="Tahoma"/>
          <w:szCs w:val="20"/>
          <w:lang w:val="x-none"/>
        </w:rPr>
        <w:t>[m</w:t>
      </w:r>
      <w:r w:rsidRPr="0090610E">
        <w:rPr>
          <w:rFonts w:ascii="Tahoma" w:hAnsi="Tahoma" w:cs="Tahoma"/>
          <w:szCs w:val="20"/>
          <w:vertAlign w:val="superscript"/>
          <w:lang w:val="x-none"/>
        </w:rPr>
        <w:t>2</w:t>
      </w:r>
      <w:r w:rsidRPr="0090610E">
        <w:rPr>
          <w:rFonts w:ascii="Tahoma" w:hAnsi="Tahoma" w:cs="Tahoma"/>
          <w:szCs w:val="20"/>
          <w:lang w:val="x-none"/>
        </w:rPr>
        <w:t>]</w:t>
      </w:r>
    </w:p>
    <w:p w14:paraId="36EB57D5" w14:textId="77777777" w:rsidR="000A690C" w:rsidRPr="0090610E" w:rsidRDefault="000A690C" w:rsidP="000A690C">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Maximální počet užitných podlaží z</w:t>
      </w:r>
      <w:r w:rsidRPr="0090610E">
        <w:rPr>
          <w:rFonts w:ascii="Tahoma" w:hAnsi="Tahoma" w:cs="Tahoma"/>
          <w:szCs w:val="20"/>
          <w:lang w:val="x-none"/>
        </w:rPr>
        <w:tab/>
      </w:r>
      <w:r w:rsidRPr="0090610E">
        <w:rPr>
          <w:rFonts w:ascii="Tahoma" w:hAnsi="Tahoma" w:cs="Tahoma"/>
          <w:b/>
          <w:bCs/>
          <w:szCs w:val="20"/>
          <w:lang w:val="x-none"/>
        </w:rPr>
        <w:t>4,32</w:t>
      </w:r>
    </w:p>
    <w:p w14:paraId="7D956A2E" w14:textId="77777777" w:rsidR="000A690C" w:rsidRPr="0090610E" w:rsidRDefault="000A690C" w:rsidP="000A690C">
      <w:pPr>
        <w:tabs>
          <w:tab w:val="right" w:leader="dot" w:pos="7500"/>
          <w:tab w:val="left" w:pos="7575"/>
        </w:tabs>
        <w:autoSpaceDE w:val="0"/>
        <w:autoSpaceDN w:val="0"/>
        <w:adjustRightInd w:val="0"/>
        <w:spacing w:before="195" w:after="0" w:line="240" w:lineRule="auto"/>
        <w:ind w:firstLine="0"/>
        <w:jc w:val="left"/>
        <w:rPr>
          <w:rFonts w:ascii="Tahoma" w:hAnsi="Tahoma" w:cs="Tahoma"/>
          <w:b/>
          <w:bCs/>
          <w:szCs w:val="20"/>
          <w:u w:val="single"/>
          <w:lang w:val="x-none"/>
        </w:rPr>
      </w:pPr>
      <w:r w:rsidRPr="0090610E">
        <w:rPr>
          <w:rFonts w:ascii="Tahoma" w:hAnsi="Tahoma" w:cs="Tahoma"/>
          <w:b/>
          <w:bCs/>
          <w:szCs w:val="20"/>
          <w:u w:val="single"/>
          <w:lang w:val="x-none"/>
        </w:rPr>
        <w:t>Požadavky na zásobování požární vodou a na počet PHP</w:t>
      </w:r>
    </w:p>
    <w:p w14:paraId="681764D0" w14:textId="77777777" w:rsidR="000A690C" w:rsidRPr="0090610E" w:rsidRDefault="000A690C" w:rsidP="000A690C">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Počet PHP</w:t>
      </w:r>
      <w:r w:rsidRPr="0090610E">
        <w:rPr>
          <w:rFonts w:ascii="Tahoma" w:hAnsi="Tahoma" w:cs="Tahoma"/>
          <w:szCs w:val="20"/>
          <w:lang w:val="x-none"/>
        </w:rPr>
        <w:tab/>
      </w:r>
      <w:r w:rsidRPr="0090610E">
        <w:rPr>
          <w:rFonts w:ascii="Tahoma" w:hAnsi="Tahoma" w:cs="Tahoma"/>
          <w:b/>
          <w:bCs/>
          <w:szCs w:val="20"/>
          <w:lang w:val="x-none"/>
        </w:rPr>
        <w:t>1 (přesně 0,37)</w:t>
      </w:r>
    </w:p>
    <w:p w14:paraId="64837460" w14:textId="77777777" w:rsidR="000A690C" w:rsidRPr="0090610E" w:rsidRDefault="000A690C" w:rsidP="000A690C">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Počet hasicích jednotek</w:t>
      </w:r>
      <w:r w:rsidRPr="0090610E">
        <w:rPr>
          <w:rFonts w:ascii="Tahoma" w:hAnsi="Tahoma" w:cs="Tahoma"/>
          <w:szCs w:val="20"/>
          <w:lang w:val="x-none"/>
        </w:rPr>
        <w:tab/>
      </w:r>
      <w:r w:rsidRPr="0090610E">
        <w:rPr>
          <w:rFonts w:ascii="Tahoma" w:hAnsi="Tahoma" w:cs="Tahoma"/>
          <w:b/>
          <w:bCs/>
          <w:szCs w:val="20"/>
          <w:lang w:val="x-none"/>
        </w:rPr>
        <w:t>6</w:t>
      </w:r>
    </w:p>
    <w:p w14:paraId="22146789" w14:textId="77777777" w:rsidR="000A690C" w:rsidRPr="0090610E" w:rsidRDefault="000A690C" w:rsidP="000A690C">
      <w:pPr>
        <w:tabs>
          <w:tab w:val="right" w:leader="dot" w:pos="7500"/>
          <w:tab w:val="left" w:pos="7575"/>
        </w:tabs>
        <w:autoSpaceDE w:val="0"/>
        <w:autoSpaceDN w:val="0"/>
        <w:adjustRightInd w:val="0"/>
        <w:spacing w:before="195" w:after="0" w:line="240" w:lineRule="auto"/>
        <w:ind w:firstLine="0"/>
        <w:jc w:val="left"/>
        <w:rPr>
          <w:rFonts w:ascii="Tahoma" w:hAnsi="Tahoma" w:cs="Tahoma"/>
          <w:szCs w:val="20"/>
          <w:u w:val="single"/>
          <w:lang w:val="x-none"/>
        </w:rPr>
      </w:pPr>
      <w:r w:rsidRPr="0090610E">
        <w:rPr>
          <w:rFonts w:ascii="Tahoma" w:hAnsi="Tahoma" w:cs="Tahoma"/>
          <w:szCs w:val="20"/>
          <w:u w:val="single"/>
          <w:lang w:val="x-none"/>
        </w:rPr>
        <w:t>a) Vnější odběrná místa</w:t>
      </w:r>
    </w:p>
    <w:p w14:paraId="03D4B263" w14:textId="77777777" w:rsidR="000A690C" w:rsidRPr="0090610E" w:rsidRDefault="000A690C" w:rsidP="000A690C">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 xml:space="preserve">  Vzdálenosti</w:t>
      </w:r>
      <w:r w:rsidRPr="0090610E">
        <w:rPr>
          <w:rFonts w:ascii="Tahoma" w:hAnsi="Tahoma" w:cs="Tahoma"/>
          <w:szCs w:val="20"/>
          <w:lang w:val="x-none"/>
        </w:rPr>
        <w:tab/>
      </w:r>
      <w:r w:rsidRPr="0090610E">
        <w:rPr>
          <w:rFonts w:ascii="Tahoma" w:hAnsi="Tahoma" w:cs="Tahoma"/>
          <w:b/>
          <w:bCs/>
          <w:szCs w:val="20"/>
          <w:lang w:val="x-none"/>
        </w:rPr>
        <w:t>od objektu/mezi sebou</w:t>
      </w:r>
    </w:p>
    <w:p w14:paraId="11CC3B9C" w14:textId="77777777" w:rsidR="000A690C" w:rsidRPr="0090610E" w:rsidRDefault="000A690C" w:rsidP="000A690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  hydrant </w:t>
      </w:r>
      <w:r w:rsidRPr="0090610E">
        <w:rPr>
          <w:rFonts w:ascii="Tahoma" w:hAnsi="Tahoma" w:cs="Tahoma"/>
          <w:szCs w:val="20"/>
          <w:lang w:val="x-none"/>
        </w:rPr>
        <w:tab/>
      </w:r>
      <w:r w:rsidRPr="0090610E">
        <w:rPr>
          <w:rFonts w:ascii="Tahoma" w:hAnsi="Tahoma" w:cs="Tahoma"/>
          <w:b/>
          <w:bCs/>
          <w:szCs w:val="20"/>
          <w:lang w:val="x-none"/>
        </w:rPr>
        <w:t>200/400(300/500)</w:t>
      </w:r>
      <w:r w:rsidRPr="0090610E">
        <w:rPr>
          <w:rFonts w:ascii="Tahoma" w:hAnsi="Tahoma" w:cs="Tahoma"/>
          <w:szCs w:val="20"/>
          <w:lang w:val="x-none"/>
        </w:rPr>
        <w:tab/>
        <w:t>[m]</w:t>
      </w:r>
    </w:p>
    <w:p w14:paraId="631799A0" w14:textId="77777777" w:rsidR="000A690C" w:rsidRPr="0090610E" w:rsidRDefault="000A690C" w:rsidP="000A690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  výtokový stojan </w:t>
      </w:r>
      <w:r w:rsidRPr="0090610E">
        <w:rPr>
          <w:rFonts w:ascii="Tahoma" w:hAnsi="Tahoma" w:cs="Tahoma"/>
          <w:szCs w:val="20"/>
          <w:lang w:val="x-none"/>
        </w:rPr>
        <w:tab/>
      </w:r>
      <w:r w:rsidRPr="0090610E">
        <w:rPr>
          <w:rFonts w:ascii="Tahoma" w:hAnsi="Tahoma" w:cs="Tahoma"/>
          <w:b/>
          <w:bCs/>
          <w:szCs w:val="20"/>
          <w:lang w:val="x-none"/>
        </w:rPr>
        <w:t>600/1200</w:t>
      </w:r>
      <w:r w:rsidRPr="0090610E">
        <w:rPr>
          <w:rFonts w:ascii="Tahoma" w:hAnsi="Tahoma" w:cs="Tahoma"/>
          <w:szCs w:val="20"/>
          <w:lang w:val="x-none"/>
        </w:rPr>
        <w:tab/>
        <w:t>[m]</w:t>
      </w:r>
    </w:p>
    <w:p w14:paraId="1B6D73AE" w14:textId="77777777" w:rsidR="000A690C" w:rsidRPr="0090610E" w:rsidRDefault="000A690C" w:rsidP="000A690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  plnící místo </w:t>
      </w:r>
      <w:r w:rsidRPr="0090610E">
        <w:rPr>
          <w:rFonts w:ascii="Tahoma" w:hAnsi="Tahoma" w:cs="Tahoma"/>
          <w:szCs w:val="20"/>
          <w:lang w:val="x-none"/>
        </w:rPr>
        <w:tab/>
      </w:r>
      <w:r w:rsidRPr="0090610E">
        <w:rPr>
          <w:rFonts w:ascii="Tahoma" w:hAnsi="Tahoma" w:cs="Tahoma"/>
          <w:b/>
          <w:bCs/>
          <w:szCs w:val="20"/>
          <w:lang w:val="x-none"/>
        </w:rPr>
        <w:t>3000/6000</w:t>
      </w:r>
      <w:r w:rsidRPr="0090610E">
        <w:rPr>
          <w:rFonts w:ascii="Tahoma" w:hAnsi="Tahoma" w:cs="Tahoma"/>
          <w:szCs w:val="20"/>
          <w:lang w:val="x-none"/>
        </w:rPr>
        <w:tab/>
        <w:t>[m]</w:t>
      </w:r>
    </w:p>
    <w:p w14:paraId="50FBAAE8" w14:textId="77777777" w:rsidR="000A690C" w:rsidRPr="0090610E" w:rsidRDefault="000A690C" w:rsidP="000A690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  vodní tok nebo nádrž </w:t>
      </w:r>
      <w:r w:rsidRPr="0090610E">
        <w:rPr>
          <w:rFonts w:ascii="Tahoma" w:hAnsi="Tahoma" w:cs="Tahoma"/>
          <w:szCs w:val="20"/>
          <w:lang w:val="x-none"/>
        </w:rPr>
        <w:tab/>
      </w:r>
      <w:r w:rsidRPr="0090610E">
        <w:rPr>
          <w:rFonts w:ascii="Tahoma" w:hAnsi="Tahoma" w:cs="Tahoma"/>
          <w:b/>
          <w:bCs/>
          <w:szCs w:val="20"/>
          <w:lang w:val="x-none"/>
        </w:rPr>
        <w:t>600</w:t>
      </w:r>
      <w:r w:rsidRPr="0090610E">
        <w:rPr>
          <w:rFonts w:ascii="Tahoma" w:hAnsi="Tahoma" w:cs="Tahoma"/>
          <w:szCs w:val="20"/>
          <w:lang w:val="x-none"/>
        </w:rPr>
        <w:tab/>
        <w:t>[m]</w:t>
      </w:r>
    </w:p>
    <w:p w14:paraId="61D8782C" w14:textId="77777777" w:rsidR="000A690C" w:rsidRPr="0090610E" w:rsidRDefault="000A690C" w:rsidP="000A690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Potrubí DN </w:t>
      </w:r>
      <w:r w:rsidRPr="0090610E">
        <w:rPr>
          <w:rFonts w:ascii="Tahoma" w:hAnsi="Tahoma" w:cs="Tahoma"/>
          <w:szCs w:val="20"/>
          <w:lang w:val="x-none"/>
        </w:rPr>
        <w:tab/>
      </w:r>
      <w:r w:rsidRPr="0090610E">
        <w:rPr>
          <w:rFonts w:ascii="Tahoma" w:hAnsi="Tahoma" w:cs="Tahoma"/>
          <w:b/>
          <w:bCs/>
          <w:szCs w:val="20"/>
          <w:lang w:val="x-none"/>
        </w:rPr>
        <w:t>80</w:t>
      </w:r>
      <w:r w:rsidRPr="0090610E">
        <w:rPr>
          <w:rFonts w:ascii="Tahoma" w:hAnsi="Tahoma" w:cs="Tahoma"/>
          <w:szCs w:val="20"/>
          <w:lang w:val="x-none"/>
        </w:rPr>
        <w:tab/>
        <w:t>[mm]</w:t>
      </w:r>
    </w:p>
    <w:p w14:paraId="48870D6B" w14:textId="77777777" w:rsidR="000A690C" w:rsidRPr="0090610E" w:rsidRDefault="000A690C" w:rsidP="000A690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Odběr Q pro 0,8 </w:t>
      </w:r>
      <w:proofErr w:type="spellStart"/>
      <w:r w:rsidRPr="0090610E">
        <w:rPr>
          <w:rFonts w:ascii="Tahoma" w:hAnsi="Tahoma" w:cs="Tahoma"/>
          <w:szCs w:val="20"/>
          <w:lang w:val="x-none"/>
        </w:rPr>
        <w:t>m.s</w:t>
      </w:r>
      <w:proofErr w:type="spellEnd"/>
      <w:r w:rsidRPr="0090610E">
        <w:rPr>
          <w:rFonts w:ascii="Tahoma" w:hAnsi="Tahoma" w:cs="Tahoma"/>
          <w:position w:val="2"/>
          <w:sz w:val="12"/>
          <w:szCs w:val="12"/>
          <w:lang w:val="x-none"/>
        </w:rPr>
        <w:t>-1</w:t>
      </w:r>
      <w:r w:rsidRPr="0090610E">
        <w:rPr>
          <w:rFonts w:ascii="Tahoma" w:hAnsi="Tahoma" w:cs="Tahoma"/>
          <w:szCs w:val="20"/>
          <w:lang w:val="x-none"/>
        </w:rPr>
        <w:t xml:space="preserve"> </w:t>
      </w:r>
      <w:r w:rsidRPr="0090610E">
        <w:rPr>
          <w:rFonts w:ascii="Tahoma" w:hAnsi="Tahoma" w:cs="Tahoma"/>
          <w:szCs w:val="20"/>
          <w:lang w:val="x-none"/>
        </w:rPr>
        <w:tab/>
      </w:r>
      <w:r w:rsidRPr="0090610E">
        <w:rPr>
          <w:rFonts w:ascii="Tahoma" w:hAnsi="Tahoma" w:cs="Tahoma"/>
          <w:b/>
          <w:bCs/>
          <w:szCs w:val="20"/>
          <w:lang w:val="x-none"/>
        </w:rPr>
        <w:t>4</w:t>
      </w:r>
      <w:r w:rsidRPr="0090610E">
        <w:rPr>
          <w:rFonts w:ascii="Tahoma" w:hAnsi="Tahoma" w:cs="Tahoma"/>
          <w:szCs w:val="20"/>
          <w:lang w:val="x-none"/>
        </w:rPr>
        <w:tab/>
        <w:t>[</w:t>
      </w:r>
      <w:proofErr w:type="spellStart"/>
      <w:r w:rsidRPr="0090610E">
        <w:rPr>
          <w:rFonts w:ascii="Tahoma" w:hAnsi="Tahoma" w:cs="Tahoma"/>
          <w:szCs w:val="20"/>
          <w:lang w:val="x-none"/>
        </w:rPr>
        <w:t>l.s</w:t>
      </w:r>
      <w:proofErr w:type="spellEnd"/>
      <w:r w:rsidRPr="0090610E">
        <w:rPr>
          <w:rFonts w:ascii="Tahoma" w:hAnsi="Tahoma" w:cs="Tahoma"/>
          <w:position w:val="2"/>
          <w:sz w:val="12"/>
          <w:szCs w:val="12"/>
          <w:lang w:val="x-none"/>
        </w:rPr>
        <w:t>-1</w:t>
      </w:r>
      <w:r w:rsidRPr="0090610E">
        <w:rPr>
          <w:rFonts w:ascii="Tahoma" w:hAnsi="Tahoma" w:cs="Tahoma"/>
          <w:szCs w:val="20"/>
          <w:lang w:val="x-none"/>
        </w:rPr>
        <w:t>]</w:t>
      </w:r>
    </w:p>
    <w:p w14:paraId="001AAF1F" w14:textId="77777777" w:rsidR="000A690C" w:rsidRPr="0090610E" w:rsidRDefault="000A690C" w:rsidP="000A690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Odběr Q pro 1,5 </w:t>
      </w:r>
      <w:proofErr w:type="spellStart"/>
      <w:r w:rsidRPr="0090610E">
        <w:rPr>
          <w:rFonts w:ascii="Tahoma" w:hAnsi="Tahoma" w:cs="Tahoma"/>
          <w:szCs w:val="20"/>
          <w:lang w:val="x-none"/>
        </w:rPr>
        <w:t>m.s</w:t>
      </w:r>
      <w:proofErr w:type="spellEnd"/>
      <w:r w:rsidRPr="0090610E">
        <w:rPr>
          <w:rFonts w:ascii="Tahoma" w:hAnsi="Tahoma" w:cs="Tahoma"/>
          <w:position w:val="2"/>
          <w:sz w:val="12"/>
          <w:szCs w:val="12"/>
          <w:lang w:val="x-none"/>
        </w:rPr>
        <w:t>-1</w:t>
      </w:r>
      <w:r w:rsidRPr="0090610E">
        <w:rPr>
          <w:rFonts w:ascii="Tahoma" w:hAnsi="Tahoma" w:cs="Tahoma"/>
          <w:szCs w:val="20"/>
          <w:lang w:val="x-none"/>
        </w:rPr>
        <w:t xml:space="preserve"> </w:t>
      </w:r>
      <w:r w:rsidRPr="0090610E">
        <w:rPr>
          <w:rFonts w:ascii="Tahoma" w:hAnsi="Tahoma" w:cs="Tahoma"/>
          <w:szCs w:val="20"/>
          <w:lang w:val="x-none"/>
        </w:rPr>
        <w:tab/>
      </w:r>
      <w:r w:rsidRPr="0090610E">
        <w:rPr>
          <w:rFonts w:ascii="Tahoma" w:hAnsi="Tahoma" w:cs="Tahoma"/>
          <w:b/>
          <w:bCs/>
          <w:szCs w:val="20"/>
          <w:lang w:val="x-none"/>
        </w:rPr>
        <w:t>7,5</w:t>
      </w:r>
      <w:r w:rsidRPr="0090610E">
        <w:rPr>
          <w:rFonts w:ascii="Tahoma" w:hAnsi="Tahoma" w:cs="Tahoma"/>
          <w:szCs w:val="20"/>
          <w:lang w:val="x-none"/>
        </w:rPr>
        <w:tab/>
        <w:t>[</w:t>
      </w:r>
      <w:proofErr w:type="spellStart"/>
      <w:r w:rsidRPr="0090610E">
        <w:rPr>
          <w:rFonts w:ascii="Tahoma" w:hAnsi="Tahoma" w:cs="Tahoma"/>
          <w:szCs w:val="20"/>
          <w:lang w:val="x-none"/>
        </w:rPr>
        <w:t>l.s</w:t>
      </w:r>
      <w:proofErr w:type="spellEnd"/>
      <w:r w:rsidRPr="0090610E">
        <w:rPr>
          <w:rFonts w:ascii="Tahoma" w:hAnsi="Tahoma" w:cs="Tahoma"/>
          <w:position w:val="2"/>
          <w:sz w:val="12"/>
          <w:szCs w:val="12"/>
          <w:lang w:val="x-none"/>
        </w:rPr>
        <w:t>-1</w:t>
      </w:r>
      <w:r w:rsidRPr="0090610E">
        <w:rPr>
          <w:rFonts w:ascii="Tahoma" w:hAnsi="Tahoma" w:cs="Tahoma"/>
          <w:szCs w:val="20"/>
          <w:lang w:val="x-none"/>
        </w:rPr>
        <w:t>]</w:t>
      </w:r>
    </w:p>
    <w:p w14:paraId="1ABCE54C" w14:textId="77777777" w:rsidR="000A690C" w:rsidRPr="0090610E" w:rsidRDefault="000A690C" w:rsidP="000A690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Obsah nádrže požární vody </w:t>
      </w:r>
      <w:r w:rsidRPr="0090610E">
        <w:rPr>
          <w:rFonts w:ascii="Tahoma" w:hAnsi="Tahoma" w:cs="Tahoma"/>
          <w:szCs w:val="20"/>
          <w:lang w:val="x-none"/>
        </w:rPr>
        <w:tab/>
      </w:r>
      <w:r w:rsidRPr="0090610E">
        <w:rPr>
          <w:rFonts w:ascii="Tahoma" w:hAnsi="Tahoma" w:cs="Tahoma"/>
          <w:b/>
          <w:bCs/>
          <w:szCs w:val="20"/>
          <w:lang w:val="x-none"/>
        </w:rPr>
        <w:t>14</w:t>
      </w:r>
      <w:r w:rsidRPr="0090610E">
        <w:rPr>
          <w:rFonts w:ascii="Tahoma" w:hAnsi="Tahoma" w:cs="Tahoma"/>
          <w:szCs w:val="20"/>
          <w:lang w:val="x-none"/>
        </w:rPr>
        <w:tab/>
        <w:t>[m</w:t>
      </w:r>
      <w:r w:rsidRPr="0090610E">
        <w:rPr>
          <w:rFonts w:ascii="Tahoma" w:hAnsi="Tahoma" w:cs="Tahoma"/>
          <w:position w:val="2"/>
          <w:sz w:val="12"/>
          <w:szCs w:val="12"/>
          <w:lang w:val="x-none"/>
        </w:rPr>
        <w:t>3</w:t>
      </w:r>
      <w:r w:rsidRPr="0090610E">
        <w:rPr>
          <w:rFonts w:ascii="Tahoma" w:hAnsi="Tahoma" w:cs="Tahoma"/>
          <w:szCs w:val="20"/>
          <w:lang w:val="x-none"/>
        </w:rPr>
        <w:t>]</w:t>
      </w:r>
    </w:p>
    <w:p w14:paraId="5BB54E74" w14:textId="77777777" w:rsidR="000A690C" w:rsidRPr="0090610E" w:rsidRDefault="000A690C" w:rsidP="000A690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Pozn.: hodnota v závorce musí být prokázána analýzou zdolávání požáru (viz. ČSN 73 0873 příloha B)</w:t>
      </w:r>
    </w:p>
    <w:p w14:paraId="558FA90E" w14:textId="77777777" w:rsidR="000A690C" w:rsidRPr="0090610E" w:rsidRDefault="000A690C" w:rsidP="000A690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p>
    <w:p w14:paraId="03557407" w14:textId="77777777" w:rsidR="000A690C" w:rsidRPr="0090610E" w:rsidRDefault="000A690C" w:rsidP="000A690C">
      <w:pPr>
        <w:tabs>
          <w:tab w:val="right" w:leader="dot" w:pos="7500"/>
          <w:tab w:val="left" w:pos="7575"/>
        </w:tabs>
        <w:autoSpaceDE w:val="0"/>
        <w:autoSpaceDN w:val="0"/>
        <w:adjustRightInd w:val="0"/>
        <w:spacing w:before="0" w:after="0" w:line="240" w:lineRule="auto"/>
        <w:ind w:firstLine="0"/>
        <w:jc w:val="left"/>
        <w:rPr>
          <w:rFonts w:ascii="Tahoma" w:hAnsi="Tahoma" w:cs="Tahoma"/>
          <w:szCs w:val="20"/>
          <w:u w:val="single"/>
          <w:lang w:val="x-none"/>
        </w:rPr>
      </w:pPr>
      <w:r w:rsidRPr="0090610E">
        <w:rPr>
          <w:rFonts w:ascii="Tahoma" w:hAnsi="Tahoma" w:cs="Tahoma"/>
          <w:szCs w:val="20"/>
          <w:u w:val="single"/>
          <w:lang w:val="x-none"/>
        </w:rPr>
        <w:t>b) Vnitřní odběrná místa</w:t>
      </w:r>
    </w:p>
    <w:p w14:paraId="0050E047" w14:textId="77777777" w:rsidR="000A690C" w:rsidRPr="0090610E" w:rsidRDefault="000A690C" w:rsidP="000A690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Od zařízení pro zásobování požární vodou lze upustit, viz.čl.4.4 b1 ČSN 73 0873 (p*S=469,60).</w:t>
      </w:r>
    </w:p>
    <w:p w14:paraId="39B8ABF5" w14:textId="77777777" w:rsidR="000A690C" w:rsidRPr="0090610E" w:rsidRDefault="000A690C" w:rsidP="000A690C">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u w:val="single"/>
          <w:lang w:val="x-none"/>
        </w:rPr>
      </w:pPr>
    </w:p>
    <w:p w14:paraId="7CA99744" w14:textId="77777777" w:rsidR="000A690C" w:rsidRPr="0090610E" w:rsidRDefault="000A690C" w:rsidP="000A690C">
      <w:pPr>
        <w:autoSpaceDE w:val="0"/>
        <w:autoSpaceDN w:val="0"/>
        <w:adjustRightInd w:val="0"/>
        <w:spacing w:before="0" w:after="0" w:line="240" w:lineRule="auto"/>
        <w:ind w:left="0" w:firstLine="0"/>
        <w:jc w:val="left"/>
        <w:rPr>
          <w:rFonts w:ascii="Tahoma" w:hAnsi="Tahoma" w:cs="Tahoma"/>
          <w:szCs w:val="20"/>
          <w:lang w:val="x-none"/>
        </w:rPr>
      </w:pPr>
    </w:p>
    <w:p w14:paraId="111CFBF3" w14:textId="77777777" w:rsidR="000A690C" w:rsidRPr="0090610E" w:rsidRDefault="000A690C" w:rsidP="000A690C">
      <w:pPr>
        <w:autoSpaceDE w:val="0"/>
        <w:autoSpaceDN w:val="0"/>
        <w:adjustRightInd w:val="0"/>
        <w:spacing w:before="0" w:after="0" w:line="240" w:lineRule="auto"/>
        <w:ind w:left="0" w:firstLine="0"/>
        <w:jc w:val="left"/>
        <w:rPr>
          <w:rFonts w:ascii="Tahoma" w:hAnsi="Tahoma" w:cs="Tahoma"/>
          <w:b/>
          <w:bCs/>
          <w:sz w:val="28"/>
          <w:szCs w:val="28"/>
        </w:rPr>
      </w:pPr>
      <w:r w:rsidRPr="0090610E">
        <w:rPr>
          <w:rFonts w:ascii="Tahoma" w:hAnsi="Tahoma" w:cs="Tahoma"/>
          <w:b/>
          <w:bCs/>
          <w:sz w:val="28"/>
          <w:szCs w:val="28"/>
          <w:lang w:val="x-none"/>
        </w:rPr>
        <w:t>Požární úsek dle ČSN 73 0802: PÚ č. N 2.4</w:t>
      </w:r>
      <w:r w:rsidRPr="0090610E">
        <w:rPr>
          <w:rFonts w:ascii="Tahoma" w:hAnsi="Tahoma" w:cs="Tahoma"/>
          <w:b/>
          <w:bCs/>
          <w:sz w:val="28"/>
          <w:szCs w:val="28"/>
        </w:rPr>
        <w:t xml:space="preserve"> (dtto PÚ č. N 3.4)</w:t>
      </w:r>
    </w:p>
    <w:p w14:paraId="1FFA50A7" w14:textId="77777777" w:rsidR="000A690C" w:rsidRPr="0090610E" w:rsidRDefault="000A690C" w:rsidP="000A690C">
      <w:pPr>
        <w:autoSpaceDE w:val="0"/>
        <w:autoSpaceDN w:val="0"/>
        <w:adjustRightInd w:val="0"/>
        <w:spacing w:before="0" w:after="0" w:line="240" w:lineRule="auto"/>
        <w:ind w:left="0" w:firstLine="0"/>
        <w:jc w:val="left"/>
        <w:rPr>
          <w:rFonts w:ascii="Tahoma" w:hAnsi="Tahoma" w:cs="Tahoma"/>
          <w:b/>
          <w:bCs/>
          <w:sz w:val="24"/>
          <w:szCs w:val="24"/>
          <w:u w:val="single"/>
          <w:lang w:val="x-none"/>
        </w:rPr>
      </w:pPr>
      <w:r w:rsidRPr="0090610E">
        <w:rPr>
          <w:rFonts w:ascii="Tahoma" w:hAnsi="Tahoma" w:cs="Tahoma"/>
          <w:b/>
          <w:bCs/>
          <w:sz w:val="24"/>
          <w:szCs w:val="24"/>
          <w:u w:val="single"/>
          <w:lang w:val="x-none"/>
        </w:rPr>
        <w:t>Zadané údaje:</w:t>
      </w:r>
    </w:p>
    <w:p w14:paraId="60F4D30F" w14:textId="77777777" w:rsidR="000A690C" w:rsidRPr="0090610E" w:rsidRDefault="000A690C" w:rsidP="000A690C">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Počet užitných podlaží v objektu</w:t>
      </w:r>
      <w:r w:rsidRPr="0090610E">
        <w:rPr>
          <w:rFonts w:ascii="Tahoma" w:hAnsi="Tahoma" w:cs="Tahoma"/>
          <w:szCs w:val="20"/>
          <w:lang w:val="x-none"/>
        </w:rPr>
        <w:tab/>
      </w:r>
      <w:r w:rsidRPr="0090610E">
        <w:rPr>
          <w:rFonts w:ascii="Tahoma" w:hAnsi="Tahoma" w:cs="Tahoma"/>
          <w:b/>
          <w:bCs/>
          <w:szCs w:val="20"/>
          <w:lang w:val="x-none"/>
        </w:rPr>
        <w:t>4</w:t>
      </w:r>
      <w:r w:rsidRPr="0090610E">
        <w:rPr>
          <w:rFonts w:ascii="Tahoma" w:hAnsi="Tahoma" w:cs="Tahoma"/>
          <w:szCs w:val="20"/>
          <w:lang w:val="x-none"/>
        </w:rPr>
        <w:tab/>
        <w:t>[-]</w:t>
      </w:r>
    </w:p>
    <w:p w14:paraId="2B51CFBA" w14:textId="77777777" w:rsidR="000A690C" w:rsidRPr="0090610E" w:rsidRDefault="000A690C" w:rsidP="000A690C">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Výška objektu h</w:t>
      </w:r>
      <w:r w:rsidRPr="0090610E">
        <w:rPr>
          <w:rFonts w:ascii="Tahoma" w:hAnsi="Tahoma" w:cs="Tahoma"/>
          <w:szCs w:val="20"/>
          <w:lang w:val="x-none"/>
        </w:rPr>
        <w:tab/>
      </w:r>
      <w:r w:rsidRPr="0090610E">
        <w:rPr>
          <w:rFonts w:ascii="Tahoma" w:hAnsi="Tahoma" w:cs="Tahoma"/>
          <w:b/>
          <w:bCs/>
          <w:szCs w:val="20"/>
          <w:lang w:val="x-none"/>
        </w:rPr>
        <w:t>7,00</w:t>
      </w:r>
      <w:r w:rsidRPr="0090610E">
        <w:rPr>
          <w:rFonts w:ascii="Tahoma" w:hAnsi="Tahoma" w:cs="Tahoma"/>
          <w:szCs w:val="20"/>
          <w:lang w:val="x-none"/>
        </w:rPr>
        <w:tab/>
        <w:t>[m]</w:t>
      </w:r>
    </w:p>
    <w:p w14:paraId="7C9ACDE9" w14:textId="77777777" w:rsidR="000A690C" w:rsidRPr="0090610E" w:rsidRDefault="000A690C" w:rsidP="000A690C">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 xml:space="preserve">Počet užit. </w:t>
      </w:r>
      <w:proofErr w:type="spellStart"/>
      <w:r w:rsidRPr="0090610E">
        <w:rPr>
          <w:rFonts w:ascii="Tahoma" w:hAnsi="Tahoma" w:cs="Tahoma"/>
          <w:szCs w:val="20"/>
          <w:lang w:val="x-none"/>
        </w:rPr>
        <w:t>nadzem</w:t>
      </w:r>
      <w:proofErr w:type="spellEnd"/>
      <w:r w:rsidRPr="0090610E">
        <w:rPr>
          <w:rFonts w:ascii="Tahoma" w:hAnsi="Tahoma" w:cs="Tahoma"/>
          <w:szCs w:val="20"/>
          <w:lang w:val="x-none"/>
        </w:rPr>
        <w:t>. podlaží v objektu</w:t>
      </w:r>
      <w:r w:rsidRPr="0090610E">
        <w:rPr>
          <w:rFonts w:ascii="Tahoma" w:hAnsi="Tahoma" w:cs="Tahoma"/>
          <w:szCs w:val="20"/>
          <w:lang w:val="x-none"/>
        </w:rPr>
        <w:tab/>
      </w:r>
      <w:r w:rsidRPr="0090610E">
        <w:rPr>
          <w:rFonts w:ascii="Tahoma" w:hAnsi="Tahoma" w:cs="Tahoma"/>
          <w:b/>
          <w:bCs/>
          <w:szCs w:val="20"/>
          <w:lang w:val="x-none"/>
        </w:rPr>
        <w:t>3</w:t>
      </w:r>
      <w:r w:rsidRPr="0090610E">
        <w:rPr>
          <w:rFonts w:ascii="Tahoma" w:hAnsi="Tahoma" w:cs="Tahoma"/>
          <w:szCs w:val="20"/>
          <w:lang w:val="x-none"/>
        </w:rPr>
        <w:tab/>
        <w:t>[-]</w:t>
      </w:r>
    </w:p>
    <w:p w14:paraId="59DA5E73" w14:textId="77777777" w:rsidR="000A690C" w:rsidRPr="0090610E" w:rsidRDefault="000A690C" w:rsidP="000A690C">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Materiál konstrukce</w:t>
      </w:r>
      <w:r w:rsidRPr="0090610E">
        <w:rPr>
          <w:rFonts w:ascii="Tahoma" w:hAnsi="Tahoma" w:cs="Tahoma"/>
          <w:szCs w:val="20"/>
          <w:lang w:val="x-none"/>
        </w:rPr>
        <w:tab/>
      </w:r>
      <w:r w:rsidRPr="0090610E">
        <w:rPr>
          <w:rFonts w:ascii="Tahoma" w:hAnsi="Tahoma" w:cs="Tahoma"/>
          <w:b/>
          <w:bCs/>
          <w:szCs w:val="20"/>
          <w:lang w:val="x-none"/>
        </w:rPr>
        <w:t>nehořlavý DP1</w:t>
      </w:r>
      <w:r w:rsidRPr="0090610E">
        <w:rPr>
          <w:rFonts w:ascii="Tahoma" w:hAnsi="Tahoma" w:cs="Tahoma"/>
          <w:szCs w:val="20"/>
          <w:lang w:val="x-none"/>
        </w:rPr>
        <w:tab/>
      </w:r>
    </w:p>
    <w:p w14:paraId="296656E4" w14:textId="77777777" w:rsidR="000A690C" w:rsidRPr="0090610E" w:rsidRDefault="000A690C" w:rsidP="000A690C">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Zařazení dle ČSN 73 0873</w:t>
      </w:r>
      <w:r w:rsidRPr="0090610E">
        <w:rPr>
          <w:rFonts w:ascii="Tahoma" w:hAnsi="Tahoma" w:cs="Tahoma"/>
          <w:szCs w:val="20"/>
          <w:lang w:val="x-none"/>
        </w:rPr>
        <w:tab/>
      </w:r>
      <w:r w:rsidRPr="0090610E">
        <w:rPr>
          <w:rFonts w:ascii="Tahoma" w:hAnsi="Tahoma" w:cs="Tahoma"/>
          <w:b/>
          <w:bCs/>
          <w:szCs w:val="20"/>
          <w:lang w:val="x-none"/>
        </w:rPr>
        <w:t>nevýrobní objekt</w:t>
      </w:r>
      <w:r w:rsidRPr="0090610E">
        <w:rPr>
          <w:rFonts w:ascii="Tahoma" w:hAnsi="Tahoma" w:cs="Tahoma"/>
          <w:szCs w:val="20"/>
          <w:lang w:val="x-none"/>
        </w:rPr>
        <w:tab/>
      </w:r>
    </w:p>
    <w:p w14:paraId="56203EFF" w14:textId="77777777" w:rsidR="000A690C" w:rsidRPr="0090610E" w:rsidRDefault="000A690C" w:rsidP="000A690C">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Počet podlaží úseku z</w:t>
      </w:r>
      <w:r w:rsidRPr="0090610E">
        <w:rPr>
          <w:rFonts w:ascii="Tahoma" w:hAnsi="Tahoma" w:cs="Tahoma"/>
          <w:szCs w:val="20"/>
          <w:lang w:val="x-none"/>
        </w:rPr>
        <w:tab/>
      </w:r>
      <w:r w:rsidRPr="0090610E">
        <w:rPr>
          <w:rFonts w:ascii="Tahoma" w:hAnsi="Tahoma" w:cs="Tahoma"/>
          <w:b/>
          <w:bCs/>
          <w:szCs w:val="20"/>
          <w:lang w:val="x-none"/>
        </w:rPr>
        <w:t>1</w:t>
      </w:r>
      <w:r w:rsidRPr="0090610E">
        <w:rPr>
          <w:rFonts w:ascii="Tahoma" w:hAnsi="Tahoma" w:cs="Tahoma"/>
          <w:szCs w:val="20"/>
          <w:lang w:val="x-none"/>
        </w:rPr>
        <w:tab/>
        <w:t>[-]</w:t>
      </w:r>
    </w:p>
    <w:p w14:paraId="2E1D9222" w14:textId="77777777" w:rsidR="000A690C" w:rsidRPr="0090610E" w:rsidRDefault="000A690C" w:rsidP="000A690C">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 xml:space="preserve">Výšková poloha </w:t>
      </w:r>
      <w:proofErr w:type="spellStart"/>
      <w:r w:rsidRPr="0090610E">
        <w:rPr>
          <w:rFonts w:ascii="Tahoma" w:hAnsi="Tahoma" w:cs="Tahoma"/>
          <w:szCs w:val="20"/>
          <w:lang w:val="x-none"/>
        </w:rPr>
        <w:t>hp</w:t>
      </w:r>
      <w:proofErr w:type="spellEnd"/>
      <w:r w:rsidRPr="0090610E">
        <w:rPr>
          <w:rFonts w:ascii="Tahoma" w:hAnsi="Tahoma" w:cs="Tahoma"/>
          <w:szCs w:val="20"/>
          <w:lang w:val="x-none"/>
        </w:rPr>
        <w:tab/>
      </w:r>
      <w:r w:rsidRPr="0090610E">
        <w:rPr>
          <w:rFonts w:ascii="Tahoma" w:hAnsi="Tahoma" w:cs="Tahoma"/>
          <w:b/>
          <w:bCs/>
          <w:szCs w:val="20"/>
          <w:lang w:val="x-none"/>
        </w:rPr>
        <w:t>0,00</w:t>
      </w:r>
      <w:r w:rsidRPr="0090610E">
        <w:rPr>
          <w:rFonts w:ascii="Tahoma" w:hAnsi="Tahoma" w:cs="Tahoma"/>
          <w:szCs w:val="20"/>
          <w:lang w:val="x-none"/>
        </w:rPr>
        <w:tab/>
        <w:t>[m]</w:t>
      </w:r>
    </w:p>
    <w:p w14:paraId="3F7BDF7E" w14:textId="77777777" w:rsidR="000A690C" w:rsidRPr="0090610E" w:rsidRDefault="000A690C" w:rsidP="000A690C">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Koeficient c</w:t>
      </w:r>
      <w:r w:rsidRPr="0090610E">
        <w:rPr>
          <w:rFonts w:ascii="Tahoma" w:hAnsi="Tahoma" w:cs="Tahoma"/>
          <w:szCs w:val="20"/>
          <w:lang w:val="x-none"/>
        </w:rPr>
        <w:tab/>
      </w:r>
      <w:r w:rsidRPr="0090610E">
        <w:rPr>
          <w:rFonts w:ascii="Tahoma" w:hAnsi="Tahoma" w:cs="Tahoma"/>
          <w:b/>
          <w:bCs/>
          <w:szCs w:val="20"/>
          <w:lang w:val="x-none"/>
        </w:rPr>
        <w:t>1</w:t>
      </w:r>
      <w:r w:rsidRPr="0090610E">
        <w:rPr>
          <w:rFonts w:ascii="Tahoma" w:hAnsi="Tahoma" w:cs="Tahoma"/>
          <w:szCs w:val="20"/>
          <w:lang w:val="x-none"/>
        </w:rPr>
        <w:tab/>
      </w:r>
    </w:p>
    <w:p w14:paraId="0E39C702" w14:textId="77777777" w:rsidR="000A690C" w:rsidRPr="0090610E" w:rsidRDefault="000A690C" w:rsidP="000A690C">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SM</w:t>
      </w:r>
      <w:r w:rsidRPr="0090610E">
        <w:rPr>
          <w:rFonts w:ascii="Tahoma" w:hAnsi="Tahoma" w:cs="Tahoma"/>
          <w:szCs w:val="20"/>
          <w:lang w:val="x-none"/>
        </w:rPr>
        <w:tab/>
      </w:r>
      <w:r w:rsidRPr="0090610E">
        <w:rPr>
          <w:rFonts w:ascii="Tahoma" w:hAnsi="Tahoma" w:cs="Tahoma"/>
          <w:b/>
          <w:bCs/>
          <w:szCs w:val="20"/>
          <w:lang w:val="x-none"/>
        </w:rPr>
        <w:t>automaticky</w:t>
      </w:r>
      <w:r w:rsidRPr="0090610E">
        <w:rPr>
          <w:rFonts w:ascii="Tahoma" w:hAnsi="Tahoma" w:cs="Tahoma"/>
          <w:szCs w:val="20"/>
          <w:lang w:val="x-none"/>
        </w:rPr>
        <w:tab/>
      </w:r>
    </w:p>
    <w:p w14:paraId="59945039" w14:textId="77777777" w:rsidR="000A690C" w:rsidRPr="0090610E" w:rsidRDefault="000A690C" w:rsidP="000A690C">
      <w:pPr>
        <w:autoSpaceDE w:val="0"/>
        <w:autoSpaceDN w:val="0"/>
        <w:adjustRightInd w:val="0"/>
        <w:spacing w:before="0" w:after="0" w:line="240" w:lineRule="auto"/>
        <w:ind w:left="0" w:firstLine="0"/>
        <w:jc w:val="left"/>
        <w:rPr>
          <w:rFonts w:ascii="Tahoma" w:hAnsi="Tahoma" w:cs="Tahoma"/>
          <w:b/>
          <w:bCs/>
          <w:sz w:val="24"/>
          <w:szCs w:val="24"/>
          <w:lang w:val="x-none"/>
        </w:rPr>
      </w:pPr>
      <w:r w:rsidRPr="0090610E">
        <w:rPr>
          <w:rFonts w:ascii="Tahoma" w:hAnsi="Tahoma" w:cs="Tahoma"/>
          <w:b/>
          <w:bCs/>
          <w:sz w:val="24"/>
          <w:szCs w:val="24"/>
          <w:lang w:val="x-none"/>
        </w:rPr>
        <w:t>Místnosti požárního úseku:</w:t>
      </w:r>
    </w:p>
    <w:tbl>
      <w:tblPr>
        <w:tblW w:w="10200" w:type="dxa"/>
        <w:tblInd w:w="-856" w:type="dxa"/>
        <w:tblLayout w:type="fixed"/>
        <w:tblCellMar>
          <w:top w:w="30" w:type="dxa"/>
          <w:left w:w="30" w:type="dxa"/>
          <w:bottom w:w="30" w:type="dxa"/>
          <w:right w:w="30" w:type="dxa"/>
        </w:tblCellMar>
        <w:tblLook w:val="0000" w:firstRow="0" w:lastRow="0" w:firstColumn="0" w:lastColumn="0" w:noHBand="0" w:noVBand="0"/>
      </w:tblPr>
      <w:tblGrid>
        <w:gridCol w:w="1770"/>
        <w:gridCol w:w="480"/>
        <w:gridCol w:w="570"/>
        <w:gridCol w:w="810"/>
        <w:gridCol w:w="810"/>
        <w:gridCol w:w="810"/>
        <w:gridCol w:w="810"/>
        <w:gridCol w:w="810"/>
        <w:gridCol w:w="1050"/>
        <w:gridCol w:w="570"/>
        <w:gridCol w:w="960"/>
        <w:gridCol w:w="750"/>
      </w:tblGrid>
      <w:tr w:rsidR="000A690C" w:rsidRPr="0090610E" w14:paraId="753196AB" w14:textId="77777777" w:rsidTr="00AC331D">
        <w:trPr>
          <w:tblHeader/>
        </w:trPr>
        <w:tc>
          <w:tcPr>
            <w:tcW w:w="17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29D672E6" w14:textId="77777777" w:rsidR="000A690C" w:rsidRPr="0090610E" w:rsidRDefault="000A690C" w:rsidP="00AC331D">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sidRPr="0090610E">
              <w:rPr>
                <w:rFonts w:ascii="Tahoma" w:hAnsi="Tahoma" w:cs="Tahoma"/>
                <w:b/>
                <w:bCs/>
                <w:sz w:val="16"/>
                <w:szCs w:val="16"/>
                <w:lang w:val="x-none"/>
              </w:rPr>
              <w:t>Název</w:t>
            </w:r>
          </w:p>
          <w:p w14:paraId="2302B361" w14:textId="77777777" w:rsidR="000A690C" w:rsidRPr="0090610E" w:rsidRDefault="000A690C" w:rsidP="00AC331D">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sidRPr="0090610E">
              <w:rPr>
                <w:rFonts w:ascii="Tahoma" w:hAnsi="Tahoma" w:cs="Tahoma"/>
                <w:b/>
                <w:bCs/>
                <w:sz w:val="16"/>
                <w:szCs w:val="16"/>
                <w:lang w:val="x-none"/>
              </w:rPr>
              <w:t>místnosti</w:t>
            </w:r>
          </w:p>
        </w:tc>
        <w:tc>
          <w:tcPr>
            <w:tcW w:w="48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9A85134" w14:textId="77777777" w:rsidR="000A690C" w:rsidRPr="0090610E" w:rsidRDefault="000A690C" w:rsidP="00AC331D">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Plocha</w:t>
            </w:r>
          </w:p>
          <w:p w14:paraId="093FFDE1" w14:textId="77777777" w:rsidR="000A690C" w:rsidRPr="0090610E" w:rsidRDefault="000A690C" w:rsidP="00AC331D">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S</w:t>
            </w:r>
          </w:p>
          <w:p w14:paraId="76FB46E0" w14:textId="77777777" w:rsidR="000A690C" w:rsidRPr="0090610E" w:rsidRDefault="000A690C" w:rsidP="00AC331D">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r w:rsidRPr="0090610E">
              <w:rPr>
                <w:rFonts w:ascii="Tahoma" w:hAnsi="Tahoma" w:cs="Tahoma"/>
                <w:b/>
                <w:bCs/>
                <w:position w:val="2"/>
                <w:sz w:val="16"/>
                <w:szCs w:val="16"/>
                <w:vertAlign w:val="superscript"/>
                <w:lang w:val="x-none"/>
              </w:rPr>
              <w:t>2</w:t>
            </w:r>
            <w:r w:rsidRPr="0090610E">
              <w:rPr>
                <w:rFonts w:ascii="Tahoma" w:hAnsi="Tahoma" w:cs="Tahoma"/>
                <w:b/>
                <w:bCs/>
                <w:sz w:val="16"/>
                <w:szCs w:val="16"/>
                <w:lang w:val="x-none"/>
              </w:rPr>
              <w:t>]</w:t>
            </w:r>
          </w:p>
        </w:tc>
        <w:tc>
          <w:tcPr>
            <w:tcW w:w="5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20DAEAAD" w14:textId="77777777" w:rsidR="000A690C" w:rsidRPr="0090610E" w:rsidRDefault="000A690C" w:rsidP="00AC331D">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Výška</w:t>
            </w:r>
          </w:p>
          <w:p w14:paraId="0969A686" w14:textId="77777777" w:rsidR="000A690C" w:rsidRPr="0090610E" w:rsidRDefault="000A690C" w:rsidP="00AC331D">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sidRPr="0090610E">
              <w:rPr>
                <w:rFonts w:ascii="Tahoma" w:hAnsi="Tahoma" w:cs="Tahoma"/>
                <w:b/>
                <w:bCs/>
                <w:sz w:val="16"/>
                <w:szCs w:val="16"/>
                <w:lang w:val="x-none"/>
              </w:rPr>
              <w:t>h</w:t>
            </w:r>
            <w:r w:rsidRPr="0090610E">
              <w:rPr>
                <w:rFonts w:ascii="Tahoma" w:hAnsi="Tahoma" w:cs="Tahoma"/>
                <w:b/>
                <w:bCs/>
                <w:sz w:val="16"/>
                <w:szCs w:val="16"/>
                <w:vertAlign w:val="subscript"/>
                <w:lang w:val="x-none"/>
              </w:rPr>
              <w:t>s</w:t>
            </w:r>
            <w:proofErr w:type="spellEnd"/>
          </w:p>
          <w:p w14:paraId="35261495" w14:textId="77777777" w:rsidR="000A690C" w:rsidRPr="0090610E" w:rsidRDefault="000A690C" w:rsidP="00AC331D">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0F070EC" w14:textId="77777777" w:rsidR="000A690C" w:rsidRPr="0090610E" w:rsidRDefault="000A690C" w:rsidP="00AC331D">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sidRPr="0090610E">
              <w:rPr>
                <w:rFonts w:ascii="Tahoma" w:hAnsi="Tahoma" w:cs="Tahoma"/>
                <w:b/>
                <w:bCs/>
                <w:sz w:val="16"/>
                <w:szCs w:val="16"/>
                <w:lang w:val="x-none"/>
              </w:rPr>
              <w:t>Nahod</w:t>
            </w:r>
            <w:proofErr w:type="spellEnd"/>
            <w:r w:rsidRPr="0090610E">
              <w:rPr>
                <w:rFonts w:ascii="Tahoma" w:hAnsi="Tahoma" w:cs="Tahoma"/>
                <w:b/>
                <w:bCs/>
                <w:sz w:val="16"/>
                <w:szCs w:val="16"/>
                <w:lang w:val="x-none"/>
              </w:rPr>
              <w:t>.</w:t>
            </w:r>
          </w:p>
          <w:p w14:paraId="7328CA93" w14:textId="77777777" w:rsidR="000A690C" w:rsidRPr="0090610E" w:rsidRDefault="000A690C" w:rsidP="00AC331D">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sidRPr="0090610E">
              <w:rPr>
                <w:rFonts w:ascii="Tahoma" w:hAnsi="Tahoma" w:cs="Tahoma"/>
                <w:b/>
                <w:bCs/>
                <w:sz w:val="16"/>
                <w:szCs w:val="16"/>
                <w:lang w:val="x-none"/>
              </w:rPr>
              <w:t>p</w:t>
            </w:r>
            <w:r w:rsidRPr="0090610E">
              <w:rPr>
                <w:rFonts w:ascii="Tahoma" w:hAnsi="Tahoma" w:cs="Tahoma"/>
                <w:b/>
                <w:bCs/>
                <w:sz w:val="16"/>
                <w:szCs w:val="16"/>
                <w:vertAlign w:val="subscript"/>
                <w:lang w:val="x-none"/>
              </w:rPr>
              <w:t>n</w:t>
            </w:r>
            <w:proofErr w:type="spellEnd"/>
          </w:p>
          <w:p w14:paraId="7EF0561F" w14:textId="77777777" w:rsidR="000A690C" w:rsidRPr="0090610E" w:rsidRDefault="000A690C" w:rsidP="00AC331D">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roofErr w:type="spellStart"/>
            <w:r w:rsidRPr="0090610E">
              <w:rPr>
                <w:rFonts w:ascii="Tahoma" w:hAnsi="Tahoma" w:cs="Tahoma"/>
                <w:b/>
                <w:bCs/>
                <w:sz w:val="16"/>
                <w:szCs w:val="16"/>
                <w:lang w:val="x-none"/>
              </w:rPr>
              <w:t>kg.m</w:t>
            </w:r>
            <w:proofErr w:type="spellEnd"/>
            <w:r w:rsidRPr="0090610E">
              <w:rPr>
                <w:rFonts w:ascii="Tahoma" w:hAnsi="Tahoma" w:cs="Tahoma"/>
                <w:b/>
                <w:bCs/>
                <w:position w:val="2"/>
                <w:sz w:val="16"/>
                <w:szCs w:val="16"/>
                <w:vertAlign w:val="superscript"/>
                <w:lang w:val="x-none"/>
              </w:rPr>
              <w:t>-2</w:t>
            </w:r>
            <w:r w:rsidRPr="0090610E">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6524D2AE" w14:textId="77777777" w:rsidR="000A690C" w:rsidRPr="0090610E" w:rsidRDefault="000A690C" w:rsidP="00AC331D">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Stálé</w:t>
            </w:r>
          </w:p>
          <w:p w14:paraId="50B33AF2" w14:textId="77777777" w:rsidR="000A690C" w:rsidRPr="0090610E" w:rsidRDefault="000A690C" w:rsidP="00AC331D">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sidRPr="0090610E">
              <w:rPr>
                <w:rFonts w:ascii="Tahoma" w:hAnsi="Tahoma" w:cs="Tahoma"/>
                <w:b/>
                <w:bCs/>
                <w:sz w:val="16"/>
                <w:szCs w:val="16"/>
                <w:lang w:val="x-none"/>
              </w:rPr>
              <w:t>p</w:t>
            </w:r>
            <w:r w:rsidRPr="0090610E">
              <w:rPr>
                <w:rFonts w:ascii="Tahoma" w:hAnsi="Tahoma" w:cs="Tahoma"/>
                <w:b/>
                <w:bCs/>
                <w:sz w:val="16"/>
                <w:szCs w:val="16"/>
                <w:vertAlign w:val="subscript"/>
                <w:lang w:val="x-none"/>
              </w:rPr>
              <w:t>s</w:t>
            </w:r>
            <w:proofErr w:type="spellEnd"/>
          </w:p>
          <w:p w14:paraId="06E938AC" w14:textId="77777777" w:rsidR="000A690C" w:rsidRPr="0090610E" w:rsidRDefault="000A690C" w:rsidP="00AC331D">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roofErr w:type="spellStart"/>
            <w:r w:rsidRPr="0090610E">
              <w:rPr>
                <w:rFonts w:ascii="Tahoma" w:hAnsi="Tahoma" w:cs="Tahoma"/>
                <w:b/>
                <w:bCs/>
                <w:sz w:val="16"/>
                <w:szCs w:val="16"/>
                <w:lang w:val="x-none"/>
              </w:rPr>
              <w:t>kg.m</w:t>
            </w:r>
            <w:proofErr w:type="spellEnd"/>
            <w:r w:rsidRPr="0090610E">
              <w:rPr>
                <w:rFonts w:ascii="Tahoma" w:hAnsi="Tahoma" w:cs="Tahoma"/>
                <w:b/>
                <w:bCs/>
                <w:position w:val="2"/>
                <w:sz w:val="16"/>
                <w:szCs w:val="16"/>
                <w:vertAlign w:val="superscript"/>
                <w:lang w:val="x-none"/>
              </w:rPr>
              <w:t>-2</w:t>
            </w:r>
            <w:r w:rsidRPr="0090610E">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C2FE165" w14:textId="77777777" w:rsidR="000A690C" w:rsidRPr="0090610E" w:rsidRDefault="000A690C" w:rsidP="00AC331D">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Dodat.</w:t>
            </w:r>
          </w:p>
          <w:p w14:paraId="13E6C167" w14:textId="77777777" w:rsidR="000A690C" w:rsidRPr="0090610E" w:rsidRDefault="000A690C" w:rsidP="00AC331D">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sidRPr="0090610E">
              <w:rPr>
                <w:rFonts w:ascii="Tahoma" w:hAnsi="Tahoma" w:cs="Tahoma"/>
                <w:b/>
                <w:bCs/>
                <w:sz w:val="16"/>
                <w:szCs w:val="16"/>
                <w:lang w:val="x-none"/>
              </w:rPr>
              <w:t>p</w:t>
            </w:r>
            <w:r w:rsidRPr="0090610E">
              <w:rPr>
                <w:rFonts w:ascii="Tahoma" w:hAnsi="Tahoma" w:cs="Tahoma"/>
                <w:b/>
                <w:bCs/>
                <w:sz w:val="16"/>
                <w:szCs w:val="16"/>
                <w:vertAlign w:val="subscript"/>
                <w:lang w:val="x-none"/>
              </w:rPr>
              <w:t>s</w:t>
            </w:r>
            <w:proofErr w:type="spellEnd"/>
          </w:p>
          <w:p w14:paraId="16963A80" w14:textId="77777777" w:rsidR="000A690C" w:rsidRPr="0090610E" w:rsidRDefault="000A690C" w:rsidP="00AC331D">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roofErr w:type="spellStart"/>
            <w:r w:rsidRPr="0090610E">
              <w:rPr>
                <w:rFonts w:ascii="Tahoma" w:hAnsi="Tahoma" w:cs="Tahoma"/>
                <w:b/>
                <w:bCs/>
                <w:sz w:val="16"/>
                <w:szCs w:val="16"/>
                <w:lang w:val="x-none"/>
              </w:rPr>
              <w:t>kg.m</w:t>
            </w:r>
            <w:proofErr w:type="spellEnd"/>
            <w:r w:rsidRPr="0090610E">
              <w:rPr>
                <w:rFonts w:ascii="Tahoma" w:hAnsi="Tahoma" w:cs="Tahoma"/>
                <w:b/>
                <w:bCs/>
                <w:position w:val="2"/>
                <w:sz w:val="16"/>
                <w:szCs w:val="16"/>
                <w:vertAlign w:val="superscript"/>
                <w:lang w:val="x-none"/>
              </w:rPr>
              <w:t>-2</w:t>
            </w:r>
            <w:r w:rsidRPr="0090610E">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C4F0F2D" w14:textId="77777777" w:rsidR="000A690C" w:rsidRPr="0090610E" w:rsidRDefault="000A690C" w:rsidP="00AC331D">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sidRPr="0090610E">
              <w:rPr>
                <w:rFonts w:ascii="Tahoma" w:hAnsi="Tahoma" w:cs="Tahoma"/>
                <w:b/>
                <w:bCs/>
                <w:sz w:val="16"/>
                <w:szCs w:val="16"/>
                <w:lang w:val="x-none"/>
              </w:rPr>
              <w:t>Nahod</w:t>
            </w:r>
            <w:proofErr w:type="spellEnd"/>
            <w:r w:rsidRPr="0090610E">
              <w:rPr>
                <w:rFonts w:ascii="Tahoma" w:hAnsi="Tahoma" w:cs="Tahoma"/>
                <w:b/>
                <w:bCs/>
                <w:sz w:val="16"/>
                <w:szCs w:val="16"/>
                <w:lang w:val="x-none"/>
              </w:rPr>
              <w:t>.</w:t>
            </w:r>
          </w:p>
          <w:p w14:paraId="2006008D" w14:textId="77777777" w:rsidR="000A690C" w:rsidRPr="0090610E" w:rsidRDefault="000A690C" w:rsidP="00AC331D">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sidRPr="0090610E">
              <w:rPr>
                <w:rFonts w:ascii="Tahoma" w:hAnsi="Tahoma" w:cs="Tahoma"/>
                <w:b/>
                <w:bCs/>
                <w:sz w:val="16"/>
                <w:szCs w:val="16"/>
                <w:lang w:val="x-none"/>
              </w:rPr>
              <w:t>a</w:t>
            </w:r>
            <w:r w:rsidRPr="0090610E">
              <w:rPr>
                <w:rFonts w:ascii="Tahoma" w:hAnsi="Tahoma" w:cs="Tahoma"/>
                <w:b/>
                <w:bCs/>
                <w:sz w:val="16"/>
                <w:szCs w:val="16"/>
                <w:vertAlign w:val="subscript"/>
                <w:lang w:val="x-none"/>
              </w:rPr>
              <w:t>n</w:t>
            </w:r>
            <w:proofErr w:type="spellEnd"/>
          </w:p>
          <w:p w14:paraId="214FD47A" w14:textId="77777777" w:rsidR="000A690C" w:rsidRPr="0090610E" w:rsidRDefault="000A690C" w:rsidP="00AC331D">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0E970917" w14:textId="77777777" w:rsidR="000A690C" w:rsidRPr="0090610E" w:rsidRDefault="000A690C" w:rsidP="00AC331D">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Stálé.</w:t>
            </w:r>
          </w:p>
          <w:p w14:paraId="534476BE" w14:textId="77777777" w:rsidR="000A690C" w:rsidRPr="0090610E" w:rsidRDefault="000A690C" w:rsidP="00AC331D">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sidRPr="0090610E">
              <w:rPr>
                <w:rFonts w:ascii="Tahoma" w:hAnsi="Tahoma" w:cs="Tahoma"/>
                <w:b/>
                <w:bCs/>
                <w:sz w:val="16"/>
                <w:szCs w:val="16"/>
                <w:lang w:val="x-none"/>
              </w:rPr>
              <w:t>a</w:t>
            </w:r>
            <w:r w:rsidRPr="0090610E">
              <w:rPr>
                <w:rFonts w:ascii="Tahoma" w:hAnsi="Tahoma" w:cs="Tahoma"/>
                <w:b/>
                <w:bCs/>
                <w:sz w:val="16"/>
                <w:szCs w:val="16"/>
                <w:vertAlign w:val="subscript"/>
                <w:lang w:val="x-none"/>
              </w:rPr>
              <w:t>s</w:t>
            </w:r>
          </w:p>
          <w:p w14:paraId="048C4A7E" w14:textId="77777777" w:rsidR="000A690C" w:rsidRPr="0090610E" w:rsidRDefault="000A690C" w:rsidP="00AC331D">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
        </w:tc>
        <w:tc>
          <w:tcPr>
            <w:tcW w:w="10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51273BB" w14:textId="77777777" w:rsidR="000A690C" w:rsidRPr="0090610E" w:rsidRDefault="000A690C" w:rsidP="00AC331D">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Otvory</w:t>
            </w:r>
          </w:p>
          <w:p w14:paraId="7FEE89FF" w14:textId="77777777" w:rsidR="000A690C" w:rsidRPr="0090610E" w:rsidRDefault="000A690C" w:rsidP="00AC331D">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sidRPr="0090610E">
              <w:rPr>
                <w:rFonts w:ascii="Tahoma" w:hAnsi="Tahoma" w:cs="Tahoma"/>
                <w:b/>
                <w:bCs/>
                <w:sz w:val="16"/>
                <w:szCs w:val="16"/>
                <w:lang w:val="x-none"/>
              </w:rPr>
              <w:t>S</w:t>
            </w:r>
            <w:r w:rsidRPr="0090610E">
              <w:rPr>
                <w:rFonts w:ascii="Tahoma" w:hAnsi="Tahoma" w:cs="Tahoma"/>
                <w:b/>
                <w:bCs/>
                <w:sz w:val="16"/>
                <w:szCs w:val="16"/>
                <w:vertAlign w:val="subscript"/>
                <w:lang w:val="x-none"/>
              </w:rPr>
              <w:t>o</w:t>
            </w:r>
            <w:r w:rsidRPr="0090610E">
              <w:rPr>
                <w:rFonts w:ascii="Tahoma" w:hAnsi="Tahoma" w:cs="Tahoma"/>
                <w:b/>
                <w:bCs/>
                <w:sz w:val="16"/>
                <w:szCs w:val="16"/>
                <w:lang w:val="x-none"/>
              </w:rPr>
              <w:t>/h</w:t>
            </w:r>
            <w:r w:rsidRPr="0090610E">
              <w:rPr>
                <w:rFonts w:ascii="Tahoma" w:hAnsi="Tahoma" w:cs="Tahoma"/>
                <w:b/>
                <w:bCs/>
                <w:sz w:val="16"/>
                <w:szCs w:val="16"/>
                <w:vertAlign w:val="subscript"/>
                <w:lang w:val="x-none"/>
              </w:rPr>
              <w:t>o</w:t>
            </w:r>
          </w:p>
          <w:p w14:paraId="7D30FD42" w14:textId="77777777" w:rsidR="000A690C" w:rsidRPr="0090610E" w:rsidRDefault="000A690C" w:rsidP="00AC331D">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r w:rsidRPr="0090610E">
              <w:rPr>
                <w:rFonts w:ascii="Tahoma" w:hAnsi="Tahoma" w:cs="Tahoma"/>
                <w:b/>
                <w:bCs/>
                <w:position w:val="2"/>
                <w:sz w:val="16"/>
                <w:szCs w:val="16"/>
                <w:vertAlign w:val="superscript"/>
                <w:lang w:val="x-none"/>
              </w:rPr>
              <w:t>2</w:t>
            </w:r>
            <w:r w:rsidRPr="0090610E">
              <w:rPr>
                <w:rFonts w:ascii="Tahoma" w:hAnsi="Tahoma" w:cs="Tahoma"/>
                <w:b/>
                <w:bCs/>
                <w:sz w:val="16"/>
                <w:szCs w:val="16"/>
                <w:lang w:val="x-none"/>
              </w:rPr>
              <w:t>/m]</w:t>
            </w:r>
          </w:p>
        </w:tc>
        <w:tc>
          <w:tcPr>
            <w:tcW w:w="5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5B70D678" w14:textId="77777777" w:rsidR="000A690C" w:rsidRPr="0090610E" w:rsidRDefault="000A690C" w:rsidP="00AC331D">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Čís.</w:t>
            </w:r>
          </w:p>
          <w:p w14:paraId="12E09F6D" w14:textId="77777777" w:rsidR="000A690C" w:rsidRPr="0090610E" w:rsidRDefault="000A690C" w:rsidP="00AC331D">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pod.</w:t>
            </w:r>
          </w:p>
          <w:p w14:paraId="4E50C64E" w14:textId="77777777" w:rsidR="000A690C" w:rsidRPr="0090610E" w:rsidRDefault="000A690C" w:rsidP="00AC331D">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
        </w:tc>
        <w:tc>
          <w:tcPr>
            <w:tcW w:w="96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0BD47089" w14:textId="77777777" w:rsidR="000A690C" w:rsidRPr="0090610E" w:rsidRDefault="000A690C" w:rsidP="00AC331D">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Otvor</w:t>
            </w:r>
          </w:p>
          <w:p w14:paraId="6FEDF535" w14:textId="77777777" w:rsidR="000A690C" w:rsidRPr="0090610E" w:rsidRDefault="000A690C" w:rsidP="00AC331D">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v pod.</w:t>
            </w:r>
          </w:p>
          <w:p w14:paraId="16E4F05C" w14:textId="77777777" w:rsidR="000A690C" w:rsidRPr="0090610E" w:rsidRDefault="000A690C" w:rsidP="00AC331D">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r w:rsidRPr="0090610E">
              <w:rPr>
                <w:rFonts w:ascii="Tahoma" w:hAnsi="Tahoma" w:cs="Tahoma"/>
                <w:b/>
                <w:bCs/>
                <w:position w:val="2"/>
                <w:sz w:val="16"/>
                <w:szCs w:val="16"/>
                <w:vertAlign w:val="superscript"/>
                <w:lang w:val="x-none"/>
              </w:rPr>
              <w:t>2</w:t>
            </w:r>
            <w:r w:rsidRPr="0090610E">
              <w:rPr>
                <w:rFonts w:ascii="Tahoma" w:hAnsi="Tahoma" w:cs="Tahoma"/>
                <w:b/>
                <w:bCs/>
                <w:sz w:val="16"/>
                <w:szCs w:val="16"/>
                <w:lang w:val="x-none"/>
              </w:rPr>
              <w:t>]</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67E5C7DF" w14:textId="77777777" w:rsidR="000A690C" w:rsidRPr="0090610E" w:rsidRDefault="000A690C" w:rsidP="00AC331D">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Položka z tabulky</w:t>
            </w:r>
          </w:p>
        </w:tc>
      </w:tr>
      <w:tr w:rsidR="000A690C" w:rsidRPr="0090610E" w14:paraId="63B20369" w14:textId="77777777" w:rsidTr="00AC331D">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A6E041A" w14:textId="77777777" w:rsidR="000A690C" w:rsidRPr="0090610E" w:rsidRDefault="000A690C" w:rsidP="00AC331D">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2.18-denní místnost</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9A0152A" w14:textId="77777777" w:rsidR="000A690C" w:rsidRPr="0090610E" w:rsidRDefault="000A690C" w:rsidP="00AC331D">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9,00</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D58BD2E" w14:textId="77777777" w:rsidR="000A690C" w:rsidRPr="0090610E" w:rsidRDefault="000A690C" w:rsidP="00AC331D">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2,60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05E6E24" w14:textId="77777777" w:rsidR="000A690C" w:rsidRPr="0090610E" w:rsidRDefault="000A690C" w:rsidP="00AC331D">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15,00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1B45284" w14:textId="77777777" w:rsidR="000A690C" w:rsidRPr="0090610E" w:rsidRDefault="000A690C" w:rsidP="00AC331D">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10,00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DCE59F6" w14:textId="77777777" w:rsidR="000A690C" w:rsidRPr="0090610E" w:rsidRDefault="000A690C" w:rsidP="00AC331D">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05DFB33" w14:textId="77777777" w:rsidR="000A690C" w:rsidRPr="0090610E" w:rsidRDefault="000A690C" w:rsidP="00AC331D">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1,050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07A9C49" w14:textId="77777777" w:rsidR="000A690C" w:rsidRPr="0090610E" w:rsidRDefault="000A690C" w:rsidP="00AC331D">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0,90</w:t>
            </w:r>
          </w:p>
        </w:tc>
        <w:tc>
          <w:tcPr>
            <w:tcW w:w="10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ACA5E4E" w14:textId="77777777" w:rsidR="000A690C" w:rsidRPr="0090610E" w:rsidRDefault="000A690C" w:rsidP="00AC331D">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5,20/2,60</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090C29C" w14:textId="77777777" w:rsidR="000A690C" w:rsidRPr="0090610E" w:rsidRDefault="000A690C" w:rsidP="00AC331D">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C86ABD3" w14:textId="77777777" w:rsidR="000A690C" w:rsidRPr="0090610E" w:rsidRDefault="000A690C" w:rsidP="00AC331D">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57A6644" w14:textId="77777777" w:rsidR="000A690C" w:rsidRPr="0090610E" w:rsidRDefault="000A690C" w:rsidP="00AC331D">
            <w:pPr>
              <w:autoSpaceDE w:val="0"/>
              <w:autoSpaceDN w:val="0"/>
              <w:adjustRightInd w:val="0"/>
              <w:spacing w:before="0" w:after="0" w:line="240" w:lineRule="auto"/>
              <w:ind w:left="0" w:firstLine="0"/>
              <w:jc w:val="center"/>
              <w:rPr>
                <w:rFonts w:ascii="Tahoma" w:hAnsi="Tahoma" w:cs="Tahoma"/>
                <w:sz w:val="16"/>
                <w:szCs w:val="16"/>
                <w:lang w:val="x-none"/>
              </w:rPr>
            </w:pPr>
          </w:p>
        </w:tc>
      </w:tr>
    </w:tbl>
    <w:p w14:paraId="3F39C2A3" w14:textId="77777777" w:rsidR="000A690C" w:rsidRPr="0090610E" w:rsidRDefault="000A690C" w:rsidP="000A690C">
      <w:pPr>
        <w:autoSpaceDE w:val="0"/>
        <w:autoSpaceDN w:val="0"/>
        <w:adjustRightInd w:val="0"/>
        <w:spacing w:before="0" w:after="0" w:line="240" w:lineRule="auto"/>
        <w:ind w:left="0" w:firstLine="0"/>
        <w:jc w:val="left"/>
        <w:rPr>
          <w:rFonts w:ascii="Tahoma" w:hAnsi="Tahoma" w:cs="Tahoma"/>
          <w:b/>
          <w:bCs/>
          <w:sz w:val="24"/>
          <w:szCs w:val="24"/>
          <w:u w:val="single"/>
          <w:lang w:val="x-none"/>
        </w:rPr>
      </w:pPr>
      <w:r w:rsidRPr="0090610E">
        <w:rPr>
          <w:rFonts w:ascii="Tahoma" w:hAnsi="Tahoma" w:cs="Tahoma"/>
          <w:b/>
          <w:bCs/>
          <w:sz w:val="24"/>
          <w:szCs w:val="24"/>
          <w:u w:val="single"/>
          <w:lang w:val="x-none"/>
        </w:rPr>
        <w:t>Výsledky výpočtu:</w:t>
      </w:r>
    </w:p>
    <w:p w14:paraId="25ECCBD8" w14:textId="77777777" w:rsidR="000A690C" w:rsidRPr="0090610E" w:rsidRDefault="000A690C" w:rsidP="000A690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Požární zatížení výpočtové p</w:t>
      </w:r>
      <w:proofErr w:type="spellStart"/>
      <w:r w:rsidRPr="0090610E">
        <w:rPr>
          <w:rFonts w:ascii="Tahoma" w:hAnsi="Tahoma" w:cs="Tahoma"/>
          <w:position w:val="-2"/>
          <w:sz w:val="12"/>
          <w:szCs w:val="12"/>
          <w:lang w:val="x-none"/>
        </w:rPr>
        <w:t>vyp</w:t>
      </w:r>
      <w:proofErr w:type="spellEnd"/>
      <w:r w:rsidRPr="0090610E">
        <w:rPr>
          <w:rFonts w:ascii="Tahoma" w:hAnsi="Tahoma" w:cs="Tahoma"/>
          <w:szCs w:val="20"/>
          <w:lang w:val="x-none"/>
        </w:rPr>
        <w:tab/>
      </w:r>
      <w:r w:rsidRPr="0090610E">
        <w:rPr>
          <w:rFonts w:ascii="Tahoma" w:hAnsi="Tahoma" w:cs="Tahoma"/>
          <w:b/>
          <w:bCs/>
          <w:szCs w:val="20"/>
          <w:lang w:val="x-none"/>
        </w:rPr>
        <w:t>12,38</w:t>
      </w:r>
      <w:r w:rsidRPr="0090610E">
        <w:rPr>
          <w:rFonts w:ascii="Tahoma" w:hAnsi="Tahoma" w:cs="Tahoma"/>
          <w:szCs w:val="20"/>
          <w:lang w:val="x-none"/>
        </w:rPr>
        <w:tab/>
        <w:t>[</w:t>
      </w:r>
      <w:proofErr w:type="spellStart"/>
      <w:r w:rsidRPr="0090610E">
        <w:rPr>
          <w:rFonts w:ascii="Tahoma" w:hAnsi="Tahoma" w:cs="Tahoma"/>
          <w:szCs w:val="20"/>
          <w:lang w:val="x-none"/>
        </w:rPr>
        <w:t>kg.m</w:t>
      </w:r>
      <w:proofErr w:type="spellEnd"/>
      <w:r w:rsidRPr="0090610E">
        <w:rPr>
          <w:rFonts w:ascii="Tahoma" w:hAnsi="Tahoma" w:cs="Tahoma"/>
          <w:position w:val="2"/>
          <w:sz w:val="12"/>
          <w:szCs w:val="12"/>
          <w:lang w:val="x-none"/>
        </w:rPr>
        <w:t>-2</w:t>
      </w:r>
      <w:r w:rsidRPr="0090610E">
        <w:rPr>
          <w:rFonts w:ascii="Tahoma" w:hAnsi="Tahoma" w:cs="Tahoma"/>
          <w:szCs w:val="20"/>
          <w:lang w:val="x-none"/>
        </w:rPr>
        <w:t>]</w:t>
      </w:r>
    </w:p>
    <w:p w14:paraId="0854F523" w14:textId="77777777" w:rsidR="000A690C" w:rsidRPr="0090610E" w:rsidRDefault="000A690C" w:rsidP="000A690C">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 xml:space="preserve">Stupeň požární bezpečnosti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 xml:space="preserve"> (SPB)</w:t>
      </w:r>
      <w:r w:rsidRPr="0090610E">
        <w:rPr>
          <w:rFonts w:ascii="Tahoma" w:hAnsi="Tahoma" w:cs="Tahoma"/>
          <w:szCs w:val="20"/>
          <w:lang w:val="x-none"/>
        </w:rPr>
        <w:tab/>
      </w:r>
      <w:r w:rsidRPr="0090610E">
        <w:rPr>
          <w:rFonts w:ascii="Tahoma" w:hAnsi="Tahoma" w:cs="Tahoma"/>
          <w:b/>
          <w:bCs/>
          <w:szCs w:val="20"/>
          <w:lang w:val="x-none"/>
        </w:rPr>
        <w:t>I</w:t>
      </w:r>
    </w:p>
    <w:p w14:paraId="3E4D071F" w14:textId="77777777" w:rsidR="000A690C" w:rsidRPr="0090610E" w:rsidRDefault="000A690C" w:rsidP="000A690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Plocha požárního úseku S</w:t>
      </w:r>
      <w:r w:rsidRPr="0090610E">
        <w:rPr>
          <w:rFonts w:ascii="Tahoma" w:hAnsi="Tahoma" w:cs="Tahoma"/>
          <w:szCs w:val="20"/>
          <w:lang w:val="x-none"/>
        </w:rPr>
        <w:tab/>
      </w:r>
      <w:r w:rsidRPr="0090610E">
        <w:rPr>
          <w:rFonts w:ascii="Tahoma" w:hAnsi="Tahoma" w:cs="Tahoma"/>
          <w:b/>
          <w:bCs/>
          <w:szCs w:val="20"/>
          <w:lang w:val="x-none"/>
        </w:rPr>
        <w:t>9,00</w:t>
      </w:r>
      <w:r w:rsidRPr="0090610E">
        <w:rPr>
          <w:rFonts w:ascii="Tahoma" w:hAnsi="Tahoma" w:cs="Tahoma"/>
          <w:szCs w:val="20"/>
          <w:lang w:val="x-none"/>
        </w:rPr>
        <w:tab/>
        <w:t>[m</w:t>
      </w:r>
      <w:r w:rsidRPr="0090610E">
        <w:rPr>
          <w:rFonts w:ascii="Tahoma" w:hAnsi="Tahoma" w:cs="Tahoma"/>
          <w:position w:val="2"/>
          <w:sz w:val="12"/>
          <w:szCs w:val="12"/>
          <w:lang w:val="x-none"/>
        </w:rPr>
        <w:t>2</w:t>
      </w:r>
      <w:r w:rsidRPr="0090610E">
        <w:rPr>
          <w:rFonts w:ascii="Tahoma" w:hAnsi="Tahoma" w:cs="Tahoma"/>
          <w:szCs w:val="20"/>
          <w:lang w:val="x-none"/>
        </w:rPr>
        <w:t>]</w:t>
      </w:r>
    </w:p>
    <w:p w14:paraId="2C170E13" w14:textId="77777777" w:rsidR="000A690C" w:rsidRPr="0090610E" w:rsidRDefault="000A690C" w:rsidP="000A690C">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Koeficient n</w:t>
      </w:r>
      <w:r w:rsidRPr="0090610E">
        <w:rPr>
          <w:rFonts w:ascii="Tahoma" w:hAnsi="Tahoma" w:cs="Tahoma"/>
          <w:szCs w:val="20"/>
          <w:lang w:val="x-none"/>
        </w:rPr>
        <w:tab/>
      </w:r>
      <w:r w:rsidRPr="0090610E">
        <w:rPr>
          <w:rFonts w:ascii="Tahoma" w:hAnsi="Tahoma" w:cs="Tahoma"/>
          <w:b/>
          <w:bCs/>
          <w:szCs w:val="20"/>
          <w:lang w:val="x-none"/>
        </w:rPr>
        <w:t>0,578</w:t>
      </w:r>
    </w:p>
    <w:p w14:paraId="0B83B244" w14:textId="77777777" w:rsidR="000A690C" w:rsidRPr="0090610E" w:rsidRDefault="000A690C" w:rsidP="000A690C">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Koeficient k</w:t>
      </w:r>
      <w:r w:rsidRPr="0090610E">
        <w:rPr>
          <w:rFonts w:ascii="Tahoma" w:hAnsi="Tahoma" w:cs="Tahoma"/>
          <w:szCs w:val="20"/>
          <w:lang w:val="x-none"/>
        </w:rPr>
        <w:tab/>
      </w:r>
      <w:r w:rsidRPr="0090610E">
        <w:rPr>
          <w:rFonts w:ascii="Tahoma" w:hAnsi="Tahoma" w:cs="Tahoma"/>
          <w:b/>
          <w:bCs/>
          <w:szCs w:val="20"/>
          <w:lang w:val="x-none"/>
        </w:rPr>
        <w:t>0,229</w:t>
      </w:r>
    </w:p>
    <w:p w14:paraId="565A997E" w14:textId="77777777" w:rsidR="000A690C" w:rsidRPr="0090610E" w:rsidRDefault="000A690C" w:rsidP="000A690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Plocha otvorů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 xml:space="preserve"> S</w:t>
      </w:r>
      <w:r w:rsidRPr="0090610E">
        <w:rPr>
          <w:rFonts w:ascii="Tahoma" w:hAnsi="Tahoma" w:cs="Tahoma"/>
          <w:position w:val="-2"/>
          <w:sz w:val="12"/>
          <w:szCs w:val="12"/>
          <w:lang w:val="x-none"/>
        </w:rPr>
        <w:t>o</w:t>
      </w:r>
      <w:r w:rsidRPr="0090610E">
        <w:rPr>
          <w:rFonts w:ascii="Tahoma" w:hAnsi="Tahoma" w:cs="Tahoma"/>
          <w:szCs w:val="20"/>
          <w:lang w:val="x-none"/>
        </w:rPr>
        <w:tab/>
      </w:r>
      <w:r w:rsidRPr="0090610E">
        <w:rPr>
          <w:rFonts w:ascii="Tahoma" w:hAnsi="Tahoma" w:cs="Tahoma"/>
          <w:b/>
          <w:bCs/>
          <w:szCs w:val="20"/>
          <w:lang w:val="x-none"/>
        </w:rPr>
        <w:t>5,20</w:t>
      </w:r>
      <w:r w:rsidRPr="0090610E">
        <w:rPr>
          <w:rFonts w:ascii="Tahoma" w:hAnsi="Tahoma" w:cs="Tahoma"/>
          <w:szCs w:val="20"/>
          <w:lang w:val="x-none"/>
        </w:rPr>
        <w:tab/>
        <w:t>[m</w:t>
      </w:r>
      <w:r w:rsidRPr="0090610E">
        <w:rPr>
          <w:rFonts w:ascii="Tahoma" w:hAnsi="Tahoma" w:cs="Tahoma"/>
          <w:position w:val="2"/>
          <w:sz w:val="12"/>
          <w:szCs w:val="12"/>
          <w:lang w:val="x-none"/>
        </w:rPr>
        <w:t>2</w:t>
      </w:r>
      <w:r w:rsidRPr="0090610E">
        <w:rPr>
          <w:rFonts w:ascii="Tahoma" w:hAnsi="Tahoma" w:cs="Tahoma"/>
          <w:szCs w:val="20"/>
          <w:lang w:val="x-none"/>
        </w:rPr>
        <w:t>]</w:t>
      </w:r>
    </w:p>
    <w:p w14:paraId="6CBF58DA" w14:textId="77777777" w:rsidR="000A690C" w:rsidRPr="0090610E" w:rsidRDefault="000A690C" w:rsidP="000A690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Průměrná výška otvorů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 xml:space="preserve"> h</w:t>
      </w:r>
      <w:r w:rsidRPr="0090610E">
        <w:rPr>
          <w:rFonts w:ascii="Tahoma" w:hAnsi="Tahoma" w:cs="Tahoma"/>
          <w:position w:val="-2"/>
          <w:sz w:val="12"/>
          <w:szCs w:val="12"/>
          <w:lang w:val="x-none"/>
        </w:rPr>
        <w:t>o</w:t>
      </w:r>
      <w:r w:rsidRPr="0090610E">
        <w:rPr>
          <w:rFonts w:ascii="Tahoma" w:hAnsi="Tahoma" w:cs="Tahoma"/>
          <w:szCs w:val="20"/>
          <w:lang w:val="x-none"/>
        </w:rPr>
        <w:tab/>
      </w:r>
      <w:r w:rsidRPr="0090610E">
        <w:rPr>
          <w:rFonts w:ascii="Tahoma" w:hAnsi="Tahoma" w:cs="Tahoma"/>
          <w:b/>
          <w:bCs/>
          <w:szCs w:val="20"/>
          <w:lang w:val="x-none"/>
        </w:rPr>
        <w:t>2,60</w:t>
      </w:r>
      <w:r w:rsidRPr="0090610E">
        <w:rPr>
          <w:rFonts w:ascii="Tahoma" w:hAnsi="Tahoma" w:cs="Tahoma"/>
          <w:szCs w:val="20"/>
          <w:lang w:val="x-none"/>
        </w:rPr>
        <w:tab/>
        <w:t>[m]</w:t>
      </w:r>
    </w:p>
    <w:p w14:paraId="03C09A7C" w14:textId="77777777" w:rsidR="000A690C" w:rsidRPr="0090610E" w:rsidRDefault="000A690C" w:rsidP="000A690C">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Parametr odvětrání F</w:t>
      </w:r>
      <w:r w:rsidRPr="0090610E">
        <w:rPr>
          <w:rFonts w:ascii="Tahoma" w:hAnsi="Tahoma" w:cs="Tahoma"/>
          <w:position w:val="-2"/>
          <w:sz w:val="12"/>
          <w:szCs w:val="12"/>
          <w:lang w:val="x-none"/>
        </w:rPr>
        <w:t>o</w:t>
      </w:r>
      <w:r w:rsidRPr="0090610E">
        <w:rPr>
          <w:rFonts w:ascii="Tahoma" w:hAnsi="Tahoma" w:cs="Tahoma"/>
          <w:szCs w:val="20"/>
          <w:lang w:val="x-none"/>
        </w:rPr>
        <w:tab/>
      </w:r>
      <w:r w:rsidRPr="0090610E">
        <w:rPr>
          <w:rFonts w:ascii="Tahoma" w:hAnsi="Tahoma" w:cs="Tahoma"/>
          <w:b/>
          <w:bCs/>
          <w:szCs w:val="20"/>
          <w:lang w:val="x-none"/>
        </w:rPr>
        <w:t>0,173</w:t>
      </w:r>
    </w:p>
    <w:p w14:paraId="0EF3411F" w14:textId="77777777" w:rsidR="000A690C" w:rsidRPr="0090610E" w:rsidRDefault="000A690C" w:rsidP="000A690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Průměrná světlá výška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 xml:space="preserve"> h</w:t>
      </w:r>
      <w:r w:rsidRPr="0090610E">
        <w:rPr>
          <w:rFonts w:ascii="Tahoma" w:hAnsi="Tahoma" w:cs="Tahoma"/>
          <w:position w:val="-2"/>
          <w:sz w:val="12"/>
          <w:szCs w:val="12"/>
          <w:lang w:val="x-none"/>
        </w:rPr>
        <w:t>s</w:t>
      </w:r>
      <w:r w:rsidRPr="0090610E">
        <w:rPr>
          <w:rFonts w:ascii="Tahoma" w:hAnsi="Tahoma" w:cs="Tahoma"/>
          <w:szCs w:val="20"/>
          <w:lang w:val="x-none"/>
        </w:rPr>
        <w:tab/>
      </w:r>
      <w:r w:rsidRPr="0090610E">
        <w:rPr>
          <w:rFonts w:ascii="Tahoma" w:hAnsi="Tahoma" w:cs="Tahoma"/>
          <w:b/>
          <w:bCs/>
          <w:szCs w:val="20"/>
          <w:lang w:val="x-none"/>
        </w:rPr>
        <w:t>2,60</w:t>
      </w:r>
      <w:r w:rsidRPr="0090610E">
        <w:rPr>
          <w:rFonts w:ascii="Tahoma" w:hAnsi="Tahoma" w:cs="Tahoma"/>
          <w:szCs w:val="20"/>
          <w:lang w:val="x-none"/>
        </w:rPr>
        <w:tab/>
        <w:t>[m]</w:t>
      </w:r>
    </w:p>
    <w:p w14:paraId="2515ECF9" w14:textId="77777777" w:rsidR="000A690C" w:rsidRPr="0090610E" w:rsidRDefault="000A690C" w:rsidP="000A690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Požární zatížení p</w:t>
      </w:r>
      <w:r w:rsidRPr="0090610E">
        <w:rPr>
          <w:rFonts w:ascii="Tahoma" w:hAnsi="Tahoma" w:cs="Tahoma"/>
          <w:szCs w:val="20"/>
          <w:lang w:val="x-none"/>
        </w:rPr>
        <w:tab/>
      </w:r>
      <w:r w:rsidRPr="0090610E">
        <w:rPr>
          <w:rFonts w:ascii="Tahoma" w:hAnsi="Tahoma" w:cs="Tahoma"/>
          <w:b/>
          <w:bCs/>
          <w:szCs w:val="20"/>
          <w:lang w:val="x-none"/>
        </w:rPr>
        <w:t>25,00</w:t>
      </w:r>
      <w:r w:rsidRPr="0090610E">
        <w:rPr>
          <w:rFonts w:ascii="Tahoma" w:hAnsi="Tahoma" w:cs="Tahoma"/>
          <w:szCs w:val="20"/>
          <w:lang w:val="x-none"/>
        </w:rPr>
        <w:tab/>
        <w:t>[</w:t>
      </w:r>
      <w:proofErr w:type="spellStart"/>
      <w:r w:rsidRPr="0090610E">
        <w:rPr>
          <w:rFonts w:ascii="Tahoma" w:hAnsi="Tahoma" w:cs="Tahoma"/>
          <w:szCs w:val="20"/>
          <w:lang w:val="x-none"/>
        </w:rPr>
        <w:t>kg.m</w:t>
      </w:r>
      <w:proofErr w:type="spellEnd"/>
      <w:r w:rsidRPr="0090610E">
        <w:rPr>
          <w:rFonts w:ascii="Tahoma" w:hAnsi="Tahoma" w:cs="Tahoma"/>
          <w:position w:val="2"/>
          <w:sz w:val="12"/>
          <w:szCs w:val="12"/>
          <w:lang w:val="x-none"/>
        </w:rPr>
        <w:t>-2</w:t>
      </w:r>
      <w:r w:rsidRPr="0090610E">
        <w:rPr>
          <w:rFonts w:ascii="Tahoma" w:hAnsi="Tahoma" w:cs="Tahoma"/>
          <w:szCs w:val="20"/>
          <w:lang w:val="x-none"/>
        </w:rPr>
        <w:t>]</w:t>
      </w:r>
    </w:p>
    <w:p w14:paraId="5530D476" w14:textId="77777777" w:rsidR="000A690C" w:rsidRPr="0090610E" w:rsidRDefault="000A690C" w:rsidP="000A690C">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Koeficient a</w:t>
      </w:r>
      <w:r w:rsidRPr="0090610E">
        <w:rPr>
          <w:rFonts w:ascii="Tahoma" w:hAnsi="Tahoma" w:cs="Tahoma"/>
          <w:szCs w:val="20"/>
          <w:lang w:val="x-none"/>
        </w:rPr>
        <w:tab/>
      </w:r>
      <w:r w:rsidRPr="0090610E">
        <w:rPr>
          <w:rFonts w:ascii="Tahoma" w:hAnsi="Tahoma" w:cs="Tahoma"/>
          <w:b/>
          <w:bCs/>
          <w:szCs w:val="20"/>
          <w:lang w:val="x-none"/>
        </w:rPr>
        <w:t>0,990</w:t>
      </w:r>
    </w:p>
    <w:p w14:paraId="4D53A20F" w14:textId="77777777" w:rsidR="000A690C" w:rsidRPr="0090610E" w:rsidRDefault="000A690C" w:rsidP="000A690C">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Koeficient b</w:t>
      </w:r>
      <w:r w:rsidRPr="0090610E">
        <w:rPr>
          <w:rFonts w:ascii="Tahoma" w:hAnsi="Tahoma" w:cs="Tahoma"/>
          <w:szCs w:val="20"/>
          <w:lang w:val="x-none"/>
        </w:rPr>
        <w:tab/>
      </w:r>
      <w:r w:rsidRPr="0090610E">
        <w:rPr>
          <w:rFonts w:ascii="Tahoma" w:hAnsi="Tahoma" w:cs="Tahoma"/>
          <w:b/>
          <w:bCs/>
          <w:szCs w:val="20"/>
          <w:lang w:val="x-none"/>
        </w:rPr>
        <w:t>0,50</w:t>
      </w:r>
    </w:p>
    <w:p w14:paraId="1C7D0892" w14:textId="77777777" w:rsidR="000A690C" w:rsidRPr="0090610E" w:rsidRDefault="000A690C" w:rsidP="000A690C">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Koeficient c</w:t>
      </w:r>
      <w:r w:rsidRPr="0090610E">
        <w:rPr>
          <w:rFonts w:ascii="Tahoma" w:hAnsi="Tahoma" w:cs="Tahoma"/>
          <w:szCs w:val="20"/>
          <w:lang w:val="x-none"/>
        </w:rPr>
        <w:tab/>
      </w:r>
      <w:r w:rsidRPr="0090610E">
        <w:rPr>
          <w:rFonts w:ascii="Tahoma" w:hAnsi="Tahoma" w:cs="Tahoma"/>
          <w:b/>
          <w:bCs/>
          <w:szCs w:val="20"/>
          <w:lang w:val="x-none"/>
        </w:rPr>
        <w:t>1,00</w:t>
      </w:r>
    </w:p>
    <w:p w14:paraId="03BE8AD5" w14:textId="77777777" w:rsidR="000A690C" w:rsidRPr="0090610E" w:rsidRDefault="000A690C" w:rsidP="000A690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Normová teplota TN</w:t>
      </w:r>
      <w:r w:rsidRPr="0090610E">
        <w:rPr>
          <w:rFonts w:ascii="Tahoma" w:hAnsi="Tahoma" w:cs="Tahoma"/>
          <w:szCs w:val="20"/>
          <w:lang w:val="x-none"/>
        </w:rPr>
        <w:tab/>
      </w:r>
      <w:r w:rsidRPr="0090610E">
        <w:rPr>
          <w:rFonts w:ascii="Tahoma" w:hAnsi="Tahoma" w:cs="Tahoma"/>
          <w:b/>
          <w:bCs/>
          <w:szCs w:val="20"/>
          <w:lang w:val="x-none"/>
        </w:rPr>
        <w:t>710,00</w:t>
      </w:r>
      <w:r w:rsidRPr="0090610E">
        <w:rPr>
          <w:rFonts w:ascii="Tahoma" w:hAnsi="Tahoma" w:cs="Tahoma"/>
          <w:szCs w:val="20"/>
          <w:lang w:val="x-none"/>
        </w:rPr>
        <w:tab/>
        <w:t>[°C]</w:t>
      </w:r>
    </w:p>
    <w:p w14:paraId="3FE0ACED" w14:textId="77777777" w:rsidR="000A690C" w:rsidRPr="0090610E" w:rsidRDefault="000A690C" w:rsidP="000A690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Čas zakouření t</w:t>
      </w:r>
      <w:r w:rsidRPr="0090610E">
        <w:rPr>
          <w:rFonts w:ascii="Tahoma" w:hAnsi="Tahoma" w:cs="Tahoma"/>
          <w:position w:val="-2"/>
          <w:sz w:val="12"/>
          <w:szCs w:val="12"/>
          <w:lang w:val="x-none"/>
        </w:rPr>
        <w:t>e</w:t>
      </w:r>
      <w:r w:rsidRPr="0090610E">
        <w:rPr>
          <w:rFonts w:ascii="Tahoma" w:hAnsi="Tahoma" w:cs="Tahoma"/>
          <w:szCs w:val="20"/>
          <w:lang w:val="x-none"/>
        </w:rPr>
        <w:t xml:space="preserve"> </w:t>
      </w:r>
      <w:r w:rsidRPr="0090610E">
        <w:rPr>
          <w:rFonts w:ascii="Tahoma" w:hAnsi="Tahoma" w:cs="Tahoma"/>
          <w:szCs w:val="20"/>
          <w:lang w:val="x-none"/>
        </w:rPr>
        <w:tab/>
      </w:r>
      <w:r w:rsidRPr="0090610E">
        <w:rPr>
          <w:rFonts w:ascii="Tahoma" w:hAnsi="Tahoma" w:cs="Tahoma"/>
          <w:b/>
          <w:bCs/>
          <w:szCs w:val="20"/>
          <w:lang w:val="x-none"/>
        </w:rPr>
        <w:t>2,04</w:t>
      </w:r>
      <w:r w:rsidRPr="0090610E">
        <w:rPr>
          <w:rFonts w:ascii="Tahoma" w:hAnsi="Tahoma" w:cs="Tahoma"/>
          <w:szCs w:val="20"/>
          <w:lang w:val="x-none"/>
        </w:rPr>
        <w:tab/>
        <w:t>[min]</w:t>
      </w:r>
    </w:p>
    <w:p w14:paraId="2956C5A2" w14:textId="77777777" w:rsidR="000A690C" w:rsidRPr="0090610E" w:rsidRDefault="000A690C" w:rsidP="000A690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Maximální délka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ab/>
      </w:r>
      <w:r w:rsidRPr="0090610E">
        <w:rPr>
          <w:rFonts w:ascii="Tahoma" w:hAnsi="Tahoma" w:cs="Tahoma"/>
          <w:b/>
          <w:bCs/>
          <w:szCs w:val="20"/>
          <w:lang w:val="x-none"/>
        </w:rPr>
        <w:t>63,25</w:t>
      </w:r>
      <w:r w:rsidRPr="0090610E">
        <w:rPr>
          <w:rFonts w:ascii="Tahoma" w:hAnsi="Tahoma" w:cs="Tahoma"/>
          <w:b/>
          <w:bCs/>
          <w:szCs w:val="20"/>
          <w:lang w:val="x-none"/>
        </w:rPr>
        <w:tab/>
      </w:r>
      <w:r w:rsidRPr="0090610E">
        <w:rPr>
          <w:rFonts w:ascii="Tahoma" w:hAnsi="Tahoma" w:cs="Tahoma"/>
          <w:szCs w:val="20"/>
          <w:lang w:val="x-none"/>
        </w:rPr>
        <w:t>[m]</w:t>
      </w:r>
    </w:p>
    <w:p w14:paraId="00E8A0E9" w14:textId="77777777" w:rsidR="000A690C" w:rsidRPr="0090610E" w:rsidRDefault="000A690C" w:rsidP="000A690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Maximální šířka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ab/>
      </w:r>
      <w:r w:rsidRPr="0090610E">
        <w:rPr>
          <w:rFonts w:ascii="Tahoma" w:hAnsi="Tahoma" w:cs="Tahoma"/>
          <w:b/>
          <w:bCs/>
          <w:szCs w:val="20"/>
          <w:lang w:val="x-none"/>
        </w:rPr>
        <w:t>40,40</w:t>
      </w:r>
      <w:r w:rsidRPr="0090610E">
        <w:rPr>
          <w:rFonts w:ascii="Tahoma" w:hAnsi="Tahoma" w:cs="Tahoma"/>
          <w:b/>
          <w:bCs/>
          <w:szCs w:val="20"/>
          <w:lang w:val="x-none"/>
        </w:rPr>
        <w:tab/>
      </w:r>
      <w:r w:rsidRPr="0090610E">
        <w:rPr>
          <w:rFonts w:ascii="Tahoma" w:hAnsi="Tahoma" w:cs="Tahoma"/>
          <w:szCs w:val="20"/>
          <w:lang w:val="x-none"/>
        </w:rPr>
        <w:t>[m]</w:t>
      </w:r>
    </w:p>
    <w:p w14:paraId="7771C1F0" w14:textId="77777777" w:rsidR="000A690C" w:rsidRPr="0090610E" w:rsidRDefault="000A690C" w:rsidP="000A690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Maximální plocha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ab/>
      </w:r>
      <w:r w:rsidRPr="0090610E">
        <w:rPr>
          <w:rFonts w:ascii="Tahoma" w:hAnsi="Tahoma" w:cs="Tahoma"/>
          <w:b/>
          <w:bCs/>
          <w:szCs w:val="20"/>
          <w:lang w:val="x-none"/>
        </w:rPr>
        <w:t>2 555,30</w:t>
      </w:r>
      <w:r w:rsidRPr="0090610E">
        <w:rPr>
          <w:rFonts w:ascii="Tahoma" w:hAnsi="Tahoma" w:cs="Tahoma"/>
          <w:b/>
          <w:bCs/>
          <w:szCs w:val="20"/>
          <w:lang w:val="x-none"/>
        </w:rPr>
        <w:tab/>
      </w:r>
      <w:r w:rsidRPr="0090610E">
        <w:rPr>
          <w:rFonts w:ascii="Tahoma" w:hAnsi="Tahoma" w:cs="Tahoma"/>
          <w:szCs w:val="20"/>
          <w:lang w:val="x-none"/>
        </w:rPr>
        <w:t>[m</w:t>
      </w:r>
      <w:r w:rsidRPr="0090610E">
        <w:rPr>
          <w:rFonts w:ascii="Tahoma" w:hAnsi="Tahoma" w:cs="Tahoma"/>
          <w:szCs w:val="20"/>
          <w:vertAlign w:val="superscript"/>
          <w:lang w:val="x-none"/>
        </w:rPr>
        <w:t>2</w:t>
      </w:r>
      <w:r w:rsidRPr="0090610E">
        <w:rPr>
          <w:rFonts w:ascii="Tahoma" w:hAnsi="Tahoma" w:cs="Tahoma"/>
          <w:szCs w:val="20"/>
          <w:lang w:val="x-none"/>
        </w:rPr>
        <w:t>]</w:t>
      </w:r>
    </w:p>
    <w:p w14:paraId="622A1656" w14:textId="77777777" w:rsidR="000A690C" w:rsidRPr="0090610E" w:rsidRDefault="000A690C" w:rsidP="000A690C">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Maximální počet užitných podlaží z</w:t>
      </w:r>
      <w:r w:rsidRPr="0090610E">
        <w:rPr>
          <w:rFonts w:ascii="Tahoma" w:hAnsi="Tahoma" w:cs="Tahoma"/>
          <w:szCs w:val="20"/>
          <w:lang w:val="x-none"/>
        </w:rPr>
        <w:tab/>
      </w:r>
      <w:r w:rsidRPr="0090610E">
        <w:rPr>
          <w:rFonts w:ascii="Tahoma" w:hAnsi="Tahoma" w:cs="Tahoma"/>
          <w:b/>
          <w:bCs/>
          <w:szCs w:val="20"/>
          <w:lang w:val="x-none"/>
        </w:rPr>
        <w:t>14,55</w:t>
      </w:r>
    </w:p>
    <w:p w14:paraId="03A7DA41" w14:textId="77777777" w:rsidR="000A690C" w:rsidRPr="0090610E" w:rsidRDefault="000A690C" w:rsidP="000A690C">
      <w:pPr>
        <w:tabs>
          <w:tab w:val="right" w:leader="dot" w:pos="7500"/>
          <w:tab w:val="left" w:pos="7575"/>
        </w:tabs>
        <w:autoSpaceDE w:val="0"/>
        <w:autoSpaceDN w:val="0"/>
        <w:adjustRightInd w:val="0"/>
        <w:spacing w:before="195" w:after="0" w:line="240" w:lineRule="auto"/>
        <w:ind w:firstLine="0"/>
        <w:jc w:val="left"/>
        <w:rPr>
          <w:rFonts w:ascii="Tahoma" w:hAnsi="Tahoma" w:cs="Tahoma"/>
          <w:b/>
          <w:bCs/>
          <w:szCs w:val="20"/>
          <w:u w:val="single"/>
          <w:lang w:val="x-none"/>
        </w:rPr>
      </w:pPr>
      <w:r w:rsidRPr="0090610E">
        <w:rPr>
          <w:rFonts w:ascii="Tahoma" w:hAnsi="Tahoma" w:cs="Tahoma"/>
          <w:b/>
          <w:bCs/>
          <w:szCs w:val="20"/>
          <w:u w:val="single"/>
          <w:lang w:val="x-none"/>
        </w:rPr>
        <w:t>Požadavky na zásobování požární vodou a na počet PHP</w:t>
      </w:r>
    </w:p>
    <w:p w14:paraId="596CB080" w14:textId="77777777" w:rsidR="000A690C" w:rsidRPr="0090610E" w:rsidRDefault="000A690C" w:rsidP="000A690C">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Počet PHP</w:t>
      </w:r>
      <w:r w:rsidRPr="0090610E">
        <w:rPr>
          <w:rFonts w:ascii="Tahoma" w:hAnsi="Tahoma" w:cs="Tahoma"/>
          <w:szCs w:val="20"/>
          <w:lang w:val="x-none"/>
        </w:rPr>
        <w:tab/>
      </w:r>
      <w:r w:rsidRPr="0090610E">
        <w:rPr>
          <w:rFonts w:ascii="Tahoma" w:hAnsi="Tahoma" w:cs="Tahoma"/>
          <w:b/>
          <w:bCs/>
          <w:szCs w:val="20"/>
          <w:lang w:val="x-none"/>
        </w:rPr>
        <w:t>1 (přesně 0,45)</w:t>
      </w:r>
    </w:p>
    <w:p w14:paraId="39BC03E1" w14:textId="77777777" w:rsidR="000A690C" w:rsidRPr="0090610E" w:rsidRDefault="000A690C" w:rsidP="000A690C">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Počet hasicích jednotek</w:t>
      </w:r>
      <w:r w:rsidRPr="0090610E">
        <w:rPr>
          <w:rFonts w:ascii="Tahoma" w:hAnsi="Tahoma" w:cs="Tahoma"/>
          <w:szCs w:val="20"/>
          <w:lang w:val="x-none"/>
        </w:rPr>
        <w:tab/>
      </w:r>
      <w:r w:rsidRPr="0090610E">
        <w:rPr>
          <w:rFonts w:ascii="Tahoma" w:hAnsi="Tahoma" w:cs="Tahoma"/>
          <w:b/>
          <w:bCs/>
          <w:szCs w:val="20"/>
          <w:lang w:val="x-none"/>
        </w:rPr>
        <w:t>6</w:t>
      </w:r>
    </w:p>
    <w:p w14:paraId="7CED9F5C" w14:textId="77777777" w:rsidR="000A690C" w:rsidRPr="0090610E" w:rsidRDefault="000A690C" w:rsidP="000A690C">
      <w:pPr>
        <w:tabs>
          <w:tab w:val="right" w:leader="dot" w:pos="7500"/>
          <w:tab w:val="left" w:pos="7575"/>
        </w:tabs>
        <w:autoSpaceDE w:val="0"/>
        <w:autoSpaceDN w:val="0"/>
        <w:adjustRightInd w:val="0"/>
        <w:spacing w:before="195" w:after="0" w:line="240" w:lineRule="auto"/>
        <w:ind w:firstLine="0"/>
        <w:jc w:val="left"/>
        <w:rPr>
          <w:rFonts w:ascii="Tahoma" w:hAnsi="Tahoma" w:cs="Tahoma"/>
          <w:szCs w:val="20"/>
          <w:u w:val="single"/>
          <w:lang w:val="x-none"/>
        </w:rPr>
      </w:pPr>
      <w:r w:rsidRPr="0090610E">
        <w:rPr>
          <w:rFonts w:ascii="Tahoma" w:hAnsi="Tahoma" w:cs="Tahoma"/>
          <w:szCs w:val="20"/>
          <w:u w:val="single"/>
          <w:lang w:val="x-none"/>
        </w:rPr>
        <w:t>a) Vnější odběrná místa</w:t>
      </w:r>
    </w:p>
    <w:p w14:paraId="43077758" w14:textId="77777777" w:rsidR="000A690C" w:rsidRPr="0090610E" w:rsidRDefault="000A690C" w:rsidP="000A690C">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 xml:space="preserve">  Vzdálenosti</w:t>
      </w:r>
      <w:r w:rsidRPr="0090610E">
        <w:rPr>
          <w:rFonts w:ascii="Tahoma" w:hAnsi="Tahoma" w:cs="Tahoma"/>
          <w:szCs w:val="20"/>
          <w:lang w:val="x-none"/>
        </w:rPr>
        <w:tab/>
      </w:r>
      <w:r w:rsidRPr="0090610E">
        <w:rPr>
          <w:rFonts w:ascii="Tahoma" w:hAnsi="Tahoma" w:cs="Tahoma"/>
          <w:b/>
          <w:bCs/>
          <w:szCs w:val="20"/>
          <w:lang w:val="x-none"/>
        </w:rPr>
        <w:t>od objektu/mezi sebou</w:t>
      </w:r>
    </w:p>
    <w:p w14:paraId="107A4C9B" w14:textId="77777777" w:rsidR="000A690C" w:rsidRPr="0090610E" w:rsidRDefault="000A690C" w:rsidP="000A690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  hydrant </w:t>
      </w:r>
      <w:r w:rsidRPr="0090610E">
        <w:rPr>
          <w:rFonts w:ascii="Tahoma" w:hAnsi="Tahoma" w:cs="Tahoma"/>
          <w:szCs w:val="20"/>
          <w:lang w:val="x-none"/>
        </w:rPr>
        <w:tab/>
      </w:r>
      <w:r w:rsidRPr="0090610E">
        <w:rPr>
          <w:rFonts w:ascii="Tahoma" w:hAnsi="Tahoma" w:cs="Tahoma"/>
          <w:b/>
          <w:bCs/>
          <w:szCs w:val="20"/>
          <w:lang w:val="x-none"/>
        </w:rPr>
        <w:t>200/400(300/500)</w:t>
      </w:r>
      <w:r w:rsidRPr="0090610E">
        <w:rPr>
          <w:rFonts w:ascii="Tahoma" w:hAnsi="Tahoma" w:cs="Tahoma"/>
          <w:szCs w:val="20"/>
          <w:lang w:val="x-none"/>
        </w:rPr>
        <w:tab/>
        <w:t>[m]</w:t>
      </w:r>
    </w:p>
    <w:p w14:paraId="3ED97D6C" w14:textId="77777777" w:rsidR="000A690C" w:rsidRPr="0090610E" w:rsidRDefault="000A690C" w:rsidP="000A690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  výtokový stojan </w:t>
      </w:r>
      <w:r w:rsidRPr="0090610E">
        <w:rPr>
          <w:rFonts w:ascii="Tahoma" w:hAnsi="Tahoma" w:cs="Tahoma"/>
          <w:szCs w:val="20"/>
          <w:lang w:val="x-none"/>
        </w:rPr>
        <w:tab/>
      </w:r>
      <w:r w:rsidRPr="0090610E">
        <w:rPr>
          <w:rFonts w:ascii="Tahoma" w:hAnsi="Tahoma" w:cs="Tahoma"/>
          <w:b/>
          <w:bCs/>
          <w:szCs w:val="20"/>
          <w:lang w:val="x-none"/>
        </w:rPr>
        <w:t>600/1200</w:t>
      </w:r>
      <w:r w:rsidRPr="0090610E">
        <w:rPr>
          <w:rFonts w:ascii="Tahoma" w:hAnsi="Tahoma" w:cs="Tahoma"/>
          <w:szCs w:val="20"/>
          <w:lang w:val="x-none"/>
        </w:rPr>
        <w:tab/>
        <w:t>[m]</w:t>
      </w:r>
    </w:p>
    <w:p w14:paraId="38AD6B08" w14:textId="77777777" w:rsidR="000A690C" w:rsidRPr="0090610E" w:rsidRDefault="000A690C" w:rsidP="000A690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  plnící místo </w:t>
      </w:r>
      <w:r w:rsidRPr="0090610E">
        <w:rPr>
          <w:rFonts w:ascii="Tahoma" w:hAnsi="Tahoma" w:cs="Tahoma"/>
          <w:szCs w:val="20"/>
          <w:lang w:val="x-none"/>
        </w:rPr>
        <w:tab/>
      </w:r>
      <w:r w:rsidRPr="0090610E">
        <w:rPr>
          <w:rFonts w:ascii="Tahoma" w:hAnsi="Tahoma" w:cs="Tahoma"/>
          <w:b/>
          <w:bCs/>
          <w:szCs w:val="20"/>
          <w:lang w:val="x-none"/>
        </w:rPr>
        <w:t>3000/6000</w:t>
      </w:r>
      <w:r w:rsidRPr="0090610E">
        <w:rPr>
          <w:rFonts w:ascii="Tahoma" w:hAnsi="Tahoma" w:cs="Tahoma"/>
          <w:szCs w:val="20"/>
          <w:lang w:val="x-none"/>
        </w:rPr>
        <w:tab/>
        <w:t>[m]</w:t>
      </w:r>
    </w:p>
    <w:p w14:paraId="6FEFE0BA" w14:textId="77777777" w:rsidR="000A690C" w:rsidRPr="0090610E" w:rsidRDefault="000A690C" w:rsidP="000A690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  vodní tok nebo nádrž </w:t>
      </w:r>
      <w:r w:rsidRPr="0090610E">
        <w:rPr>
          <w:rFonts w:ascii="Tahoma" w:hAnsi="Tahoma" w:cs="Tahoma"/>
          <w:szCs w:val="20"/>
          <w:lang w:val="x-none"/>
        </w:rPr>
        <w:tab/>
      </w:r>
      <w:r w:rsidRPr="0090610E">
        <w:rPr>
          <w:rFonts w:ascii="Tahoma" w:hAnsi="Tahoma" w:cs="Tahoma"/>
          <w:b/>
          <w:bCs/>
          <w:szCs w:val="20"/>
          <w:lang w:val="x-none"/>
        </w:rPr>
        <w:t>600</w:t>
      </w:r>
      <w:r w:rsidRPr="0090610E">
        <w:rPr>
          <w:rFonts w:ascii="Tahoma" w:hAnsi="Tahoma" w:cs="Tahoma"/>
          <w:szCs w:val="20"/>
          <w:lang w:val="x-none"/>
        </w:rPr>
        <w:tab/>
        <w:t>[m]</w:t>
      </w:r>
    </w:p>
    <w:p w14:paraId="608D4311" w14:textId="77777777" w:rsidR="000A690C" w:rsidRPr="0090610E" w:rsidRDefault="000A690C" w:rsidP="000A690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Potrubí DN </w:t>
      </w:r>
      <w:r w:rsidRPr="0090610E">
        <w:rPr>
          <w:rFonts w:ascii="Tahoma" w:hAnsi="Tahoma" w:cs="Tahoma"/>
          <w:szCs w:val="20"/>
          <w:lang w:val="x-none"/>
        </w:rPr>
        <w:tab/>
      </w:r>
      <w:r w:rsidRPr="0090610E">
        <w:rPr>
          <w:rFonts w:ascii="Tahoma" w:hAnsi="Tahoma" w:cs="Tahoma"/>
          <w:b/>
          <w:bCs/>
          <w:szCs w:val="20"/>
          <w:lang w:val="x-none"/>
        </w:rPr>
        <w:t>80</w:t>
      </w:r>
      <w:r w:rsidRPr="0090610E">
        <w:rPr>
          <w:rFonts w:ascii="Tahoma" w:hAnsi="Tahoma" w:cs="Tahoma"/>
          <w:szCs w:val="20"/>
          <w:lang w:val="x-none"/>
        </w:rPr>
        <w:tab/>
        <w:t>[mm]</w:t>
      </w:r>
    </w:p>
    <w:p w14:paraId="2652DAFD" w14:textId="77777777" w:rsidR="000A690C" w:rsidRPr="0090610E" w:rsidRDefault="000A690C" w:rsidP="000A690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Odběr Q pro 0,8 </w:t>
      </w:r>
      <w:proofErr w:type="spellStart"/>
      <w:r w:rsidRPr="0090610E">
        <w:rPr>
          <w:rFonts w:ascii="Tahoma" w:hAnsi="Tahoma" w:cs="Tahoma"/>
          <w:szCs w:val="20"/>
          <w:lang w:val="x-none"/>
        </w:rPr>
        <w:t>m.s</w:t>
      </w:r>
      <w:proofErr w:type="spellEnd"/>
      <w:r w:rsidRPr="0090610E">
        <w:rPr>
          <w:rFonts w:ascii="Tahoma" w:hAnsi="Tahoma" w:cs="Tahoma"/>
          <w:position w:val="2"/>
          <w:sz w:val="12"/>
          <w:szCs w:val="12"/>
          <w:lang w:val="x-none"/>
        </w:rPr>
        <w:t>-1</w:t>
      </w:r>
      <w:r w:rsidRPr="0090610E">
        <w:rPr>
          <w:rFonts w:ascii="Tahoma" w:hAnsi="Tahoma" w:cs="Tahoma"/>
          <w:szCs w:val="20"/>
          <w:lang w:val="x-none"/>
        </w:rPr>
        <w:t xml:space="preserve"> </w:t>
      </w:r>
      <w:r w:rsidRPr="0090610E">
        <w:rPr>
          <w:rFonts w:ascii="Tahoma" w:hAnsi="Tahoma" w:cs="Tahoma"/>
          <w:szCs w:val="20"/>
          <w:lang w:val="x-none"/>
        </w:rPr>
        <w:tab/>
      </w:r>
      <w:r w:rsidRPr="0090610E">
        <w:rPr>
          <w:rFonts w:ascii="Tahoma" w:hAnsi="Tahoma" w:cs="Tahoma"/>
          <w:b/>
          <w:bCs/>
          <w:szCs w:val="20"/>
          <w:lang w:val="x-none"/>
        </w:rPr>
        <w:t>4</w:t>
      </w:r>
      <w:r w:rsidRPr="0090610E">
        <w:rPr>
          <w:rFonts w:ascii="Tahoma" w:hAnsi="Tahoma" w:cs="Tahoma"/>
          <w:szCs w:val="20"/>
          <w:lang w:val="x-none"/>
        </w:rPr>
        <w:tab/>
        <w:t>[</w:t>
      </w:r>
      <w:proofErr w:type="spellStart"/>
      <w:r w:rsidRPr="0090610E">
        <w:rPr>
          <w:rFonts w:ascii="Tahoma" w:hAnsi="Tahoma" w:cs="Tahoma"/>
          <w:szCs w:val="20"/>
          <w:lang w:val="x-none"/>
        </w:rPr>
        <w:t>l.s</w:t>
      </w:r>
      <w:proofErr w:type="spellEnd"/>
      <w:r w:rsidRPr="0090610E">
        <w:rPr>
          <w:rFonts w:ascii="Tahoma" w:hAnsi="Tahoma" w:cs="Tahoma"/>
          <w:position w:val="2"/>
          <w:sz w:val="12"/>
          <w:szCs w:val="12"/>
          <w:lang w:val="x-none"/>
        </w:rPr>
        <w:t>-1</w:t>
      </w:r>
      <w:r w:rsidRPr="0090610E">
        <w:rPr>
          <w:rFonts w:ascii="Tahoma" w:hAnsi="Tahoma" w:cs="Tahoma"/>
          <w:szCs w:val="20"/>
          <w:lang w:val="x-none"/>
        </w:rPr>
        <w:t>]</w:t>
      </w:r>
    </w:p>
    <w:p w14:paraId="53A7E065" w14:textId="77777777" w:rsidR="000A690C" w:rsidRPr="0090610E" w:rsidRDefault="000A690C" w:rsidP="000A690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Odběr Q pro 1,5 </w:t>
      </w:r>
      <w:proofErr w:type="spellStart"/>
      <w:r w:rsidRPr="0090610E">
        <w:rPr>
          <w:rFonts w:ascii="Tahoma" w:hAnsi="Tahoma" w:cs="Tahoma"/>
          <w:szCs w:val="20"/>
          <w:lang w:val="x-none"/>
        </w:rPr>
        <w:t>m.s</w:t>
      </w:r>
      <w:proofErr w:type="spellEnd"/>
      <w:r w:rsidRPr="0090610E">
        <w:rPr>
          <w:rFonts w:ascii="Tahoma" w:hAnsi="Tahoma" w:cs="Tahoma"/>
          <w:position w:val="2"/>
          <w:sz w:val="12"/>
          <w:szCs w:val="12"/>
          <w:lang w:val="x-none"/>
        </w:rPr>
        <w:t>-1</w:t>
      </w:r>
      <w:r w:rsidRPr="0090610E">
        <w:rPr>
          <w:rFonts w:ascii="Tahoma" w:hAnsi="Tahoma" w:cs="Tahoma"/>
          <w:szCs w:val="20"/>
          <w:lang w:val="x-none"/>
        </w:rPr>
        <w:t xml:space="preserve"> </w:t>
      </w:r>
      <w:r w:rsidRPr="0090610E">
        <w:rPr>
          <w:rFonts w:ascii="Tahoma" w:hAnsi="Tahoma" w:cs="Tahoma"/>
          <w:szCs w:val="20"/>
          <w:lang w:val="x-none"/>
        </w:rPr>
        <w:tab/>
      </w:r>
      <w:r w:rsidRPr="0090610E">
        <w:rPr>
          <w:rFonts w:ascii="Tahoma" w:hAnsi="Tahoma" w:cs="Tahoma"/>
          <w:b/>
          <w:bCs/>
          <w:szCs w:val="20"/>
          <w:lang w:val="x-none"/>
        </w:rPr>
        <w:t>7,5</w:t>
      </w:r>
      <w:r w:rsidRPr="0090610E">
        <w:rPr>
          <w:rFonts w:ascii="Tahoma" w:hAnsi="Tahoma" w:cs="Tahoma"/>
          <w:szCs w:val="20"/>
          <w:lang w:val="x-none"/>
        </w:rPr>
        <w:tab/>
        <w:t>[</w:t>
      </w:r>
      <w:proofErr w:type="spellStart"/>
      <w:r w:rsidRPr="0090610E">
        <w:rPr>
          <w:rFonts w:ascii="Tahoma" w:hAnsi="Tahoma" w:cs="Tahoma"/>
          <w:szCs w:val="20"/>
          <w:lang w:val="x-none"/>
        </w:rPr>
        <w:t>l.s</w:t>
      </w:r>
      <w:proofErr w:type="spellEnd"/>
      <w:r w:rsidRPr="0090610E">
        <w:rPr>
          <w:rFonts w:ascii="Tahoma" w:hAnsi="Tahoma" w:cs="Tahoma"/>
          <w:position w:val="2"/>
          <w:sz w:val="12"/>
          <w:szCs w:val="12"/>
          <w:lang w:val="x-none"/>
        </w:rPr>
        <w:t>-1</w:t>
      </w:r>
      <w:r w:rsidRPr="0090610E">
        <w:rPr>
          <w:rFonts w:ascii="Tahoma" w:hAnsi="Tahoma" w:cs="Tahoma"/>
          <w:szCs w:val="20"/>
          <w:lang w:val="x-none"/>
        </w:rPr>
        <w:t>]</w:t>
      </w:r>
    </w:p>
    <w:p w14:paraId="6A585D47" w14:textId="77777777" w:rsidR="000A690C" w:rsidRPr="0090610E" w:rsidRDefault="000A690C" w:rsidP="000A690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Obsah nádrže požární vody </w:t>
      </w:r>
      <w:r w:rsidRPr="0090610E">
        <w:rPr>
          <w:rFonts w:ascii="Tahoma" w:hAnsi="Tahoma" w:cs="Tahoma"/>
          <w:szCs w:val="20"/>
          <w:lang w:val="x-none"/>
        </w:rPr>
        <w:tab/>
      </w:r>
      <w:r w:rsidRPr="0090610E">
        <w:rPr>
          <w:rFonts w:ascii="Tahoma" w:hAnsi="Tahoma" w:cs="Tahoma"/>
          <w:b/>
          <w:bCs/>
          <w:szCs w:val="20"/>
          <w:lang w:val="x-none"/>
        </w:rPr>
        <w:t>14</w:t>
      </w:r>
      <w:r w:rsidRPr="0090610E">
        <w:rPr>
          <w:rFonts w:ascii="Tahoma" w:hAnsi="Tahoma" w:cs="Tahoma"/>
          <w:szCs w:val="20"/>
          <w:lang w:val="x-none"/>
        </w:rPr>
        <w:tab/>
        <w:t>[m</w:t>
      </w:r>
      <w:r w:rsidRPr="0090610E">
        <w:rPr>
          <w:rFonts w:ascii="Tahoma" w:hAnsi="Tahoma" w:cs="Tahoma"/>
          <w:position w:val="2"/>
          <w:sz w:val="12"/>
          <w:szCs w:val="12"/>
          <w:lang w:val="x-none"/>
        </w:rPr>
        <w:t>3</w:t>
      </w:r>
      <w:r w:rsidRPr="0090610E">
        <w:rPr>
          <w:rFonts w:ascii="Tahoma" w:hAnsi="Tahoma" w:cs="Tahoma"/>
          <w:szCs w:val="20"/>
          <w:lang w:val="x-none"/>
        </w:rPr>
        <w:t>]</w:t>
      </w:r>
    </w:p>
    <w:p w14:paraId="5AFF5DC9" w14:textId="77777777" w:rsidR="000A690C" w:rsidRPr="0090610E" w:rsidRDefault="000A690C" w:rsidP="000A690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Pozn.: hodnota v závorce musí být prokázána analýzou zdolávání požáru (viz. ČSN 73 0873 příloha B)</w:t>
      </w:r>
    </w:p>
    <w:p w14:paraId="11BDBE91" w14:textId="77777777" w:rsidR="000A690C" w:rsidRPr="0090610E" w:rsidRDefault="000A690C" w:rsidP="000A690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p>
    <w:p w14:paraId="37446C49" w14:textId="77777777" w:rsidR="000A690C" w:rsidRPr="0090610E" w:rsidRDefault="000A690C" w:rsidP="000A690C">
      <w:pPr>
        <w:tabs>
          <w:tab w:val="right" w:leader="dot" w:pos="7500"/>
          <w:tab w:val="left" w:pos="7575"/>
        </w:tabs>
        <w:autoSpaceDE w:val="0"/>
        <w:autoSpaceDN w:val="0"/>
        <w:adjustRightInd w:val="0"/>
        <w:spacing w:before="0" w:after="0" w:line="240" w:lineRule="auto"/>
        <w:ind w:firstLine="0"/>
        <w:jc w:val="left"/>
        <w:rPr>
          <w:rFonts w:ascii="Tahoma" w:hAnsi="Tahoma" w:cs="Tahoma"/>
          <w:szCs w:val="20"/>
          <w:u w:val="single"/>
          <w:lang w:val="x-none"/>
        </w:rPr>
      </w:pPr>
      <w:r w:rsidRPr="0090610E">
        <w:rPr>
          <w:rFonts w:ascii="Tahoma" w:hAnsi="Tahoma" w:cs="Tahoma"/>
          <w:szCs w:val="20"/>
          <w:u w:val="single"/>
          <w:lang w:val="x-none"/>
        </w:rPr>
        <w:t>b) Vnitřní odběrná místa</w:t>
      </w:r>
    </w:p>
    <w:p w14:paraId="56FAFB6B" w14:textId="77777777" w:rsidR="000A690C" w:rsidRPr="0090610E" w:rsidRDefault="000A690C" w:rsidP="000A690C">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Od zařízení pro zásobování požární vodou lze upustit, viz.čl.4.4 b1 ČSN 73 0873 (p*S=225,00).</w:t>
      </w:r>
    </w:p>
    <w:p w14:paraId="1B1A1313" w14:textId="77777777" w:rsidR="000A690C" w:rsidRPr="0090610E" w:rsidRDefault="000A690C" w:rsidP="00154ECB">
      <w:pPr>
        <w:autoSpaceDE w:val="0"/>
        <w:autoSpaceDN w:val="0"/>
        <w:adjustRightInd w:val="0"/>
        <w:spacing w:before="0" w:after="0" w:line="240" w:lineRule="auto"/>
        <w:ind w:left="0" w:firstLine="0"/>
        <w:jc w:val="left"/>
        <w:rPr>
          <w:rFonts w:ascii="Tahoma" w:hAnsi="Tahoma" w:cs="Tahoma"/>
          <w:b/>
          <w:bCs/>
          <w:sz w:val="28"/>
          <w:szCs w:val="28"/>
          <w:lang w:val="x-none"/>
        </w:rPr>
      </w:pPr>
    </w:p>
    <w:p w14:paraId="2AFD9908" w14:textId="758C1BF9" w:rsidR="00154ECB" w:rsidRPr="0090610E" w:rsidRDefault="00154ECB" w:rsidP="00154ECB">
      <w:pPr>
        <w:autoSpaceDE w:val="0"/>
        <w:autoSpaceDN w:val="0"/>
        <w:adjustRightInd w:val="0"/>
        <w:spacing w:before="0" w:after="0" w:line="240" w:lineRule="auto"/>
        <w:ind w:left="0" w:firstLine="0"/>
        <w:jc w:val="left"/>
        <w:rPr>
          <w:rFonts w:ascii="Tahoma" w:hAnsi="Tahoma" w:cs="Tahoma"/>
          <w:b/>
          <w:bCs/>
          <w:sz w:val="28"/>
          <w:szCs w:val="28"/>
        </w:rPr>
      </w:pPr>
      <w:r w:rsidRPr="0090610E">
        <w:rPr>
          <w:rFonts w:ascii="Tahoma" w:hAnsi="Tahoma" w:cs="Tahoma"/>
          <w:b/>
          <w:bCs/>
          <w:sz w:val="28"/>
          <w:szCs w:val="28"/>
          <w:lang w:val="x-none"/>
        </w:rPr>
        <w:t>Požární úsek dle ČSN 73 0802: PÚ č. N 2.7</w:t>
      </w:r>
      <w:r w:rsidR="00576263" w:rsidRPr="0090610E">
        <w:rPr>
          <w:rFonts w:ascii="Tahoma" w:hAnsi="Tahoma" w:cs="Tahoma"/>
          <w:b/>
          <w:bCs/>
          <w:sz w:val="28"/>
          <w:szCs w:val="28"/>
        </w:rPr>
        <w:t xml:space="preserve"> (dtto PÚ č. N 3.7)</w:t>
      </w:r>
    </w:p>
    <w:p w14:paraId="5DE49D79" w14:textId="77777777" w:rsidR="00154ECB" w:rsidRPr="0090610E" w:rsidRDefault="00154ECB" w:rsidP="00154ECB">
      <w:pPr>
        <w:autoSpaceDE w:val="0"/>
        <w:autoSpaceDN w:val="0"/>
        <w:adjustRightInd w:val="0"/>
        <w:spacing w:before="0" w:after="0" w:line="240" w:lineRule="auto"/>
        <w:ind w:left="0" w:firstLine="0"/>
        <w:jc w:val="left"/>
        <w:rPr>
          <w:rFonts w:ascii="Tahoma" w:hAnsi="Tahoma" w:cs="Tahoma"/>
          <w:b/>
          <w:bCs/>
          <w:sz w:val="24"/>
          <w:szCs w:val="24"/>
          <w:u w:val="single"/>
          <w:lang w:val="x-none"/>
        </w:rPr>
      </w:pPr>
      <w:r w:rsidRPr="0090610E">
        <w:rPr>
          <w:rFonts w:ascii="Tahoma" w:hAnsi="Tahoma" w:cs="Tahoma"/>
          <w:b/>
          <w:bCs/>
          <w:sz w:val="24"/>
          <w:szCs w:val="24"/>
          <w:u w:val="single"/>
          <w:lang w:val="x-none"/>
        </w:rPr>
        <w:t>Zadané údaje:</w:t>
      </w:r>
    </w:p>
    <w:p w14:paraId="267A156F"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Počet užitných podlaží v objektu</w:t>
      </w:r>
      <w:r w:rsidRPr="0090610E">
        <w:rPr>
          <w:rFonts w:ascii="Tahoma" w:hAnsi="Tahoma" w:cs="Tahoma"/>
          <w:szCs w:val="20"/>
          <w:lang w:val="x-none"/>
        </w:rPr>
        <w:tab/>
      </w:r>
      <w:r w:rsidRPr="0090610E">
        <w:rPr>
          <w:rFonts w:ascii="Tahoma" w:hAnsi="Tahoma" w:cs="Tahoma"/>
          <w:b/>
          <w:bCs/>
          <w:szCs w:val="20"/>
          <w:lang w:val="x-none"/>
        </w:rPr>
        <w:t>4</w:t>
      </w:r>
      <w:r w:rsidRPr="0090610E">
        <w:rPr>
          <w:rFonts w:ascii="Tahoma" w:hAnsi="Tahoma" w:cs="Tahoma"/>
          <w:szCs w:val="20"/>
          <w:lang w:val="x-none"/>
        </w:rPr>
        <w:tab/>
        <w:t>[-]</w:t>
      </w:r>
    </w:p>
    <w:p w14:paraId="3494FB12"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Výška objektu h</w:t>
      </w:r>
      <w:r w:rsidRPr="0090610E">
        <w:rPr>
          <w:rFonts w:ascii="Tahoma" w:hAnsi="Tahoma" w:cs="Tahoma"/>
          <w:szCs w:val="20"/>
          <w:lang w:val="x-none"/>
        </w:rPr>
        <w:tab/>
      </w:r>
      <w:r w:rsidRPr="0090610E">
        <w:rPr>
          <w:rFonts w:ascii="Tahoma" w:hAnsi="Tahoma" w:cs="Tahoma"/>
          <w:b/>
          <w:bCs/>
          <w:szCs w:val="20"/>
          <w:lang w:val="x-none"/>
        </w:rPr>
        <w:t>7,00</w:t>
      </w:r>
      <w:r w:rsidRPr="0090610E">
        <w:rPr>
          <w:rFonts w:ascii="Tahoma" w:hAnsi="Tahoma" w:cs="Tahoma"/>
          <w:szCs w:val="20"/>
          <w:lang w:val="x-none"/>
        </w:rPr>
        <w:tab/>
        <w:t>[m]</w:t>
      </w:r>
    </w:p>
    <w:p w14:paraId="5270C0C6"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 xml:space="preserve">Počet užit. </w:t>
      </w:r>
      <w:proofErr w:type="spellStart"/>
      <w:r w:rsidRPr="0090610E">
        <w:rPr>
          <w:rFonts w:ascii="Tahoma" w:hAnsi="Tahoma" w:cs="Tahoma"/>
          <w:szCs w:val="20"/>
          <w:lang w:val="x-none"/>
        </w:rPr>
        <w:t>nadzem</w:t>
      </w:r>
      <w:proofErr w:type="spellEnd"/>
      <w:r w:rsidRPr="0090610E">
        <w:rPr>
          <w:rFonts w:ascii="Tahoma" w:hAnsi="Tahoma" w:cs="Tahoma"/>
          <w:szCs w:val="20"/>
          <w:lang w:val="x-none"/>
        </w:rPr>
        <w:t>. podlaží v objektu</w:t>
      </w:r>
      <w:r w:rsidRPr="0090610E">
        <w:rPr>
          <w:rFonts w:ascii="Tahoma" w:hAnsi="Tahoma" w:cs="Tahoma"/>
          <w:szCs w:val="20"/>
          <w:lang w:val="x-none"/>
        </w:rPr>
        <w:tab/>
      </w:r>
      <w:r w:rsidRPr="0090610E">
        <w:rPr>
          <w:rFonts w:ascii="Tahoma" w:hAnsi="Tahoma" w:cs="Tahoma"/>
          <w:b/>
          <w:bCs/>
          <w:szCs w:val="20"/>
          <w:lang w:val="x-none"/>
        </w:rPr>
        <w:t>3</w:t>
      </w:r>
      <w:r w:rsidRPr="0090610E">
        <w:rPr>
          <w:rFonts w:ascii="Tahoma" w:hAnsi="Tahoma" w:cs="Tahoma"/>
          <w:szCs w:val="20"/>
          <w:lang w:val="x-none"/>
        </w:rPr>
        <w:tab/>
        <w:t>[-]</w:t>
      </w:r>
    </w:p>
    <w:p w14:paraId="4AA04099"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Materiál konstrukce</w:t>
      </w:r>
      <w:r w:rsidRPr="0090610E">
        <w:rPr>
          <w:rFonts w:ascii="Tahoma" w:hAnsi="Tahoma" w:cs="Tahoma"/>
          <w:szCs w:val="20"/>
          <w:lang w:val="x-none"/>
        </w:rPr>
        <w:tab/>
      </w:r>
      <w:r w:rsidRPr="0090610E">
        <w:rPr>
          <w:rFonts w:ascii="Tahoma" w:hAnsi="Tahoma" w:cs="Tahoma"/>
          <w:b/>
          <w:bCs/>
          <w:szCs w:val="20"/>
          <w:lang w:val="x-none"/>
        </w:rPr>
        <w:t>nehořlavý DP1</w:t>
      </w:r>
      <w:r w:rsidRPr="0090610E">
        <w:rPr>
          <w:rFonts w:ascii="Tahoma" w:hAnsi="Tahoma" w:cs="Tahoma"/>
          <w:szCs w:val="20"/>
          <w:lang w:val="x-none"/>
        </w:rPr>
        <w:tab/>
      </w:r>
    </w:p>
    <w:p w14:paraId="00DB112A"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Zařazení dle ČSN 73 0873</w:t>
      </w:r>
      <w:r w:rsidRPr="0090610E">
        <w:rPr>
          <w:rFonts w:ascii="Tahoma" w:hAnsi="Tahoma" w:cs="Tahoma"/>
          <w:szCs w:val="20"/>
          <w:lang w:val="x-none"/>
        </w:rPr>
        <w:tab/>
      </w:r>
      <w:r w:rsidRPr="0090610E">
        <w:rPr>
          <w:rFonts w:ascii="Tahoma" w:hAnsi="Tahoma" w:cs="Tahoma"/>
          <w:b/>
          <w:bCs/>
          <w:szCs w:val="20"/>
          <w:lang w:val="x-none"/>
        </w:rPr>
        <w:t>nevýrobní objekt</w:t>
      </w:r>
      <w:r w:rsidRPr="0090610E">
        <w:rPr>
          <w:rFonts w:ascii="Tahoma" w:hAnsi="Tahoma" w:cs="Tahoma"/>
          <w:szCs w:val="20"/>
          <w:lang w:val="x-none"/>
        </w:rPr>
        <w:tab/>
      </w:r>
    </w:p>
    <w:p w14:paraId="6F2E3B17"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Počet podlaží úseku z</w:t>
      </w:r>
      <w:r w:rsidRPr="0090610E">
        <w:rPr>
          <w:rFonts w:ascii="Tahoma" w:hAnsi="Tahoma" w:cs="Tahoma"/>
          <w:szCs w:val="20"/>
          <w:lang w:val="x-none"/>
        </w:rPr>
        <w:tab/>
      </w:r>
      <w:r w:rsidRPr="0090610E">
        <w:rPr>
          <w:rFonts w:ascii="Tahoma" w:hAnsi="Tahoma" w:cs="Tahoma"/>
          <w:b/>
          <w:bCs/>
          <w:szCs w:val="20"/>
          <w:lang w:val="x-none"/>
        </w:rPr>
        <w:t>1</w:t>
      </w:r>
      <w:r w:rsidRPr="0090610E">
        <w:rPr>
          <w:rFonts w:ascii="Tahoma" w:hAnsi="Tahoma" w:cs="Tahoma"/>
          <w:szCs w:val="20"/>
          <w:lang w:val="x-none"/>
        </w:rPr>
        <w:tab/>
        <w:t>[-]</w:t>
      </w:r>
    </w:p>
    <w:p w14:paraId="5B9DE275"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 xml:space="preserve">Výšková poloha </w:t>
      </w:r>
      <w:proofErr w:type="spellStart"/>
      <w:r w:rsidRPr="0090610E">
        <w:rPr>
          <w:rFonts w:ascii="Tahoma" w:hAnsi="Tahoma" w:cs="Tahoma"/>
          <w:szCs w:val="20"/>
          <w:lang w:val="x-none"/>
        </w:rPr>
        <w:t>hp</w:t>
      </w:r>
      <w:proofErr w:type="spellEnd"/>
      <w:r w:rsidRPr="0090610E">
        <w:rPr>
          <w:rFonts w:ascii="Tahoma" w:hAnsi="Tahoma" w:cs="Tahoma"/>
          <w:szCs w:val="20"/>
          <w:lang w:val="x-none"/>
        </w:rPr>
        <w:tab/>
      </w:r>
      <w:r w:rsidRPr="0090610E">
        <w:rPr>
          <w:rFonts w:ascii="Tahoma" w:hAnsi="Tahoma" w:cs="Tahoma"/>
          <w:b/>
          <w:bCs/>
          <w:szCs w:val="20"/>
          <w:lang w:val="x-none"/>
        </w:rPr>
        <w:t>0,00</w:t>
      </w:r>
      <w:r w:rsidRPr="0090610E">
        <w:rPr>
          <w:rFonts w:ascii="Tahoma" w:hAnsi="Tahoma" w:cs="Tahoma"/>
          <w:szCs w:val="20"/>
          <w:lang w:val="x-none"/>
        </w:rPr>
        <w:tab/>
        <w:t>[m]</w:t>
      </w:r>
    </w:p>
    <w:p w14:paraId="530586AF"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Koeficient c</w:t>
      </w:r>
      <w:r w:rsidRPr="0090610E">
        <w:rPr>
          <w:rFonts w:ascii="Tahoma" w:hAnsi="Tahoma" w:cs="Tahoma"/>
          <w:szCs w:val="20"/>
          <w:lang w:val="x-none"/>
        </w:rPr>
        <w:tab/>
      </w:r>
      <w:r w:rsidRPr="0090610E">
        <w:rPr>
          <w:rFonts w:ascii="Tahoma" w:hAnsi="Tahoma" w:cs="Tahoma"/>
          <w:b/>
          <w:bCs/>
          <w:szCs w:val="20"/>
          <w:lang w:val="x-none"/>
        </w:rPr>
        <w:t>1</w:t>
      </w:r>
      <w:r w:rsidRPr="0090610E">
        <w:rPr>
          <w:rFonts w:ascii="Tahoma" w:hAnsi="Tahoma" w:cs="Tahoma"/>
          <w:szCs w:val="20"/>
          <w:lang w:val="x-none"/>
        </w:rPr>
        <w:tab/>
      </w:r>
    </w:p>
    <w:p w14:paraId="160CBBCC"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SM</w:t>
      </w:r>
      <w:r w:rsidRPr="0090610E">
        <w:rPr>
          <w:rFonts w:ascii="Tahoma" w:hAnsi="Tahoma" w:cs="Tahoma"/>
          <w:szCs w:val="20"/>
          <w:lang w:val="x-none"/>
        </w:rPr>
        <w:tab/>
      </w:r>
      <w:r w:rsidRPr="0090610E">
        <w:rPr>
          <w:rFonts w:ascii="Tahoma" w:hAnsi="Tahoma" w:cs="Tahoma"/>
          <w:b/>
          <w:bCs/>
          <w:szCs w:val="20"/>
          <w:lang w:val="x-none"/>
        </w:rPr>
        <w:t>automaticky</w:t>
      </w:r>
      <w:r w:rsidRPr="0090610E">
        <w:rPr>
          <w:rFonts w:ascii="Tahoma" w:hAnsi="Tahoma" w:cs="Tahoma"/>
          <w:szCs w:val="20"/>
          <w:lang w:val="x-none"/>
        </w:rPr>
        <w:tab/>
      </w:r>
    </w:p>
    <w:p w14:paraId="018D3AE2" w14:textId="77777777" w:rsidR="00154ECB" w:rsidRPr="0090610E" w:rsidRDefault="00154ECB" w:rsidP="00154ECB">
      <w:pPr>
        <w:autoSpaceDE w:val="0"/>
        <w:autoSpaceDN w:val="0"/>
        <w:adjustRightInd w:val="0"/>
        <w:spacing w:before="0" w:after="0" w:line="240" w:lineRule="auto"/>
        <w:ind w:left="0" w:firstLine="0"/>
        <w:jc w:val="left"/>
        <w:rPr>
          <w:rFonts w:ascii="Tahoma" w:hAnsi="Tahoma" w:cs="Tahoma"/>
          <w:b/>
          <w:bCs/>
          <w:sz w:val="24"/>
          <w:szCs w:val="24"/>
          <w:lang w:val="x-none"/>
        </w:rPr>
      </w:pPr>
      <w:r w:rsidRPr="0090610E">
        <w:rPr>
          <w:rFonts w:ascii="Tahoma" w:hAnsi="Tahoma" w:cs="Tahoma"/>
          <w:b/>
          <w:bCs/>
          <w:sz w:val="24"/>
          <w:szCs w:val="24"/>
          <w:lang w:val="x-none"/>
        </w:rPr>
        <w:t>Místnosti požárního úseku:</w:t>
      </w:r>
    </w:p>
    <w:tbl>
      <w:tblPr>
        <w:tblW w:w="10200" w:type="dxa"/>
        <w:tblInd w:w="-856" w:type="dxa"/>
        <w:tblLayout w:type="fixed"/>
        <w:tblCellMar>
          <w:top w:w="30" w:type="dxa"/>
          <w:left w:w="30" w:type="dxa"/>
          <w:bottom w:w="30" w:type="dxa"/>
          <w:right w:w="30" w:type="dxa"/>
        </w:tblCellMar>
        <w:tblLook w:val="0000" w:firstRow="0" w:lastRow="0" w:firstColumn="0" w:lastColumn="0" w:noHBand="0" w:noVBand="0"/>
      </w:tblPr>
      <w:tblGrid>
        <w:gridCol w:w="1770"/>
        <w:gridCol w:w="480"/>
        <w:gridCol w:w="570"/>
        <w:gridCol w:w="810"/>
        <w:gridCol w:w="810"/>
        <w:gridCol w:w="810"/>
        <w:gridCol w:w="810"/>
        <w:gridCol w:w="810"/>
        <w:gridCol w:w="1050"/>
        <w:gridCol w:w="570"/>
        <w:gridCol w:w="960"/>
        <w:gridCol w:w="750"/>
      </w:tblGrid>
      <w:tr w:rsidR="00154ECB" w:rsidRPr="0090610E" w14:paraId="313278F0" w14:textId="77777777" w:rsidTr="000A690C">
        <w:trPr>
          <w:tblHeader/>
        </w:trPr>
        <w:tc>
          <w:tcPr>
            <w:tcW w:w="17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2218A54E"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sidRPr="0090610E">
              <w:rPr>
                <w:rFonts w:ascii="Tahoma" w:hAnsi="Tahoma" w:cs="Tahoma"/>
                <w:b/>
                <w:bCs/>
                <w:sz w:val="16"/>
                <w:szCs w:val="16"/>
                <w:lang w:val="x-none"/>
              </w:rPr>
              <w:t>Název</w:t>
            </w:r>
          </w:p>
          <w:p w14:paraId="268A5377"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sidRPr="0090610E">
              <w:rPr>
                <w:rFonts w:ascii="Tahoma" w:hAnsi="Tahoma" w:cs="Tahoma"/>
                <w:b/>
                <w:bCs/>
                <w:sz w:val="16"/>
                <w:szCs w:val="16"/>
                <w:lang w:val="x-none"/>
              </w:rPr>
              <w:t>místnosti</w:t>
            </w:r>
          </w:p>
        </w:tc>
        <w:tc>
          <w:tcPr>
            <w:tcW w:w="48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23B0CF11"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Plocha</w:t>
            </w:r>
          </w:p>
          <w:p w14:paraId="51047E4D"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S</w:t>
            </w:r>
          </w:p>
          <w:p w14:paraId="346E3E3B"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r w:rsidRPr="0090610E">
              <w:rPr>
                <w:rFonts w:ascii="Tahoma" w:hAnsi="Tahoma" w:cs="Tahoma"/>
                <w:b/>
                <w:bCs/>
                <w:position w:val="2"/>
                <w:sz w:val="16"/>
                <w:szCs w:val="16"/>
                <w:vertAlign w:val="superscript"/>
                <w:lang w:val="x-none"/>
              </w:rPr>
              <w:t>2</w:t>
            </w:r>
            <w:r w:rsidRPr="0090610E">
              <w:rPr>
                <w:rFonts w:ascii="Tahoma" w:hAnsi="Tahoma" w:cs="Tahoma"/>
                <w:b/>
                <w:bCs/>
                <w:sz w:val="16"/>
                <w:szCs w:val="16"/>
                <w:lang w:val="x-none"/>
              </w:rPr>
              <w:t>]</w:t>
            </w:r>
          </w:p>
        </w:tc>
        <w:tc>
          <w:tcPr>
            <w:tcW w:w="5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04562EF6"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Výška</w:t>
            </w:r>
          </w:p>
          <w:p w14:paraId="79543874"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sidRPr="0090610E">
              <w:rPr>
                <w:rFonts w:ascii="Tahoma" w:hAnsi="Tahoma" w:cs="Tahoma"/>
                <w:b/>
                <w:bCs/>
                <w:sz w:val="16"/>
                <w:szCs w:val="16"/>
                <w:lang w:val="x-none"/>
              </w:rPr>
              <w:t>h</w:t>
            </w:r>
            <w:r w:rsidRPr="0090610E">
              <w:rPr>
                <w:rFonts w:ascii="Tahoma" w:hAnsi="Tahoma" w:cs="Tahoma"/>
                <w:b/>
                <w:bCs/>
                <w:sz w:val="16"/>
                <w:szCs w:val="16"/>
                <w:vertAlign w:val="subscript"/>
                <w:lang w:val="x-none"/>
              </w:rPr>
              <w:t>s</w:t>
            </w:r>
            <w:proofErr w:type="spellEnd"/>
          </w:p>
          <w:p w14:paraId="2F06B6F9"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2FA6399D"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sidRPr="0090610E">
              <w:rPr>
                <w:rFonts w:ascii="Tahoma" w:hAnsi="Tahoma" w:cs="Tahoma"/>
                <w:b/>
                <w:bCs/>
                <w:sz w:val="16"/>
                <w:szCs w:val="16"/>
                <w:lang w:val="x-none"/>
              </w:rPr>
              <w:t>Nahod</w:t>
            </w:r>
            <w:proofErr w:type="spellEnd"/>
            <w:r w:rsidRPr="0090610E">
              <w:rPr>
                <w:rFonts w:ascii="Tahoma" w:hAnsi="Tahoma" w:cs="Tahoma"/>
                <w:b/>
                <w:bCs/>
                <w:sz w:val="16"/>
                <w:szCs w:val="16"/>
                <w:lang w:val="x-none"/>
              </w:rPr>
              <w:t>.</w:t>
            </w:r>
          </w:p>
          <w:p w14:paraId="16FCF6A2"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sidRPr="0090610E">
              <w:rPr>
                <w:rFonts w:ascii="Tahoma" w:hAnsi="Tahoma" w:cs="Tahoma"/>
                <w:b/>
                <w:bCs/>
                <w:sz w:val="16"/>
                <w:szCs w:val="16"/>
                <w:lang w:val="x-none"/>
              </w:rPr>
              <w:t>p</w:t>
            </w:r>
            <w:r w:rsidRPr="0090610E">
              <w:rPr>
                <w:rFonts w:ascii="Tahoma" w:hAnsi="Tahoma" w:cs="Tahoma"/>
                <w:b/>
                <w:bCs/>
                <w:sz w:val="16"/>
                <w:szCs w:val="16"/>
                <w:vertAlign w:val="subscript"/>
                <w:lang w:val="x-none"/>
              </w:rPr>
              <w:t>n</w:t>
            </w:r>
            <w:proofErr w:type="spellEnd"/>
          </w:p>
          <w:p w14:paraId="018E59FB"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roofErr w:type="spellStart"/>
            <w:r w:rsidRPr="0090610E">
              <w:rPr>
                <w:rFonts w:ascii="Tahoma" w:hAnsi="Tahoma" w:cs="Tahoma"/>
                <w:b/>
                <w:bCs/>
                <w:sz w:val="16"/>
                <w:szCs w:val="16"/>
                <w:lang w:val="x-none"/>
              </w:rPr>
              <w:t>kg.m</w:t>
            </w:r>
            <w:proofErr w:type="spellEnd"/>
            <w:r w:rsidRPr="0090610E">
              <w:rPr>
                <w:rFonts w:ascii="Tahoma" w:hAnsi="Tahoma" w:cs="Tahoma"/>
                <w:b/>
                <w:bCs/>
                <w:position w:val="2"/>
                <w:sz w:val="16"/>
                <w:szCs w:val="16"/>
                <w:vertAlign w:val="superscript"/>
                <w:lang w:val="x-none"/>
              </w:rPr>
              <w:t>-2</w:t>
            </w:r>
            <w:r w:rsidRPr="0090610E">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4D1E9D58"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Stálé</w:t>
            </w:r>
          </w:p>
          <w:p w14:paraId="2A87046D"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sidRPr="0090610E">
              <w:rPr>
                <w:rFonts w:ascii="Tahoma" w:hAnsi="Tahoma" w:cs="Tahoma"/>
                <w:b/>
                <w:bCs/>
                <w:sz w:val="16"/>
                <w:szCs w:val="16"/>
                <w:lang w:val="x-none"/>
              </w:rPr>
              <w:t>p</w:t>
            </w:r>
            <w:r w:rsidRPr="0090610E">
              <w:rPr>
                <w:rFonts w:ascii="Tahoma" w:hAnsi="Tahoma" w:cs="Tahoma"/>
                <w:b/>
                <w:bCs/>
                <w:sz w:val="16"/>
                <w:szCs w:val="16"/>
                <w:vertAlign w:val="subscript"/>
                <w:lang w:val="x-none"/>
              </w:rPr>
              <w:t>s</w:t>
            </w:r>
            <w:proofErr w:type="spellEnd"/>
          </w:p>
          <w:p w14:paraId="18C1852B"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roofErr w:type="spellStart"/>
            <w:r w:rsidRPr="0090610E">
              <w:rPr>
                <w:rFonts w:ascii="Tahoma" w:hAnsi="Tahoma" w:cs="Tahoma"/>
                <w:b/>
                <w:bCs/>
                <w:sz w:val="16"/>
                <w:szCs w:val="16"/>
                <w:lang w:val="x-none"/>
              </w:rPr>
              <w:t>kg.m</w:t>
            </w:r>
            <w:proofErr w:type="spellEnd"/>
            <w:r w:rsidRPr="0090610E">
              <w:rPr>
                <w:rFonts w:ascii="Tahoma" w:hAnsi="Tahoma" w:cs="Tahoma"/>
                <w:b/>
                <w:bCs/>
                <w:position w:val="2"/>
                <w:sz w:val="16"/>
                <w:szCs w:val="16"/>
                <w:vertAlign w:val="superscript"/>
                <w:lang w:val="x-none"/>
              </w:rPr>
              <w:t>-2</w:t>
            </w:r>
            <w:r w:rsidRPr="0090610E">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531E859B"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Dodat.</w:t>
            </w:r>
          </w:p>
          <w:p w14:paraId="54F873FC"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sidRPr="0090610E">
              <w:rPr>
                <w:rFonts w:ascii="Tahoma" w:hAnsi="Tahoma" w:cs="Tahoma"/>
                <w:b/>
                <w:bCs/>
                <w:sz w:val="16"/>
                <w:szCs w:val="16"/>
                <w:lang w:val="x-none"/>
              </w:rPr>
              <w:t>p</w:t>
            </w:r>
            <w:r w:rsidRPr="0090610E">
              <w:rPr>
                <w:rFonts w:ascii="Tahoma" w:hAnsi="Tahoma" w:cs="Tahoma"/>
                <w:b/>
                <w:bCs/>
                <w:sz w:val="16"/>
                <w:szCs w:val="16"/>
                <w:vertAlign w:val="subscript"/>
                <w:lang w:val="x-none"/>
              </w:rPr>
              <w:t>s</w:t>
            </w:r>
            <w:proofErr w:type="spellEnd"/>
          </w:p>
          <w:p w14:paraId="5A865ADE"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roofErr w:type="spellStart"/>
            <w:r w:rsidRPr="0090610E">
              <w:rPr>
                <w:rFonts w:ascii="Tahoma" w:hAnsi="Tahoma" w:cs="Tahoma"/>
                <w:b/>
                <w:bCs/>
                <w:sz w:val="16"/>
                <w:szCs w:val="16"/>
                <w:lang w:val="x-none"/>
              </w:rPr>
              <w:t>kg.m</w:t>
            </w:r>
            <w:proofErr w:type="spellEnd"/>
            <w:r w:rsidRPr="0090610E">
              <w:rPr>
                <w:rFonts w:ascii="Tahoma" w:hAnsi="Tahoma" w:cs="Tahoma"/>
                <w:b/>
                <w:bCs/>
                <w:position w:val="2"/>
                <w:sz w:val="16"/>
                <w:szCs w:val="16"/>
                <w:vertAlign w:val="superscript"/>
                <w:lang w:val="x-none"/>
              </w:rPr>
              <w:t>-2</w:t>
            </w:r>
            <w:r w:rsidRPr="0090610E">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6F58EC0F"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sidRPr="0090610E">
              <w:rPr>
                <w:rFonts w:ascii="Tahoma" w:hAnsi="Tahoma" w:cs="Tahoma"/>
                <w:b/>
                <w:bCs/>
                <w:sz w:val="16"/>
                <w:szCs w:val="16"/>
                <w:lang w:val="x-none"/>
              </w:rPr>
              <w:t>Nahod</w:t>
            </w:r>
            <w:proofErr w:type="spellEnd"/>
            <w:r w:rsidRPr="0090610E">
              <w:rPr>
                <w:rFonts w:ascii="Tahoma" w:hAnsi="Tahoma" w:cs="Tahoma"/>
                <w:b/>
                <w:bCs/>
                <w:sz w:val="16"/>
                <w:szCs w:val="16"/>
                <w:lang w:val="x-none"/>
              </w:rPr>
              <w:t>.</w:t>
            </w:r>
          </w:p>
          <w:p w14:paraId="4164ED7E"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sidRPr="0090610E">
              <w:rPr>
                <w:rFonts w:ascii="Tahoma" w:hAnsi="Tahoma" w:cs="Tahoma"/>
                <w:b/>
                <w:bCs/>
                <w:sz w:val="16"/>
                <w:szCs w:val="16"/>
                <w:lang w:val="x-none"/>
              </w:rPr>
              <w:t>a</w:t>
            </w:r>
            <w:r w:rsidRPr="0090610E">
              <w:rPr>
                <w:rFonts w:ascii="Tahoma" w:hAnsi="Tahoma" w:cs="Tahoma"/>
                <w:b/>
                <w:bCs/>
                <w:sz w:val="16"/>
                <w:szCs w:val="16"/>
                <w:vertAlign w:val="subscript"/>
                <w:lang w:val="x-none"/>
              </w:rPr>
              <w:t>n</w:t>
            </w:r>
            <w:proofErr w:type="spellEnd"/>
          </w:p>
          <w:p w14:paraId="57F7BFEE"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568B0066"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Stálé.</w:t>
            </w:r>
          </w:p>
          <w:p w14:paraId="2D9B3B52"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sidRPr="0090610E">
              <w:rPr>
                <w:rFonts w:ascii="Tahoma" w:hAnsi="Tahoma" w:cs="Tahoma"/>
                <w:b/>
                <w:bCs/>
                <w:sz w:val="16"/>
                <w:szCs w:val="16"/>
                <w:lang w:val="x-none"/>
              </w:rPr>
              <w:t>a</w:t>
            </w:r>
            <w:r w:rsidRPr="0090610E">
              <w:rPr>
                <w:rFonts w:ascii="Tahoma" w:hAnsi="Tahoma" w:cs="Tahoma"/>
                <w:b/>
                <w:bCs/>
                <w:sz w:val="16"/>
                <w:szCs w:val="16"/>
                <w:vertAlign w:val="subscript"/>
                <w:lang w:val="x-none"/>
              </w:rPr>
              <w:t>s</w:t>
            </w:r>
          </w:p>
          <w:p w14:paraId="373F92B4"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
        </w:tc>
        <w:tc>
          <w:tcPr>
            <w:tcW w:w="10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CEBDC09"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Otvory</w:t>
            </w:r>
          </w:p>
          <w:p w14:paraId="1F64F42D"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sidRPr="0090610E">
              <w:rPr>
                <w:rFonts w:ascii="Tahoma" w:hAnsi="Tahoma" w:cs="Tahoma"/>
                <w:b/>
                <w:bCs/>
                <w:sz w:val="16"/>
                <w:szCs w:val="16"/>
                <w:lang w:val="x-none"/>
              </w:rPr>
              <w:t>S</w:t>
            </w:r>
            <w:r w:rsidRPr="0090610E">
              <w:rPr>
                <w:rFonts w:ascii="Tahoma" w:hAnsi="Tahoma" w:cs="Tahoma"/>
                <w:b/>
                <w:bCs/>
                <w:sz w:val="16"/>
                <w:szCs w:val="16"/>
                <w:vertAlign w:val="subscript"/>
                <w:lang w:val="x-none"/>
              </w:rPr>
              <w:t>o</w:t>
            </w:r>
            <w:r w:rsidRPr="0090610E">
              <w:rPr>
                <w:rFonts w:ascii="Tahoma" w:hAnsi="Tahoma" w:cs="Tahoma"/>
                <w:b/>
                <w:bCs/>
                <w:sz w:val="16"/>
                <w:szCs w:val="16"/>
                <w:lang w:val="x-none"/>
              </w:rPr>
              <w:t>/h</w:t>
            </w:r>
            <w:r w:rsidRPr="0090610E">
              <w:rPr>
                <w:rFonts w:ascii="Tahoma" w:hAnsi="Tahoma" w:cs="Tahoma"/>
                <w:b/>
                <w:bCs/>
                <w:sz w:val="16"/>
                <w:szCs w:val="16"/>
                <w:vertAlign w:val="subscript"/>
                <w:lang w:val="x-none"/>
              </w:rPr>
              <w:t>o</w:t>
            </w:r>
          </w:p>
          <w:p w14:paraId="7EF830F2"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r w:rsidRPr="0090610E">
              <w:rPr>
                <w:rFonts w:ascii="Tahoma" w:hAnsi="Tahoma" w:cs="Tahoma"/>
                <w:b/>
                <w:bCs/>
                <w:position w:val="2"/>
                <w:sz w:val="16"/>
                <w:szCs w:val="16"/>
                <w:vertAlign w:val="superscript"/>
                <w:lang w:val="x-none"/>
              </w:rPr>
              <w:t>2</w:t>
            </w:r>
            <w:r w:rsidRPr="0090610E">
              <w:rPr>
                <w:rFonts w:ascii="Tahoma" w:hAnsi="Tahoma" w:cs="Tahoma"/>
                <w:b/>
                <w:bCs/>
                <w:sz w:val="16"/>
                <w:szCs w:val="16"/>
                <w:lang w:val="x-none"/>
              </w:rPr>
              <w:t>/m]</w:t>
            </w:r>
          </w:p>
        </w:tc>
        <w:tc>
          <w:tcPr>
            <w:tcW w:w="5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27AA283"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Čís.</w:t>
            </w:r>
          </w:p>
          <w:p w14:paraId="05B932F7"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pod.</w:t>
            </w:r>
          </w:p>
          <w:p w14:paraId="2CE4EA20"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
        </w:tc>
        <w:tc>
          <w:tcPr>
            <w:tcW w:w="96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64F69089"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Otvor</w:t>
            </w:r>
          </w:p>
          <w:p w14:paraId="6213B979"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v pod.</w:t>
            </w:r>
          </w:p>
          <w:p w14:paraId="29BF51C4"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r w:rsidRPr="0090610E">
              <w:rPr>
                <w:rFonts w:ascii="Tahoma" w:hAnsi="Tahoma" w:cs="Tahoma"/>
                <w:b/>
                <w:bCs/>
                <w:position w:val="2"/>
                <w:sz w:val="16"/>
                <w:szCs w:val="16"/>
                <w:vertAlign w:val="superscript"/>
                <w:lang w:val="x-none"/>
              </w:rPr>
              <w:t>2</w:t>
            </w:r>
            <w:r w:rsidRPr="0090610E">
              <w:rPr>
                <w:rFonts w:ascii="Tahoma" w:hAnsi="Tahoma" w:cs="Tahoma"/>
                <w:b/>
                <w:bCs/>
                <w:sz w:val="16"/>
                <w:szCs w:val="16"/>
                <w:lang w:val="x-none"/>
              </w:rPr>
              <w:t>]</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2BB09AE1"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Položka z tabulky</w:t>
            </w:r>
          </w:p>
        </w:tc>
      </w:tr>
      <w:tr w:rsidR="00154ECB" w:rsidRPr="0090610E" w14:paraId="4CE3DD77" w14:textId="77777777" w:rsidTr="000A690C">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85668CC"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2.37-sklad vozíků</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5FF639B"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6,30</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19CF0C6"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2,60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CCDB001"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40,00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9E5C232"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10,00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E57DBF9"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B9E90D5"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1,000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D27301D"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0,90</w:t>
            </w:r>
          </w:p>
        </w:tc>
        <w:tc>
          <w:tcPr>
            <w:tcW w:w="10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36DC897"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3,12/2,60</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5B50CAA"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DB3BE5C"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39A98C7" w14:textId="77777777" w:rsidR="00154ECB" w:rsidRPr="0090610E" w:rsidRDefault="00154ECB">
            <w:pPr>
              <w:autoSpaceDE w:val="0"/>
              <w:autoSpaceDN w:val="0"/>
              <w:adjustRightInd w:val="0"/>
              <w:spacing w:before="0" w:after="0" w:line="240" w:lineRule="auto"/>
              <w:ind w:left="0" w:firstLine="0"/>
              <w:jc w:val="center"/>
              <w:rPr>
                <w:rFonts w:ascii="Tahoma" w:hAnsi="Tahoma" w:cs="Tahoma"/>
                <w:sz w:val="16"/>
                <w:szCs w:val="16"/>
                <w:lang w:val="x-none"/>
              </w:rPr>
            </w:pPr>
          </w:p>
        </w:tc>
      </w:tr>
    </w:tbl>
    <w:p w14:paraId="4DB3FD37" w14:textId="77777777" w:rsidR="00154ECB" w:rsidRPr="0090610E" w:rsidRDefault="00154ECB" w:rsidP="00154ECB">
      <w:pPr>
        <w:autoSpaceDE w:val="0"/>
        <w:autoSpaceDN w:val="0"/>
        <w:adjustRightInd w:val="0"/>
        <w:spacing w:before="0" w:after="0" w:line="240" w:lineRule="auto"/>
        <w:ind w:left="0" w:firstLine="0"/>
        <w:jc w:val="left"/>
        <w:rPr>
          <w:rFonts w:ascii="Tahoma" w:hAnsi="Tahoma" w:cs="Tahoma"/>
          <w:b/>
          <w:bCs/>
          <w:sz w:val="24"/>
          <w:szCs w:val="24"/>
          <w:u w:val="single"/>
          <w:lang w:val="x-none"/>
        </w:rPr>
      </w:pPr>
      <w:r w:rsidRPr="0090610E">
        <w:rPr>
          <w:rFonts w:ascii="Tahoma" w:hAnsi="Tahoma" w:cs="Tahoma"/>
          <w:b/>
          <w:bCs/>
          <w:sz w:val="24"/>
          <w:szCs w:val="24"/>
          <w:u w:val="single"/>
          <w:lang w:val="x-none"/>
        </w:rPr>
        <w:t>Výsledky výpočtu:</w:t>
      </w:r>
    </w:p>
    <w:p w14:paraId="0D05FECD"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Požární zatížení výpočtové p</w:t>
      </w:r>
      <w:proofErr w:type="spellStart"/>
      <w:r w:rsidRPr="0090610E">
        <w:rPr>
          <w:rFonts w:ascii="Tahoma" w:hAnsi="Tahoma" w:cs="Tahoma"/>
          <w:position w:val="-2"/>
          <w:sz w:val="12"/>
          <w:szCs w:val="12"/>
          <w:lang w:val="x-none"/>
        </w:rPr>
        <w:t>vyp</w:t>
      </w:r>
      <w:proofErr w:type="spellEnd"/>
      <w:r w:rsidRPr="0090610E">
        <w:rPr>
          <w:rFonts w:ascii="Tahoma" w:hAnsi="Tahoma" w:cs="Tahoma"/>
          <w:szCs w:val="20"/>
          <w:lang w:val="x-none"/>
        </w:rPr>
        <w:tab/>
      </w:r>
      <w:r w:rsidRPr="0090610E">
        <w:rPr>
          <w:rFonts w:ascii="Tahoma" w:hAnsi="Tahoma" w:cs="Tahoma"/>
          <w:b/>
          <w:bCs/>
          <w:szCs w:val="20"/>
          <w:lang w:val="x-none"/>
        </w:rPr>
        <w:t>24,50</w:t>
      </w:r>
      <w:r w:rsidRPr="0090610E">
        <w:rPr>
          <w:rFonts w:ascii="Tahoma" w:hAnsi="Tahoma" w:cs="Tahoma"/>
          <w:szCs w:val="20"/>
          <w:lang w:val="x-none"/>
        </w:rPr>
        <w:tab/>
        <w:t>[</w:t>
      </w:r>
      <w:proofErr w:type="spellStart"/>
      <w:r w:rsidRPr="0090610E">
        <w:rPr>
          <w:rFonts w:ascii="Tahoma" w:hAnsi="Tahoma" w:cs="Tahoma"/>
          <w:szCs w:val="20"/>
          <w:lang w:val="x-none"/>
        </w:rPr>
        <w:t>kg.m</w:t>
      </w:r>
      <w:proofErr w:type="spellEnd"/>
      <w:r w:rsidRPr="0090610E">
        <w:rPr>
          <w:rFonts w:ascii="Tahoma" w:hAnsi="Tahoma" w:cs="Tahoma"/>
          <w:position w:val="2"/>
          <w:sz w:val="12"/>
          <w:szCs w:val="12"/>
          <w:lang w:val="x-none"/>
        </w:rPr>
        <w:t>-2</w:t>
      </w:r>
      <w:r w:rsidRPr="0090610E">
        <w:rPr>
          <w:rFonts w:ascii="Tahoma" w:hAnsi="Tahoma" w:cs="Tahoma"/>
          <w:szCs w:val="20"/>
          <w:lang w:val="x-none"/>
        </w:rPr>
        <w:t>]</w:t>
      </w:r>
    </w:p>
    <w:p w14:paraId="3A0CAD74"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 xml:space="preserve">Stupeň požární bezpečnosti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 xml:space="preserve"> (SPB)</w:t>
      </w:r>
      <w:r w:rsidRPr="0090610E">
        <w:rPr>
          <w:rFonts w:ascii="Tahoma" w:hAnsi="Tahoma" w:cs="Tahoma"/>
          <w:szCs w:val="20"/>
          <w:lang w:val="x-none"/>
        </w:rPr>
        <w:tab/>
      </w:r>
      <w:r w:rsidRPr="0090610E">
        <w:rPr>
          <w:rFonts w:ascii="Tahoma" w:hAnsi="Tahoma" w:cs="Tahoma"/>
          <w:b/>
          <w:bCs/>
          <w:szCs w:val="20"/>
          <w:lang w:val="x-none"/>
        </w:rPr>
        <w:t>II</w:t>
      </w:r>
    </w:p>
    <w:p w14:paraId="136710B6"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Plocha požárního úseku S</w:t>
      </w:r>
      <w:r w:rsidRPr="0090610E">
        <w:rPr>
          <w:rFonts w:ascii="Tahoma" w:hAnsi="Tahoma" w:cs="Tahoma"/>
          <w:szCs w:val="20"/>
          <w:lang w:val="x-none"/>
        </w:rPr>
        <w:tab/>
      </w:r>
      <w:r w:rsidRPr="0090610E">
        <w:rPr>
          <w:rFonts w:ascii="Tahoma" w:hAnsi="Tahoma" w:cs="Tahoma"/>
          <w:b/>
          <w:bCs/>
          <w:szCs w:val="20"/>
          <w:lang w:val="x-none"/>
        </w:rPr>
        <w:t>6,30</w:t>
      </w:r>
      <w:r w:rsidRPr="0090610E">
        <w:rPr>
          <w:rFonts w:ascii="Tahoma" w:hAnsi="Tahoma" w:cs="Tahoma"/>
          <w:szCs w:val="20"/>
          <w:lang w:val="x-none"/>
        </w:rPr>
        <w:tab/>
        <w:t>[m</w:t>
      </w:r>
      <w:r w:rsidRPr="0090610E">
        <w:rPr>
          <w:rFonts w:ascii="Tahoma" w:hAnsi="Tahoma" w:cs="Tahoma"/>
          <w:position w:val="2"/>
          <w:sz w:val="12"/>
          <w:szCs w:val="12"/>
          <w:lang w:val="x-none"/>
        </w:rPr>
        <w:t>2</w:t>
      </w:r>
      <w:r w:rsidRPr="0090610E">
        <w:rPr>
          <w:rFonts w:ascii="Tahoma" w:hAnsi="Tahoma" w:cs="Tahoma"/>
          <w:szCs w:val="20"/>
          <w:lang w:val="x-none"/>
        </w:rPr>
        <w:t>]</w:t>
      </w:r>
    </w:p>
    <w:p w14:paraId="73F8DA39"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Koeficient n</w:t>
      </w:r>
      <w:r w:rsidRPr="0090610E">
        <w:rPr>
          <w:rFonts w:ascii="Tahoma" w:hAnsi="Tahoma" w:cs="Tahoma"/>
          <w:szCs w:val="20"/>
          <w:lang w:val="x-none"/>
        </w:rPr>
        <w:tab/>
      </w:r>
      <w:r w:rsidRPr="0090610E">
        <w:rPr>
          <w:rFonts w:ascii="Tahoma" w:hAnsi="Tahoma" w:cs="Tahoma"/>
          <w:b/>
          <w:bCs/>
          <w:szCs w:val="20"/>
          <w:lang w:val="x-none"/>
        </w:rPr>
        <w:t>0,495</w:t>
      </w:r>
    </w:p>
    <w:p w14:paraId="2CD8C12F"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Koeficient k</w:t>
      </w:r>
      <w:r w:rsidRPr="0090610E">
        <w:rPr>
          <w:rFonts w:ascii="Tahoma" w:hAnsi="Tahoma" w:cs="Tahoma"/>
          <w:szCs w:val="20"/>
          <w:lang w:val="x-none"/>
        </w:rPr>
        <w:tab/>
      </w:r>
      <w:r w:rsidRPr="0090610E">
        <w:rPr>
          <w:rFonts w:ascii="Tahoma" w:hAnsi="Tahoma" w:cs="Tahoma"/>
          <w:b/>
          <w:bCs/>
          <w:szCs w:val="20"/>
          <w:lang w:val="x-none"/>
        </w:rPr>
        <w:t>0,220</w:t>
      </w:r>
    </w:p>
    <w:p w14:paraId="1277E0F3"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Plocha otvorů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 xml:space="preserve"> S</w:t>
      </w:r>
      <w:r w:rsidRPr="0090610E">
        <w:rPr>
          <w:rFonts w:ascii="Tahoma" w:hAnsi="Tahoma" w:cs="Tahoma"/>
          <w:position w:val="-2"/>
          <w:sz w:val="12"/>
          <w:szCs w:val="12"/>
          <w:lang w:val="x-none"/>
        </w:rPr>
        <w:t>o</w:t>
      </w:r>
      <w:r w:rsidRPr="0090610E">
        <w:rPr>
          <w:rFonts w:ascii="Tahoma" w:hAnsi="Tahoma" w:cs="Tahoma"/>
          <w:szCs w:val="20"/>
          <w:lang w:val="x-none"/>
        </w:rPr>
        <w:tab/>
      </w:r>
      <w:r w:rsidRPr="0090610E">
        <w:rPr>
          <w:rFonts w:ascii="Tahoma" w:hAnsi="Tahoma" w:cs="Tahoma"/>
          <w:b/>
          <w:bCs/>
          <w:szCs w:val="20"/>
          <w:lang w:val="x-none"/>
        </w:rPr>
        <w:t>3,12</w:t>
      </w:r>
      <w:r w:rsidRPr="0090610E">
        <w:rPr>
          <w:rFonts w:ascii="Tahoma" w:hAnsi="Tahoma" w:cs="Tahoma"/>
          <w:szCs w:val="20"/>
          <w:lang w:val="x-none"/>
        </w:rPr>
        <w:tab/>
        <w:t>[m</w:t>
      </w:r>
      <w:r w:rsidRPr="0090610E">
        <w:rPr>
          <w:rFonts w:ascii="Tahoma" w:hAnsi="Tahoma" w:cs="Tahoma"/>
          <w:position w:val="2"/>
          <w:sz w:val="12"/>
          <w:szCs w:val="12"/>
          <w:lang w:val="x-none"/>
        </w:rPr>
        <w:t>2</w:t>
      </w:r>
      <w:r w:rsidRPr="0090610E">
        <w:rPr>
          <w:rFonts w:ascii="Tahoma" w:hAnsi="Tahoma" w:cs="Tahoma"/>
          <w:szCs w:val="20"/>
          <w:lang w:val="x-none"/>
        </w:rPr>
        <w:t>]</w:t>
      </w:r>
    </w:p>
    <w:p w14:paraId="1BFD7896"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Průměrná výška otvorů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 xml:space="preserve"> h</w:t>
      </w:r>
      <w:r w:rsidRPr="0090610E">
        <w:rPr>
          <w:rFonts w:ascii="Tahoma" w:hAnsi="Tahoma" w:cs="Tahoma"/>
          <w:position w:val="-2"/>
          <w:sz w:val="12"/>
          <w:szCs w:val="12"/>
          <w:lang w:val="x-none"/>
        </w:rPr>
        <w:t>o</w:t>
      </w:r>
      <w:r w:rsidRPr="0090610E">
        <w:rPr>
          <w:rFonts w:ascii="Tahoma" w:hAnsi="Tahoma" w:cs="Tahoma"/>
          <w:szCs w:val="20"/>
          <w:lang w:val="x-none"/>
        </w:rPr>
        <w:tab/>
      </w:r>
      <w:r w:rsidRPr="0090610E">
        <w:rPr>
          <w:rFonts w:ascii="Tahoma" w:hAnsi="Tahoma" w:cs="Tahoma"/>
          <w:b/>
          <w:bCs/>
          <w:szCs w:val="20"/>
          <w:lang w:val="x-none"/>
        </w:rPr>
        <w:t>2,60</w:t>
      </w:r>
      <w:r w:rsidRPr="0090610E">
        <w:rPr>
          <w:rFonts w:ascii="Tahoma" w:hAnsi="Tahoma" w:cs="Tahoma"/>
          <w:szCs w:val="20"/>
          <w:lang w:val="x-none"/>
        </w:rPr>
        <w:tab/>
        <w:t>[m]</w:t>
      </w:r>
    </w:p>
    <w:p w14:paraId="6607CFB5"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Parametr odvětrání F</w:t>
      </w:r>
      <w:r w:rsidRPr="0090610E">
        <w:rPr>
          <w:rFonts w:ascii="Tahoma" w:hAnsi="Tahoma" w:cs="Tahoma"/>
          <w:position w:val="-2"/>
          <w:sz w:val="12"/>
          <w:szCs w:val="12"/>
          <w:lang w:val="x-none"/>
        </w:rPr>
        <w:t>o</w:t>
      </w:r>
      <w:r w:rsidRPr="0090610E">
        <w:rPr>
          <w:rFonts w:ascii="Tahoma" w:hAnsi="Tahoma" w:cs="Tahoma"/>
          <w:szCs w:val="20"/>
          <w:lang w:val="x-none"/>
        </w:rPr>
        <w:tab/>
      </w:r>
      <w:r w:rsidRPr="0090610E">
        <w:rPr>
          <w:rFonts w:ascii="Tahoma" w:hAnsi="Tahoma" w:cs="Tahoma"/>
          <w:b/>
          <w:bCs/>
          <w:szCs w:val="20"/>
          <w:lang w:val="x-none"/>
        </w:rPr>
        <w:t>0,148</w:t>
      </w:r>
    </w:p>
    <w:p w14:paraId="54B83BF4"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Průměrná světlá výška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 xml:space="preserve"> h</w:t>
      </w:r>
      <w:r w:rsidRPr="0090610E">
        <w:rPr>
          <w:rFonts w:ascii="Tahoma" w:hAnsi="Tahoma" w:cs="Tahoma"/>
          <w:position w:val="-2"/>
          <w:sz w:val="12"/>
          <w:szCs w:val="12"/>
          <w:lang w:val="x-none"/>
        </w:rPr>
        <w:t>s</w:t>
      </w:r>
      <w:r w:rsidRPr="0090610E">
        <w:rPr>
          <w:rFonts w:ascii="Tahoma" w:hAnsi="Tahoma" w:cs="Tahoma"/>
          <w:szCs w:val="20"/>
          <w:lang w:val="x-none"/>
        </w:rPr>
        <w:tab/>
      </w:r>
      <w:r w:rsidRPr="0090610E">
        <w:rPr>
          <w:rFonts w:ascii="Tahoma" w:hAnsi="Tahoma" w:cs="Tahoma"/>
          <w:b/>
          <w:bCs/>
          <w:szCs w:val="20"/>
          <w:lang w:val="x-none"/>
        </w:rPr>
        <w:t>2,60</w:t>
      </w:r>
      <w:r w:rsidRPr="0090610E">
        <w:rPr>
          <w:rFonts w:ascii="Tahoma" w:hAnsi="Tahoma" w:cs="Tahoma"/>
          <w:szCs w:val="20"/>
          <w:lang w:val="x-none"/>
        </w:rPr>
        <w:tab/>
        <w:t>[m]</w:t>
      </w:r>
    </w:p>
    <w:p w14:paraId="3AE0DA61"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Požární zatížení p</w:t>
      </w:r>
      <w:r w:rsidRPr="0090610E">
        <w:rPr>
          <w:rFonts w:ascii="Tahoma" w:hAnsi="Tahoma" w:cs="Tahoma"/>
          <w:szCs w:val="20"/>
          <w:lang w:val="x-none"/>
        </w:rPr>
        <w:tab/>
      </w:r>
      <w:r w:rsidRPr="0090610E">
        <w:rPr>
          <w:rFonts w:ascii="Tahoma" w:hAnsi="Tahoma" w:cs="Tahoma"/>
          <w:b/>
          <w:bCs/>
          <w:szCs w:val="20"/>
          <w:lang w:val="x-none"/>
        </w:rPr>
        <w:t>50,00</w:t>
      </w:r>
      <w:r w:rsidRPr="0090610E">
        <w:rPr>
          <w:rFonts w:ascii="Tahoma" w:hAnsi="Tahoma" w:cs="Tahoma"/>
          <w:szCs w:val="20"/>
          <w:lang w:val="x-none"/>
        </w:rPr>
        <w:tab/>
        <w:t>[</w:t>
      </w:r>
      <w:proofErr w:type="spellStart"/>
      <w:r w:rsidRPr="0090610E">
        <w:rPr>
          <w:rFonts w:ascii="Tahoma" w:hAnsi="Tahoma" w:cs="Tahoma"/>
          <w:szCs w:val="20"/>
          <w:lang w:val="x-none"/>
        </w:rPr>
        <w:t>kg.m</w:t>
      </w:r>
      <w:proofErr w:type="spellEnd"/>
      <w:r w:rsidRPr="0090610E">
        <w:rPr>
          <w:rFonts w:ascii="Tahoma" w:hAnsi="Tahoma" w:cs="Tahoma"/>
          <w:position w:val="2"/>
          <w:sz w:val="12"/>
          <w:szCs w:val="12"/>
          <w:lang w:val="x-none"/>
        </w:rPr>
        <w:t>-2</w:t>
      </w:r>
      <w:r w:rsidRPr="0090610E">
        <w:rPr>
          <w:rFonts w:ascii="Tahoma" w:hAnsi="Tahoma" w:cs="Tahoma"/>
          <w:szCs w:val="20"/>
          <w:lang w:val="x-none"/>
        </w:rPr>
        <w:t>]</w:t>
      </w:r>
    </w:p>
    <w:p w14:paraId="5F2693CD"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Koeficient a</w:t>
      </w:r>
      <w:r w:rsidRPr="0090610E">
        <w:rPr>
          <w:rFonts w:ascii="Tahoma" w:hAnsi="Tahoma" w:cs="Tahoma"/>
          <w:szCs w:val="20"/>
          <w:lang w:val="x-none"/>
        </w:rPr>
        <w:tab/>
      </w:r>
      <w:r w:rsidRPr="0090610E">
        <w:rPr>
          <w:rFonts w:ascii="Tahoma" w:hAnsi="Tahoma" w:cs="Tahoma"/>
          <w:b/>
          <w:bCs/>
          <w:szCs w:val="20"/>
          <w:lang w:val="x-none"/>
        </w:rPr>
        <w:t>0,980</w:t>
      </w:r>
    </w:p>
    <w:p w14:paraId="66011422"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Koeficient b</w:t>
      </w:r>
      <w:r w:rsidRPr="0090610E">
        <w:rPr>
          <w:rFonts w:ascii="Tahoma" w:hAnsi="Tahoma" w:cs="Tahoma"/>
          <w:szCs w:val="20"/>
          <w:lang w:val="x-none"/>
        </w:rPr>
        <w:tab/>
      </w:r>
      <w:r w:rsidRPr="0090610E">
        <w:rPr>
          <w:rFonts w:ascii="Tahoma" w:hAnsi="Tahoma" w:cs="Tahoma"/>
          <w:b/>
          <w:bCs/>
          <w:szCs w:val="20"/>
          <w:lang w:val="x-none"/>
        </w:rPr>
        <w:t>0,50</w:t>
      </w:r>
    </w:p>
    <w:p w14:paraId="526E556F"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Koeficient c</w:t>
      </w:r>
      <w:r w:rsidRPr="0090610E">
        <w:rPr>
          <w:rFonts w:ascii="Tahoma" w:hAnsi="Tahoma" w:cs="Tahoma"/>
          <w:szCs w:val="20"/>
          <w:lang w:val="x-none"/>
        </w:rPr>
        <w:tab/>
      </w:r>
      <w:r w:rsidRPr="0090610E">
        <w:rPr>
          <w:rFonts w:ascii="Tahoma" w:hAnsi="Tahoma" w:cs="Tahoma"/>
          <w:b/>
          <w:bCs/>
          <w:szCs w:val="20"/>
          <w:lang w:val="x-none"/>
        </w:rPr>
        <w:t>1,00</w:t>
      </w:r>
    </w:p>
    <w:p w14:paraId="6DD0718B"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Normová teplota TN</w:t>
      </w:r>
      <w:r w:rsidRPr="0090610E">
        <w:rPr>
          <w:rFonts w:ascii="Tahoma" w:hAnsi="Tahoma" w:cs="Tahoma"/>
          <w:szCs w:val="20"/>
          <w:lang w:val="x-none"/>
        </w:rPr>
        <w:tab/>
      </w:r>
      <w:r w:rsidRPr="0090610E">
        <w:rPr>
          <w:rFonts w:ascii="Tahoma" w:hAnsi="Tahoma" w:cs="Tahoma"/>
          <w:b/>
          <w:bCs/>
          <w:szCs w:val="20"/>
          <w:lang w:val="x-none"/>
        </w:rPr>
        <w:t>811,59</w:t>
      </w:r>
      <w:r w:rsidRPr="0090610E">
        <w:rPr>
          <w:rFonts w:ascii="Tahoma" w:hAnsi="Tahoma" w:cs="Tahoma"/>
          <w:szCs w:val="20"/>
          <w:lang w:val="x-none"/>
        </w:rPr>
        <w:tab/>
        <w:t>[°C]</w:t>
      </w:r>
    </w:p>
    <w:p w14:paraId="70A0C2C0"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Čas zakouření t</w:t>
      </w:r>
      <w:r w:rsidRPr="0090610E">
        <w:rPr>
          <w:rFonts w:ascii="Tahoma" w:hAnsi="Tahoma" w:cs="Tahoma"/>
          <w:position w:val="-2"/>
          <w:sz w:val="12"/>
          <w:szCs w:val="12"/>
          <w:lang w:val="x-none"/>
        </w:rPr>
        <w:t>e</w:t>
      </w:r>
      <w:r w:rsidRPr="0090610E">
        <w:rPr>
          <w:rFonts w:ascii="Tahoma" w:hAnsi="Tahoma" w:cs="Tahoma"/>
          <w:szCs w:val="20"/>
          <w:lang w:val="x-none"/>
        </w:rPr>
        <w:t xml:space="preserve"> </w:t>
      </w:r>
      <w:r w:rsidRPr="0090610E">
        <w:rPr>
          <w:rFonts w:ascii="Tahoma" w:hAnsi="Tahoma" w:cs="Tahoma"/>
          <w:szCs w:val="20"/>
          <w:lang w:val="x-none"/>
        </w:rPr>
        <w:tab/>
      </w:r>
      <w:r w:rsidRPr="0090610E">
        <w:rPr>
          <w:rFonts w:ascii="Tahoma" w:hAnsi="Tahoma" w:cs="Tahoma"/>
          <w:b/>
          <w:bCs/>
          <w:szCs w:val="20"/>
          <w:lang w:val="x-none"/>
        </w:rPr>
        <w:t>2,06</w:t>
      </w:r>
      <w:r w:rsidRPr="0090610E">
        <w:rPr>
          <w:rFonts w:ascii="Tahoma" w:hAnsi="Tahoma" w:cs="Tahoma"/>
          <w:szCs w:val="20"/>
          <w:lang w:val="x-none"/>
        </w:rPr>
        <w:tab/>
        <w:t>[min]</w:t>
      </w:r>
    </w:p>
    <w:p w14:paraId="625C3742"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Maximální délka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ab/>
      </w:r>
      <w:r w:rsidRPr="0090610E">
        <w:rPr>
          <w:rFonts w:ascii="Tahoma" w:hAnsi="Tahoma" w:cs="Tahoma"/>
          <w:b/>
          <w:bCs/>
          <w:szCs w:val="20"/>
          <w:lang w:val="x-none"/>
        </w:rPr>
        <w:t>64,00</w:t>
      </w:r>
      <w:r w:rsidRPr="0090610E">
        <w:rPr>
          <w:rFonts w:ascii="Tahoma" w:hAnsi="Tahoma" w:cs="Tahoma"/>
          <w:b/>
          <w:bCs/>
          <w:szCs w:val="20"/>
          <w:lang w:val="x-none"/>
        </w:rPr>
        <w:tab/>
      </w:r>
      <w:r w:rsidRPr="0090610E">
        <w:rPr>
          <w:rFonts w:ascii="Tahoma" w:hAnsi="Tahoma" w:cs="Tahoma"/>
          <w:szCs w:val="20"/>
          <w:lang w:val="x-none"/>
        </w:rPr>
        <w:t>[m]</w:t>
      </w:r>
    </w:p>
    <w:p w14:paraId="06C0D465"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Maximální šířka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ab/>
      </w:r>
      <w:r w:rsidRPr="0090610E">
        <w:rPr>
          <w:rFonts w:ascii="Tahoma" w:hAnsi="Tahoma" w:cs="Tahoma"/>
          <w:b/>
          <w:bCs/>
          <w:szCs w:val="20"/>
          <w:lang w:val="x-none"/>
        </w:rPr>
        <w:t>40,80</w:t>
      </w:r>
      <w:r w:rsidRPr="0090610E">
        <w:rPr>
          <w:rFonts w:ascii="Tahoma" w:hAnsi="Tahoma" w:cs="Tahoma"/>
          <w:b/>
          <w:bCs/>
          <w:szCs w:val="20"/>
          <w:lang w:val="x-none"/>
        </w:rPr>
        <w:tab/>
      </w:r>
      <w:r w:rsidRPr="0090610E">
        <w:rPr>
          <w:rFonts w:ascii="Tahoma" w:hAnsi="Tahoma" w:cs="Tahoma"/>
          <w:szCs w:val="20"/>
          <w:lang w:val="x-none"/>
        </w:rPr>
        <w:t>[m]</w:t>
      </w:r>
    </w:p>
    <w:p w14:paraId="2EA0CC02"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Maximální plocha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ab/>
      </w:r>
      <w:r w:rsidRPr="0090610E">
        <w:rPr>
          <w:rFonts w:ascii="Tahoma" w:hAnsi="Tahoma" w:cs="Tahoma"/>
          <w:b/>
          <w:bCs/>
          <w:szCs w:val="20"/>
          <w:lang w:val="x-none"/>
        </w:rPr>
        <w:t>2 611,20</w:t>
      </w:r>
      <w:r w:rsidRPr="0090610E">
        <w:rPr>
          <w:rFonts w:ascii="Tahoma" w:hAnsi="Tahoma" w:cs="Tahoma"/>
          <w:b/>
          <w:bCs/>
          <w:szCs w:val="20"/>
          <w:lang w:val="x-none"/>
        </w:rPr>
        <w:tab/>
      </w:r>
      <w:r w:rsidRPr="0090610E">
        <w:rPr>
          <w:rFonts w:ascii="Tahoma" w:hAnsi="Tahoma" w:cs="Tahoma"/>
          <w:szCs w:val="20"/>
          <w:lang w:val="x-none"/>
        </w:rPr>
        <w:t>[m</w:t>
      </w:r>
      <w:r w:rsidRPr="0090610E">
        <w:rPr>
          <w:rFonts w:ascii="Tahoma" w:hAnsi="Tahoma" w:cs="Tahoma"/>
          <w:szCs w:val="20"/>
          <w:vertAlign w:val="superscript"/>
          <w:lang w:val="x-none"/>
        </w:rPr>
        <w:t>2</w:t>
      </w:r>
      <w:r w:rsidRPr="0090610E">
        <w:rPr>
          <w:rFonts w:ascii="Tahoma" w:hAnsi="Tahoma" w:cs="Tahoma"/>
          <w:szCs w:val="20"/>
          <w:lang w:val="x-none"/>
        </w:rPr>
        <w:t>]</w:t>
      </w:r>
    </w:p>
    <w:p w14:paraId="69BF2DBC"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Maximální počet užitných podlaží z</w:t>
      </w:r>
      <w:r w:rsidRPr="0090610E">
        <w:rPr>
          <w:rFonts w:ascii="Tahoma" w:hAnsi="Tahoma" w:cs="Tahoma"/>
          <w:szCs w:val="20"/>
          <w:lang w:val="x-none"/>
        </w:rPr>
        <w:tab/>
      </w:r>
      <w:r w:rsidRPr="0090610E">
        <w:rPr>
          <w:rFonts w:ascii="Tahoma" w:hAnsi="Tahoma" w:cs="Tahoma"/>
          <w:b/>
          <w:bCs/>
          <w:szCs w:val="20"/>
          <w:lang w:val="x-none"/>
        </w:rPr>
        <w:t>7,35</w:t>
      </w:r>
    </w:p>
    <w:p w14:paraId="664A6A4C" w14:textId="77777777" w:rsidR="00154ECB" w:rsidRPr="0090610E" w:rsidRDefault="00154ECB" w:rsidP="00154ECB">
      <w:pPr>
        <w:tabs>
          <w:tab w:val="right" w:leader="dot" w:pos="7500"/>
          <w:tab w:val="left" w:pos="7575"/>
        </w:tabs>
        <w:autoSpaceDE w:val="0"/>
        <w:autoSpaceDN w:val="0"/>
        <w:adjustRightInd w:val="0"/>
        <w:spacing w:before="195" w:after="0" w:line="240" w:lineRule="auto"/>
        <w:ind w:firstLine="0"/>
        <w:jc w:val="left"/>
        <w:rPr>
          <w:rFonts w:ascii="Tahoma" w:hAnsi="Tahoma" w:cs="Tahoma"/>
          <w:b/>
          <w:bCs/>
          <w:szCs w:val="20"/>
          <w:u w:val="single"/>
          <w:lang w:val="x-none"/>
        </w:rPr>
      </w:pPr>
      <w:r w:rsidRPr="0090610E">
        <w:rPr>
          <w:rFonts w:ascii="Tahoma" w:hAnsi="Tahoma" w:cs="Tahoma"/>
          <w:b/>
          <w:bCs/>
          <w:szCs w:val="20"/>
          <w:u w:val="single"/>
          <w:lang w:val="x-none"/>
        </w:rPr>
        <w:t>Požadavky na zásobování požární vodou a na počet PHP</w:t>
      </w:r>
    </w:p>
    <w:p w14:paraId="4FDCE01E"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Počet PHP</w:t>
      </w:r>
      <w:r w:rsidRPr="0090610E">
        <w:rPr>
          <w:rFonts w:ascii="Tahoma" w:hAnsi="Tahoma" w:cs="Tahoma"/>
          <w:szCs w:val="20"/>
          <w:lang w:val="x-none"/>
        </w:rPr>
        <w:tab/>
      </w:r>
      <w:r w:rsidRPr="0090610E">
        <w:rPr>
          <w:rFonts w:ascii="Tahoma" w:hAnsi="Tahoma" w:cs="Tahoma"/>
          <w:b/>
          <w:bCs/>
          <w:szCs w:val="20"/>
          <w:lang w:val="x-none"/>
        </w:rPr>
        <w:t>1 (přesně 0,37)</w:t>
      </w:r>
    </w:p>
    <w:p w14:paraId="678EB810"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Počet hasicích jednotek</w:t>
      </w:r>
      <w:r w:rsidRPr="0090610E">
        <w:rPr>
          <w:rFonts w:ascii="Tahoma" w:hAnsi="Tahoma" w:cs="Tahoma"/>
          <w:szCs w:val="20"/>
          <w:lang w:val="x-none"/>
        </w:rPr>
        <w:tab/>
      </w:r>
      <w:r w:rsidRPr="0090610E">
        <w:rPr>
          <w:rFonts w:ascii="Tahoma" w:hAnsi="Tahoma" w:cs="Tahoma"/>
          <w:b/>
          <w:bCs/>
          <w:szCs w:val="20"/>
          <w:lang w:val="x-none"/>
        </w:rPr>
        <w:t>6</w:t>
      </w:r>
    </w:p>
    <w:p w14:paraId="69381D7E" w14:textId="77777777" w:rsidR="00154ECB" w:rsidRPr="0090610E" w:rsidRDefault="00154ECB" w:rsidP="00154ECB">
      <w:pPr>
        <w:tabs>
          <w:tab w:val="right" w:leader="dot" w:pos="7500"/>
          <w:tab w:val="left" w:pos="7575"/>
        </w:tabs>
        <w:autoSpaceDE w:val="0"/>
        <w:autoSpaceDN w:val="0"/>
        <w:adjustRightInd w:val="0"/>
        <w:spacing w:before="195" w:after="0" w:line="240" w:lineRule="auto"/>
        <w:ind w:firstLine="0"/>
        <w:jc w:val="left"/>
        <w:rPr>
          <w:rFonts w:ascii="Tahoma" w:hAnsi="Tahoma" w:cs="Tahoma"/>
          <w:szCs w:val="20"/>
          <w:u w:val="single"/>
          <w:lang w:val="x-none"/>
        </w:rPr>
      </w:pPr>
      <w:r w:rsidRPr="0090610E">
        <w:rPr>
          <w:rFonts w:ascii="Tahoma" w:hAnsi="Tahoma" w:cs="Tahoma"/>
          <w:szCs w:val="20"/>
          <w:u w:val="single"/>
          <w:lang w:val="x-none"/>
        </w:rPr>
        <w:t>a) Vnější odběrná místa</w:t>
      </w:r>
    </w:p>
    <w:p w14:paraId="28D06941"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 xml:space="preserve">  Vzdálenosti</w:t>
      </w:r>
      <w:r w:rsidRPr="0090610E">
        <w:rPr>
          <w:rFonts w:ascii="Tahoma" w:hAnsi="Tahoma" w:cs="Tahoma"/>
          <w:szCs w:val="20"/>
          <w:lang w:val="x-none"/>
        </w:rPr>
        <w:tab/>
      </w:r>
      <w:r w:rsidRPr="0090610E">
        <w:rPr>
          <w:rFonts w:ascii="Tahoma" w:hAnsi="Tahoma" w:cs="Tahoma"/>
          <w:b/>
          <w:bCs/>
          <w:szCs w:val="20"/>
          <w:lang w:val="x-none"/>
        </w:rPr>
        <w:t>od objektu/mezi sebou</w:t>
      </w:r>
    </w:p>
    <w:p w14:paraId="5E62AD77"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  hydrant </w:t>
      </w:r>
      <w:r w:rsidRPr="0090610E">
        <w:rPr>
          <w:rFonts w:ascii="Tahoma" w:hAnsi="Tahoma" w:cs="Tahoma"/>
          <w:szCs w:val="20"/>
          <w:lang w:val="x-none"/>
        </w:rPr>
        <w:tab/>
      </w:r>
      <w:r w:rsidRPr="0090610E">
        <w:rPr>
          <w:rFonts w:ascii="Tahoma" w:hAnsi="Tahoma" w:cs="Tahoma"/>
          <w:b/>
          <w:bCs/>
          <w:szCs w:val="20"/>
          <w:lang w:val="x-none"/>
        </w:rPr>
        <w:t>200/400(300/500)</w:t>
      </w:r>
      <w:r w:rsidRPr="0090610E">
        <w:rPr>
          <w:rFonts w:ascii="Tahoma" w:hAnsi="Tahoma" w:cs="Tahoma"/>
          <w:szCs w:val="20"/>
          <w:lang w:val="x-none"/>
        </w:rPr>
        <w:tab/>
        <w:t>[m]</w:t>
      </w:r>
    </w:p>
    <w:p w14:paraId="0AA599AE"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  výtokový stojan </w:t>
      </w:r>
      <w:r w:rsidRPr="0090610E">
        <w:rPr>
          <w:rFonts w:ascii="Tahoma" w:hAnsi="Tahoma" w:cs="Tahoma"/>
          <w:szCs w:val="20"/>
          <w:lang w:val="x-none"/>
        </w:rPr>
        <w:tab/>
      </w:r>
      <w:r w:rsidRPr="0090610E">
        <w:rPr>
          <w:rFonts w:ascii="Tahoma" w:hAnsi="Tahoma" w:cs="Tahoma"/>
          <w:b/>
          <w:bCs/>
          <w:szCs w:val="20"/>
          <w:lang w:val="x-none"/>
        </w:rPr>
        <w:t>600/1200</w:t>
      </w:r>
      <w:r w:rsidRPr="0090610E">
        <w:rPr>
          <w:rFonts w:ascii="Tahoma" w:hAnsi="Tahoma" w:cs="Tahoma"/>
          <w:szCs w:val="20"/>
          <w:lang w:val="x-none"/>
        </w:rPr>
        <w:tab/>
        <w:t>[m]</w:t>
      </w:r>
    </w:p>
    <w:p w14:paraId="0E056DD3"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  plnící místo </w:t>
      </w:r>
      <w:r w:rsidRPr="0090610E">
        <w:rPr>
          <w:rFonts w:ascii="Tahoma" w:hAnsi="Tahoma" w:cs="Tahoma"/>
          <w:szCs w:val="20"/>
          <w:lang w:val="x-none"/>
        </w:rPr>
        <w:tab/>
      </w:r>
      <w:r w:rsidRPr="0090610E">
        <w:rPr>
          <w:rFonts w:ascii="Tahoma" w:hAnsi="Tahoma" w:cs="Tahoma"/>
          <w:b/>
          <w:bCs/>
          <w:szCs w:val="20"/>
          <w:lang w:val="x-none"/>
        </w:rPr>
        <w:t>3000/6000</w:t>
      </w:r>
      <w:r w:rsidRPr="0090610E">
        <w:rPr>
          <w:rFonts w:ascii="Tahoma" w:hAnsi="Tahoma" w:cs="Tahoma"/>
          <w:szCs w:val="20"/>
          <w:lang w:val="x-none"/>
        </w:rPr>
        <w:tab/>
        <w:t>[m]</w:t>
      </w:r>
    </w:p>
    <w:p w14:paraId="0152E151"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  vodní tok nebo nádrž </w:t>
      </w:r>
      <w:r w:rsidRPr="0090610E">
        <w:rPr>
          <w:rFonts w:ascii="Tahoma" w:hAnsi="Tahoma" w:cs="Tahoma"/>
          <w:szCs w:val="20"/>
          <w:lang w:val="x-none"/>
        </w:rPr>
        <w:tab/>
      </w:r>
      <w:r w:rsidRPr="0090610E">
        <w:rPr>
          <w:rFonts w:ascii="Tahoma" w:hAnsi="Tahoma" w:cs="Tahoma"/>
          <w:b/>
          <w:bCs/>
          <w:szCs w:val="20"/>
          <w:lang w:val="x-none"/>
        </w:rPr>
        <w:t>600</w:t>
      </w:r>
      <w:r w:rsidRPr="0090610E">
        <w:rPr>
          <w:rFonts w:ascii="Tahoma" w:hAnsi="Tahoma" w:cs="Tahoma"/>
          <w:szCs w:val="20"/>
          <w:lang w:val="x-none"/>
        </w:rPr>
        <w:tab/>
        <w:t>[m]</w:t>
      </w:r>
    </w:p>
    <w:p w14:paraId="639A939A"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Potrubí DN </w:t>
      </w:r>
      <w:r w:rsidRPr="0090610E">
        <w:rPr>
          <w:rFonts w:ascii="Tahoma" w:hAnsi="Tahoma" w:cs="Tahoma"/>
          <w:szCs w:val="20"/>
          <w:lang w:val="x-none"/>
        </w:rPr>
        <w:tab/>
      </w:r>
      <w:r w:rsidRPr="0090610E">
        <w:rPr>
          <w:rFonts w:ascii="Tahoma" w:hAnsi="Tahoma" w:cs="Tahoma"/>
          <w:b/>
          <w:bCs/>
          <w:szCs w:val="20"/>
          <w:lang w:val="x-none"/>
        </w:rPr>
        <w:t>80</w:t>
      </w:r>
      <w:r w:rsidRPr="0090610E">
        <w:rPr>
          <w:rFonts w:ascii="Tahoma" w:hAnsi="Tahoma" w:cs="Tahoma"/>
          <w:szCs w:val="20"/>
          <w:lang w:val="x-none"/>
        </w:rPr>
        <w:tab/>
        <w:t>[mm]</w:t>
      </w:r>
    </w:p>
    <w:p w14:paraId="3C1D571C"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Odběr Q pro 0,8 </w:t>
      </w:r>
      <w:proofErr w:type="spellStart"/>
      <w:r w:rsidRPr="0090610E">
        <w:rPr>
          <w:rFonts w:ascii="Tahoma" w:hAnsi="Tahoma" w:cs="Tahoma"/>
          <w:szCs w:val="20"/>
          <w:lang w:val="x-none"/>
        </w:rPr>
        <w:t>m.s</w:t>
      </w:r>
      <w:proofErr w:type="spellEnd"/>
      <w:r w:rsidRPr="0090610E">
        <w:rPr>
          <w:rFonts w:ascii="Tahoma" w:hAnsi="Tahoma" w:cs="Tahoma"/>
          <w:position w:val="2"/>
          <w:sz w:val="12"/>
          <w:szCs w:val="12"/>
          <w:lang w:val="x-none"/>
        </w:rPr>
        <w:t>-1</w:t>
      </w:r>
      <w:r w:rsidRPr="0090610E">
        <w:rPr>
          <w:rFonts w:ascii="Tahoma" w:hAnsi="Tahoma" w:cs="Tahoma"/>
          <w:szCs w:val="20"/>
          <w:lang w:val="x-none"/>
        </w:rPr>
        <w:t xml:space="preserve"> </w:t>
      </w:r>
      <w:r w:rsidRPr="0090610E">
        <w:rPr>
          <w:rFonts w:ascii="Tahoma" w:hAnsi="Tahoma" w:cs="Tahoma"/>
          <w:szCs w:val="20"/>
          <w:lang w:val="x-none"/>
        </w:rPr>
        <w:tab/>
      </w:r>
      <w:r w:rsidRPr="0090610E">
        <w:rPr>
          <w:rFonts w:ascii="Tahoma" w:hAnsi="Tahoma" w:cs="Tahoma"/>
          <w:b/>
          <w:bCs/>
          <w:szCs w:val="20"/>
          <w:lang w:val="x-none"/>
        </w:rPr>
        <w:t>4</w:t>
      </w:r>
      <w:r w:rsidRPr="0090610E">
        <w:rPr>
          <w:rFonts w:ascii="Tahoma" w:hAnsi="Tahoma" w:cs="Tahoma"/>
          <w:szCs w:val="20"/>
          <w:lang w:val="x-none"/>
        </w:rPr>
        <w:tab/>
        <w:t>[</w:t>
      </w:r>
      <w:proofErr w:type="spellStart"/>
      <w:r w:rsidRPr="0090610E">
        <w:rPr>
          <w:rFonts w:ascii="Tahoma" w:hAnsi="Tahoma" w:cs="Tahoma"/>
          <w:szCs w:val="20"/>
          <w:lang w:val="x-none"/>
        </w:rPr>
        <w:t>l.s</w:t>
      </w:r>
      <w:proofErr w:type="spellEnd"/>
      <w:r w:rsidRPr="0090610E">
        <w:rPr>
          <w:rFonts w:ascii="Tahoma" w:hAnsi="Tahoma" w:cs="Tahoma"/>
          <w:position w:val="2"/>
          <w:sz w:val="12"/>
          <w:szCs w:val="12"/>
          <w:lang w:val="x-none"/>
        </w:rPr>
        <w:t>-1</w:t>
      </w:r>
      <w:r w:rsidRPr="0090610E">
        <w:rPr>
          <w:rFonts w:ascii="Tahoma" w:hAnsi="Tahoma" w:cs="Tahoma"/>
          <w:szCs w:val="20"/>
          <w:lang w:val="x-none"/>
        </w:rPr>
        <w:t>]</w:t>
      </w:r>
    </w:p>
    <w:p w14:paraId="4CA39C25"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Odběr Q pro 1,5 </w:t>
      </w:r>
      <w:proofErr w:type="spellStart"/>
      <w:r w:rsidRPr="0090610E">
        <w:rPr>
          <w:rFonts w:ascii="Tahoma" w:hAnsi="Tahoma" w:cs="Tahoma"/>
          <w:szCs w:val="20"/>
          <w:lang w:val="x-none"/>
        </w:rPr>
        <w:t>m.s</w:t>
      </w:r>
      <w:proofErr w:type="spellEnd"/>
      <w:r w:rsidRPr="0090610E">
        <w:rPr>
          <w:rFonts w:ascii="Tahoma" w:hAnsi="Tahoma" w:cs="Tahoma"/>
          <w:position w:val="2"/>
          <w:sz w:val="12"/>
          <w:szCs w:val="12"/>
          <w:lang w:val="x-none"/>
        </w:rPr>
        <w:t>-1</w:t>
      </w:r>
      <w:r w:rsidRPr="0090610E">
        <w:rPr>
          <w:rFonts w:ascii="Tahoma" w:hAnsi="Tahoma" w:cs="Tahoma"/>
          <w:szCs w:val="20"/>
          <w:lang w:val="x-none"/>
        </w:rPr>
        <w:t xml:space="preserve"> </w:t>
      </w:r>
      <w:r w:rsidRPr="0090610E">
        <w:rPr>
          <w:rFonts w:ascii="Tahoma" w:hAnsi="Tahoma" w:cs="Tahoma"/>
          <w:szCs w:val="20"/>
          <w:lang w:val="x-none"/>
        </w:rPr>
        <w:tab/>
      </w:r>
      <w:r w:rsidRPr="0090610E">
        <w:rPr>
          <w:rFonts w:ascii="Tahoma" w:hAnsi="Tahoma" w:cs="Tahoma"/>
          <w:b/>
          <w:bCs/>
          <w:szCs w:val="20"/>
          <w:lang w:val="x-none"/>
        </w:rPr>
        <w:t>7,5</w:t>
      </w:r>
      <w:r w:rsidRPr="0090610E">
        <w:rPr>
          <w:rFonts w:ascii="Tahoma" w:hAnsi="Tahoma" w:cs="Tahoma"/>
          <w:szCs w:val="20"/>
          <w:lang w:val="x-none"/>
        </w:rPr>
        <w:tab/>
        <w:t>[</w:t>
      </w:r>
      <w:proofErr w:type="spellStart"/>
      <w:r w:rsidRPr="0090610E">
        <w:rPr>
          <w:rFonts w:ascii="Tahoma" w:hAnsi="Tahoma" w:cs="Tahoma"/>
          <w:szCs w:val="20"/>
          <w:lang w:val="x-none"/>
        </w:rPr>
        <w:t>l.s</w:t>
      </w:r>
      <w:proofErr w:type="spellEnd"/>
      <w:r w:rsidRPr="0090610E">
        <w:rPr>
          <w:rFonts w:ascii="Tahoma" w:hAnsi="Tahoma" w:cs="Tahoma"/>
          <w:position w:val="2"/>
          <w:sz w:val="12"/>
          <w:szCs w:val="12"/>
          <w:lang w:val="x-none"/>
        </w:rPr>
        <w:t>-1</w:t>
      </w:r>
      <w:r w:rsidRPr="0090610E">
        <w:rPr>
          <w:rFonts w:ascii="Tahoma" w:hAnsi="Tahoma" w:cs="Tahoma"/>
          <w:szCs w:val="20"/>
          <w:lang w:val="x-none"/>
        </w:rPr>
        <w:t>]</w:t>
      </w:r>
    </w:p>
    <w:p w14:paraId="3BAA2284"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Obsah nádrže požární vody </w:t>
      </w:r>
      <w:r w:rsidRPr="0090610E">
        <w:rPr>
          <w:rFonts w:ascii="Tahoma" w:hAnsi="Tahoma" w:cs="Tahoma"/>
          <w:szCs w:val="20"/>
          <w:lang w:val="x-none"/>
        </w:rPr>
        <w:tab/>
      </w:r>
      <w:r w:rsidRPr="0090610E">
        <w:rPr>
          <w:rFonts w:ascii="Tahoma" w:hAnsi="Tahoma" w:cs="Tahoma"/>
          <w:b/>
          <w:bCs/>
          <w:szCs w:val="20"/>
          <w:lang w:val="x-none"/>
        </w:rPr>
        <w:t>14</w:t>
      </w:r>
      <w:r w:rsidRPr="0090610E">
        <w:rPr>
          <w:rFonts w:ascii="Tahoma" w:hAnsi="Tahoma" w:cs="Tahoma"/>
          <w:szCs w:val="20"/>
          <w:lang w:val="x-none"/>
        </w:rPr>
        <w:tab/>
        <w:t>[m</w:t>
      </w:r>
      <w:r w:rsidRPr="0090610E">
        <w:rPr>
          <w:rFonts w:ascii="Tahoma" w:hAnsi="Tahoma" w:cs="Tahoma"/>
          <w:position w:val="2"/>
          <w:sz w:val="12"/>
          <w:szCs w:val="12"/>
          <w:lang w:val="x-none"/>
        </w:rPr>
        <w:t>3</w:t>
      </w:r>
      <w:r w:rsidRPr="0090610E">
        <w:rPr>
          <w:rFonts w:ascii="Tahoma" w:hAnsi="Tahoma" w:cs="Tahoma"/>
          <w:szCs w:val="20"/>
          <w:lang w:val="x-none"/>
        </w:rPr>
        <w:t>]</w:t>
      </w:r>
    </w:p>
    <w:p w14:paraId="08FAEB16"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Pozn.: hodnota v závorce musí být prokázána analýzou zdolávání požáru (viz. ČSN 73 0873 příloha B)</w:t>
      </w:r>
    </w:p>
    <w:p w14:paraId="1D196943"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p>
    <w:p w14:paraId="72E7E0A4"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u w:val="single"/>
          <w:lang w:val="x-none"/>
        </w:rPr>
      </w:pPr>
      <w:r w:rsidRPr="0090610E">
        <w:rPr>
          <w:rFonts w:ascii="Tahoma" w:hAnsi="Tahoma" w:cs="Tahoma"/>
          <w:szCs w:val="20"/>
          <w:u w:val="single"/>
          <w:lang w:val="x-none"/>
        </w:rPr>
        <w:t>b) Vnitřní odběrná místa</w:t>
      </w:r>
    </w:p>
    <w:p w14:paraId="44A1E159"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Od zařízení pro zásobování požární vodou lze upustit, viz.čl.4.4 b1 ČSN 73 0873 (p*S=315,00).</w:t>
      </w:r>
    </w:p>
    <w:p w14:paraId="114EF138"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u w:val="single"/>
          <w:lang w:val="x-none"/>
        </w:rPr>
      </w:pPr>
    </w:p>
    <w:p w14:paraId="1C88BBAD" w14:textId="77777777" w:rsidR="00154ECB" w:rsidRPr="0090610E" w:rsidRDefault="00154ECB" w:rsidP="00154ECB">
      <w:pPr>
        <w:autoSpaceDE w:val="0"/>
        <w:autoSpaceDN w:val="0"/>
        <w:adjustRightInd w:val="0"/>
        <w:spacing w:before="0" w:after="75" w:line="240" w:lineRule="auto"/>
        <w:ind w:left="0" w:firstLine="0"/>
        <w:jc w:val="left"/>
        <w:rPr>
          <w:rFonts w:ascii="Tahoma" w:hAnsi="Tahoma" w:cs="Tahoma"/>
          <w:b/>
          <w:bCs/>
          <w:sz w:val="24"/>
          <w:szCs w:val="24"/>
          <w:u w:val="single"/>
          <w:lang w:val="x-none"/>
        </w:rPr>
      </w:pPr>
      <w:r w:rsidRPr="0090610E">
        <w:rPr>
          <w:rFonts w:ascii="Tahoma" w:hAnsi="Tahoma" w:cs="Tahoma"/>
          <w:b/>
          <w:bCs/>
          <w:sz w:val="24"/>
          <w:szCs w:val="24"/>
          <w:u w:val="single"/>
          <w:lang w:val="x-none"/>
        </w:rPr>
        <w:t>Odstupy:</w:t>
      </w:r>
    </w:p>
    <w:p w14:paraId="44949684" w14:textId="77777777" w:rsidR="00154ECB" w:rsidRPr="0090610E" w:rsidRDefault="00154ECB" w:rsidP="00154ECB">
      <w:pPr>
        <w:autoSpaceDE w:val="0"/>
        <w:autoSpaceDN w:val="0"/>
        <w:adjustRightInd w:val="0"/>
        <w:spacing w:before="165" w:after="75" w:line="240" w:lineRule="auto"/>
        <w:ind w:left="0" w:firstLine="0"/>
        <w:jc w:val="left"/>
        <w:rPr>
          <w:rFonts w:ascii="Tahoma" w:hAnsi="Tahoma" w:cs="Tahoma"/>
          <w:szCs w:val="20"/>
          <w:lang w:val="x-none"/>
        </w:rPr>
      </w:pPr>
      <w:r w:rsidRPr="0090610E">
        <w:rPr>
          <w:rFonts w:ascii="Tahoma" w:hAnsi="Tahoma" w:cs="Tahoma"/>
          <w:szCs w:val="20"/>
          <w:lang w:val="x-none"/>
        </w:rPr>
        <w:t>Tabulka odstupů dle ČSN 73 0802</w:t>
      </w:r>
    </w:p>
    <w:tbl>
      <w:tblPr>
        <w:tblW w:w="10200" w:type="dxa"/>
        <w:tblInd w:w="-856" w:type="dxa"/>
        <w:tblLayout w:type="fixed"/>
        <w:tblCellMar>
          <w:top w:w="30" w:type="dxa"/>
          <w:left w:w="30" w:type="dxa"/>
          <w:bottom w:w="30" w:type="dxa"/>
          <w:right w:w="30" w:type="dxa"/>
        </w:tblCellMar>
        <w:tblLook w:val="0000" w:firstRow="0" w:lastRow="0" w:firstColumn="0" w:lastColumn="0" w:noHBand="0" w:noVBand="0"/>
      </w:tblPr>
      <w:tblGrid>
        <w:gridCol w:w="1380"/>
        <w:gridCol w:w="1050"/>
        <w:gridCol w:w="2160"/>
        <w:gridCol w:w="750"/>
        <w:gridCol w:w="750"/>
        <w:gridCol w:w="750"/>
        <w:gridCol w:w="780"/>
        <w:gridCol w:w="750"/>
        <w:gridCol w:w="750"/>
        <w:gridCol w:w="540"/>
        <w:gridCol w:w="540"/>
      </w:tblGrid>
      <w:tr w:rsidR="00154ECB" w:rsidRPr="0090610E" w14:paraId="46AF44FA" w14:textId="77777777" w:rsidTr="000A690C">
        <w:trPr>
          <w:tblHeader/>
        </w:trPr>
        <w:tc>
          <w:tcPr>
            <w:tcW w:w="138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35F2869"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sidRPr="0090610E">
              <w:rPr>
                <w:rFonts w:ascii="Tahoma" w:hAnsi="Tahoma" w:cs="Tahoma"/>
                <w:b/>
                <w:bCs/>
                <w:sz w:val="16"/>
                <w:szCs w:val="16"/>
                <w:lang w:val="x-none"/>
              </w:rPr>
              <w:t>PU</w:t>
            </w:r>
          </w:p>
        </w:tc>
        <w:tc>
          <w:tcPr>
            <w:tcW w:w="10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449E118C"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sidRPr="0090610E">
              <w:rPr>
                <w:rFonts w:ascii="Tahoma" w:hAnsi="Tahoma" w:cs="Tahoma"/>
                <w:b/>
                <w:bCs/>
                <w:sz w:val="16"/>
                <w:szCs w:val="16"/>
                <w:lang w:val="x-none"/>
              </w:rPr>
              <w:t>Varianta</w:t>
            </w:r>
          </w:p>
        </w:tc>
        <w:tc>
          <w:tcPr>
            <w:tcW w:w="216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7F13F3AF"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Odstup</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B7879E2"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Výška</w:t>
            </w:r>
          </w:p>
          <w:p w14:paraId="17E8AFF1"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54B2660C"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Délka</w:t>
            </w:r>
          </w:p>
          <w:p w14:paraId="5B01CEB9"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6F646C6A"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sidRPr="0090610E">
              <w:rPr>
                <w:rFonts w:ascii="Tahoma" w:hAnsi="Tahoma" w:cs="Tahoma"/>
                <w:b/>
                <w:bCs/>
                <w:sz w:val="16"/>
                <w:szCs w:val="16"/>
                <w:lang w:val="x-none"/>
              </w:rPr>
              <w:t>Otevř</w:t>
            </w:r>
            <w:proofErr w:type="spellEnd"/>
            <w:r w:rsidRPr="0090610E">
              <w:rPr>
                <w:rFonts w:ascii="Tahoma" w:hAnsi="Tahoma" w:cs="Tahoma"/>
                <w:b/>
                <w:bCs/>
                <w:sz w:val="16"/>
                <w:szCs w:val="16"/>
                <w:lang w:val="x-none"/>
              </w:rPr>
              <w:t>.</w:t>
            </w:r>
          </w:p>
          <w:p w14:paraId="7AA01D35"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plocha</w:t>
            </w:r>
          </w:p>
          <w:p w14:paraId="6B8D8073"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r w:rsidRPr="0090610E">
              <w:rPr>
                <w:rFonts w:ascii="Tahoma" w:hAnsi="Tahoma" w:cs="Tahoma"/>
                <w:b/>
                <w:bCs/>
                <w:sz w:val="16"/>
                <w:szCs w:val="16"/>
                <w:vertAlign w:val="superscript"/>
                <w:lang w:val="x-none"/>
              </w:rPr>
              <w:t>2</w:t>
            </w:r>
            <w:r w:rsidRPr="0090610E">
              <w:rPr>
                <w:rFonts w:ascii="Tahoma" w:hAnsi="Tahoma" w:cs="Tahoma"/>
                <w:b/>
                <w:bCs/>
                <w:sz w:val="16"/>
                <w:szCs w:val="16"/>
                <w:lang w:val="x-none"/>
              </w:rPr>
              <w:t>]</w:t>
            </w:r>
          </w:p>
        </w:tc>
        <w:tc>
          <w:tcPr>
            <w:tcW w:w="78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2E85A1E8"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 xml:space="preserve">% </w:t>
            </w:r>
            <w:proofErr w:type="spellStart"/>
            <w:r w:rsidRPr="0090610E">
              <w:rPr>
                <w:rFonts w:ascii="Tahoma" w:hAnsi="Tahoma" w:cs="Tahoma"/>
                <w:b/>
                <w:bCs/>
                <w:sz w:val="16"/>
                <w:szCs w:val="16"/>
                <w:lang w:val="x-none"/>
              </w:rPr>
              <w:t>otev</w:t>
            </w:r>
            <w:proofErr w:type="spellEnd"/>
            <w:r w:rsidRPr="0090610E">
              <w:rPr>
                <w:rFonts w:ascii="Tahoma" w:hAnsi="Tahoma" w:cs="Tahoma"/>
                <w:b/>
                <w:bCs/>
                <w:sz w:val="16"/>
                <w:szCs w:val="16"/>
                <w:lang w:val="x-none"/>
              </w:rPr>
              <w:t>.</w:t>
            </w:r>
          </w:p>
          <w:p w14:paraId="57A10AEF"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ploch</w:t>
            </w:r>
          </w:p>
          <w:p w14:paraId="582D61DE"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601062D4"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sidRPr="0090610E">
              <w:rPr>
                <w:rFonts w:ascii="Tahoma" w:hAnsi="Tahoma" w:cs="Tahoma"/>
                <w:b/>
                <w:bCs/>
                <w:sz w:val="16"/>
                <w:szCs w:val="16"/>
                <w:lang w:val="x-none"/>
              </w:rPr>
              <w:t>Zatíž</w:t>
            </w:r>
            <w:proofErr w:type="spellEnd"/>
            <w:r w:rsidRPr="0090610E">
              <w:rPr>
                <w:rFonts w:ascii="Tahoma" w:hAnsi="Tahoma" w:cs="Tahoma"/>
                <w:b/>
                <w:bCs/>
                <w:sz w:val="16"/>
                <w:szCs w:val="16"/>
                <w:lang w:val="x-none"/>
              </w:rPr>
              <w:t>.</w:t>
            </w:r>
          </w:p>
          <w:p w14:paraId="6FAC4F68"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sidRPr="0090610E">
              <w:rPr>
                <w:rFonts w:ascii="Tahoma" w:hAnsi="Tahoma" w:cs="Tahoma"/>
                <w:b/>
                <w:bCs/>
                <w:sz w:val="16"/>
                <w:szCs w:val="16"/>
                <w:lang w:val="x-none"/>
              </w:rPr>
              <w:t>p</w:t>
            </w:r>
            <w:r w:rsidRPr="0090610E">
              <w:rPr>
                <w:rFonts w:ascii="Tahoma" w:hAnsi="Tahoma" w:cs="Tahoma"/>
                <w:b/>
                <w:bCs/>
                <w:sz w:val="16"/>
                <w:szCs w:val="16"/>
                <w:vertAlign w:val="subscript"/>
                <w:lang w:val="x-none"/>
              </w:rPr>
              <w:t>vyp</w:t>
            </w:r>
            <w:proofErr w:type="spellEnd"/>
          </w:p>
          <w:p w14:paraId="406F344E"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[kg.m</w:t>
            </w:r>
            <w:r w:rsidRPr="0090610E">
              <w:rPr>
                <w:rFonts w:ascii="Tahoma" w:hAnsi="Tahoma" w:cs="Tahoma"/>
                <w:b/>
                <w:bCs/>
                <w:sz w:val="16"/>
                <w:szCs w:val="16"/>
                <w:vertAlign w:val="superscript"/>
                <w:lang w:val="x-none"/>
              </w:rPr>
              <w:t>-2</w:t>
            </w:r>
            <w:r w:rsidRPr="0090610E">
              <w:rPr>
                <w:rFonts w:ascii="Tahoma" w:hAnsi="Tahoma" w:cs="Tahoma"/>
                <w:b/>
                <w:bCs/>
                <w:sz w:val="16"/>
                <w:szCs w:val="16"/>
                <w:lang w:val="x-none"/>
              </w:rPr>
              <w:t>]</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053660FE"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Pr.in.</w:t>
            </w:r>
          </w:p>
          <w:p w14:paraId="12339CC9"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sidRPr="0090610E">
              <w:rPr>
                <w:rFonts w:ascii="Tahoma" w:hAnsi="Tahoma" w:cs="Tahoma"/>
                <w:b/>
                <w:bCs/>
                <w:sz w:val="16"/>
                <w:szCs w:val="16"/>
                <w:lang w:val="x-none"/>
              </w:rPr>
              <w:t>t.toku</w:t>
            </w:r>
            <w:proofErr w:type="spellEnd"/>
          </w:p>
          <w:p w14:paraId="61127A73"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[kW.m</w:t>
            </w:r>
            <w:r w:rsidRPr="0090610E">
              <w:rPr>
                <w:rFonts w:ascii="Tahoma" w:hAnsi="Tahoma" w:cs="Tahoma"/>
                <w:b/>
                <w:bCs/>
                <w:sz w:val="16"/>
                <w:szCs w:val="16"/>
                <w:vertAlign w:val="superscript"/>
                <w:lang w:val="x-none"/>
              </w:rPr>
              <w:t>-2</w:t>
            </w:r>
            <w:r w:rsidRPr="0090610E">
              <w:rPr>
                <w:rFonts w:ascii="Tahoma" w:hAnsi="Tahoma" w:cs="Tahoma"/>
                <w:b/>
                <w:bCs/>
                <w:sz w:val="16"/>
                <w:szCs w:val="16"/>
                <w:lang w:val="x-none"/>
              </w:rPr>
              <w:t>]</w:t>
            </w:r>
          </w:p>
        </w:tc>
        <w:tc>
          <w:tcPr>
            <w:tcW w:w="54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CF066CB"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Odst.</w:t>
            </w:r>
          </w:p>
          <w:p w14:paraId="4DA44B7E"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 xml:space="preserve"> d</w:t>
            </w:r>
          </w:p>
          <w:p w14:paraId="32F10122"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p>
        </w:tc>
        <w:tc>
          <w:tcPr>
            <w:tcW w:w="54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62C53F74"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Odst.</w:t>
            </w:r>
          </w:p>
          <w:p w14:paraId="442037A2"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sidRPr="0090610E">
              <w:rPr>
                <w:rFonts w:ascii="Tahoma" w:hAnsi="Tahoma" w:cs="Tahoma"/>
                <w:b/>
                <w:bCs/>
                <w:sz w:val="16"/>
                <w:szCs w:val="16"/>
                <w:lang w:val="x-none"/>
              </w:rPr>
              <w:t xml:space="preserve"> </w:t>
            </w:r>
            <w:proofErr w:type="spellStart"/>
            <w:r w:rsidRPr="0090610E">
              <w:rPr>
                <w:rFonts w:ascii="Tahoma" w:hAnsi="Tahoma" w:cs="Tahoma"/>
                <w:b/>
                <w:bCs/>
                <w:sz w:val="16"/>
                <w:szCs w:val="16"/>
                <w:lang w:val="x-none"/>
              </w:rPr>
              <w:t>d</w:t>
            </w:r>
            <w:r w:rsidRPr="0090610E">
              <w:rPr>
                <w:rFonts w:ascii="Tahoma" w:hAnsi="Tahoma" w:cs="Tahoma"/>
                <w:b/>
                <w:bCs/>
                <w:sz w:val="16"/>
                <w:szCs w:val="16"/>
                <w:vertAlign w:val="subscript"/>
                <w:lang w:val="x-none"/>
              </w:rPr>
              <w:t>s</w:t>
            </w:r>
            <w:proofErr w:type="spellEnd"/>
          </w:p>
          <w:p w14:paraId="23030A4F"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p>
        </w:tc>
      </w:tr>
      <w:tr w:rsidR="00154ECB" w:rsidRPr="0090610E" w14:paraId="57ABA49D" w14:textId="77777777" w:rsidTr="000A690C">
        <w:tc>
          <w:tcPr>
            <w:tcW w:w="13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CF60136"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PÚ č. N 2.7</w:t>
            </w:r>
          </w:p>
        </w:tc>
        <w:tc>
          <w:tcPr>
            <w:tcW w:w="10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4995F05"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stavební objekt hustotou tep. toku</w:t>
            </w:r>
          </w:p>
        </w:tc>
        <w:tc>
          <w:tcPr>
            <w:tcW w:w="21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ADEF398"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1. odstup</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633F193"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2,60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1C768B3"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1,20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A085BC4"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3,12</w:t>
            </w:r>
          </w:p>
        </w:tc>
        <w:tc>
          <w:tcPr>
            <w:tcW w:w="7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DB545A6"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100,00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E3DBACE"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24,50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134784F"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78,46</w:t>
            </w:r>
          </w:p>
        </w:tc>
        <w:tc>
          <w:tcPr>
            <w:tcW w:w="54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4F831C2"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1,71</w:t>
            </w:r>
          </w:p>
        </w:tc>
        <w:tc>
          <w:tcPr>
            <w:tcW w:w="54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099CF1E"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0,75</w:t>
            </w:r>
          </w:p>
        </w:tc>
      </w:tr>
    </w:tbl>
    <w:p w14:paraId="6ED6F878"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p>
    <w:p w14:paraId="33CE544C" w14:textId="77777777" w:rsidR="000A690C" w:rsidRPr="0090610E" w:rsidRDefault="000A690C" w:rsidP="00154ECB">
      <w:pPr>
        <w:autoSpaceDE w:val="0"/>
        <w:autoSpaceDN w:val="0"/>
        <w:adjustRightInd w:val="0"/>
        <w:spacing w:before="0" w:after="0" w:line="240" w:lineRule="auto"/>
        <w:ind w:left="0" w:firstLine="0"/>
        <w:jc w:val="left"/>
        <w:rPr>
          <w:rFonts w:ascii="Tahoma" w:hAnsi="Tahoma" w:cs="Tahoma"/>
          <w:szCs w:val="20"/>
          <w:lang w:val="x-none"/>
        </w:rPr>
      </w:pPr>
    </w:p>
    <w:p w14:paraId="411ED541" w14:textId="25181041" w:rsidR="00670FF7" w:rsidRPr="0090610E" w:rsidRDefault="00670FF7" w:rsidP="00670FF7">
      <w:pPr>
        <w:autoSpaceDE w:val="0"/>
        <w:autoSpaceDN w:val="0"/>
        <w:adjustRightInd w:val="0"/>
        <w:spacing w:before="0" w:after="0" w:line="240" w:lineRule="auto"/>
        <w:ind w:left="0" w:firstLine="0"/>
        <w:jc w:val="left"/>
        <w:rPr>
          <w:rFonts w:ascii="Tahoma" w:hAnsi="Tahoma" w:cs="Tahoma"/>
          <w:b/>
          <w:bCs/>
          <w:sz w:val="28"/>
          <w:szCs w:val="28"/>
        </w:rPr>
      </w:pPr>
      <w:r w:rsidRPr="0090610E">
        <w:rPr>
          <w:rFonts w:ascii="Tahoma" w:hAnsi="Tahoma" w:cs="Tahoma"/>
          <w:b/>
          <w:bCs/>
          <w:sz w:val="28"/>
          <w:szCs w:val="28"/>
          <w:lang w:val="x-none"/>
        </w:rPr>
        <w:t>Požární úsek dle ČSN 73 0802: PÚ č. N 2.8</w:t>
      </w:r>
      <w:r w:rsidRPr="0090610E">
        <w:rPr>
          <w:rFonts w:ascii="Tahoma" w:hAnsi="Tahoma" w:cs="Tahoma"/>
          <w:b/>
          <w:bCs/>
          <w:sz w:val="28"/>
          <w:szCs w:val="28"/>
        </w:rPr>
        <w:t xml:space="preserve"> (dtto PÚ č. N 3.8)</w:t>
      </w:r>
    </w:p>
    <w:p w14:paraId="56E7EDF6" w14:textId="77777777" w:rsidR="00670FF7" w:rsidRPr="0090610E" w:rsidRDefault="00670FF7" w:rsidP="00670FF7">
      <w:pPr>
        <w:autoSpaceDE w:val="0"/>
        <w:autoSpaceDN w:val="0"/>
        <w:adjustRightInd w:val="0"/>
        <w:spacing w:before="0" w:after="0" w:line="240" w:lineRule="auto"/>
        <w:ind w:left="0" w:firstLine="0"/>
        <w:jc w:val="left"/>
        <w:rPr>
          <w:rFonts w:ascii="Tahoma" w:hAnsi="Tahoma" w:cs="Tahoma"/>
          <w:b/>
          <w:bCs/>
          <w:sz w:val="24"/>
          <w:szCs w:val="24"/>
          <w:u w:val="single"/>
          <w:lang w:val="x-none"/>
        </w:rPr>
      </w:pPr>
      <w:r w:rsidRPr="0090610E">
        <w:rPr>
          <w:rFonts w:ascii="Tahoma" w:hAnsi="Tahoma" w:cs="Tahoma"/>
          <w:b/>
          <w:bCs/>
          <w:sz w:val="24"/>
          <w:szCs w:val="24"/>
          <w:u w:val="single"/>
          <w:lang w:val="x-none"/>
        </w:rPr>
        <w:t>Zadané údaje:</w:t>
      </w:r>
    </w:p>
    <w:p w14:paraId="1AA0DDEC" w14:textId="77777777" w:rsidR="00670FF7" w:rsidRPr="0090610E" w:rsidRDefault="00670FF7" w:rsidP="00670FF7">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Počet užitných podlaží v objektu</w:t>
      </w:r>
      <w:r w:rsidRPr="0090610E">
        <w:rPr>
          <w:rFonts w:ascii="Tahoma" w:hAnsi="Tahoma" w:cs="Tahoma"/>
          <w:szCs w:val="20"/>
          <w:lang w:val="x-none"/>
        </w:rPr>
        <w:tab/>
      </w:r>
      <w:r w:rsidRPr="0090610E">
        <w:rPr>
          <w:rFonts w:ascii="Tahoma" w:hAnsi="Tahoma" w:cs="Tahoma"/>
          <w:b/>
          <w:bCs/>
          <w:szCs w:val="20"/>
          <w:lang w:val="x-none"/>
        </w:rPr>
        <w:t>4</w:t>
      </w:r>
      <w:r w:rsidRPr="0090610E">
        <w:rPr>
          <w:rFonts w:ascii="Tahoma" w:hAnsi="Tahoma" w:cs="Tahoma"/>
          <w:szCs w:val="20"/>
          <w:lang w:val="x-none"/>
        </w:rPr>
        <w:tab/>
        <w:t>[-]</w:t>
      </w:r>
    </w:p>
    <w:p w14:paraId="286E5B43" w14:textId="77777777" w:rsidR="00670FF7" w:rsidRPr="0090610E" w:rsidRDefault="00670FF7" w:rsidP="00670FF7">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Výška objektu h</w:t>
      </w:r>
      <w:r w:rsidRPr="0090610E">
        <w:rPr>
          <w:rFonts w:ascii="Tahoma" w:hAnsi="Tahoma" w:cs="Tahoma"/>
          <w:szCs w:val="20"/>
          <w:lang w:val="x-none"/>
        </w:rPr>
        <w:tab/>
      </w:r>
      <w:r w:rsidRPr="0090610E">
        <w:rPr>
          <w:rFonts w:ascii="Tahoma" w:hAnsi="Tahoma" w:cs="Tahoma"/>
          <w:b/>
          <w:bCs/>
          <w:szCs w:val="20"/>
          <w:lang w:val="x-none"/>
        </w:rPr>
        <w:t>7,00</w:t>
      </w:r>
      <w:r w:rsidRPr="0090610E">
        <w:rPr>
          <w:rFonts w:ascii="Tahoma" w:hAnsi="Tahoma" w:cs="Tahoma"/>
          <w:szCs w:val="20"/>
          <w:lang w:val="x-none"/>
        </w:rPr>
        <w:tab/>
        <w:t>[m]</w:t>
      </w:r>
    </w:p>
    <w:p w14:paraId="2CAFD97B" w14:textId="77777777" w:rsidR="00670FF7" w:rsidRPr="0090610E" w:rsidRDefault="00670FF7" w:rsidP="00670FF7">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 xml:space="preserve">Počet užit. </w:t>
      </w:r>
      <w:proofErr w:type="spellStart"/>
      <w:r w:rsidRPr="0090610E">
        <w:rPr>
          <w:rFonts w:ascii="Tahoma" w:hAnsi="Tahoma" w:cs="Tahoma"/>
          <w:szCs w:val="20"/>
          <w:lang w:val="x-none"/>
        </w:rPr>
        <w:t>nadzem</w:t>
      </w:r>
      <w:proofErr w:type="spellEnd"/>
      <w:r w:rsidRPr="0090610E">
        <w:rPr>
          <w:rFonts w:ascii="Tahoma" w:hAnsi="Tahoma" w:cs="Tahoma"/>
          <w:szCs w:val="20"/>
          <w:lang w:val="x-none"/>
        </w:rPr>
        <w:t>. podlaží v objektu</w:t>
      </w:r>
      <w:r w:rsidRPr="0090610E">
        <w:rPr>
          <w:rFonts w:ascii="Tahoma" w:hAnsi="Tahoma" w:cs="Tahoma"/>
          <w:szCs w:val="20"/>
          <w:lang w:val="x-none"/>
        </w:rPr>
        <w:tab/>
      </w:r>
      <w:r w:rsidRPr="0090610E">
        <w:rPr>
          <w:rFonts w:ascii="Tahoma" w:hAnsi="Tahoma" w:cs="Tahoma"/>
          <w:b/>
          <w:bCs/>
          <w:szCs w:val="20"/>
          <w:lang w:val="x-none"/>
        </w:rPr>
        <w:t>3</w:t>
      </w:r>
      <w:r w:rsidRPr="0090610E">
        <w:rPr>
          <w:rFonts w:ascii="Tahoma" w:hAnsi="Tahoma" w:cs="Tahoma"/>
          <w:szCs w:val="20"/>
          <w:lang w:val="x-none"/>
        </w:rPr>
        <w:tab/>
        <w:t>[-]</w:t>
      </w:r>
    </w:p>
    <w:p w14:paraId="713709BD" w14:textId="77777777" w:rsidR="00670FF7" w:rsidRPr="0090610E" w:rsidRDefault="00670FF7" w:rsidP="00670FF7">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Materiál konstrukce</w:t>
      </w:r>
      <w:r w:rsidRPr="0090610E">
        <w:rPr>
          <w:rFonts w:ascii="Tahoma" w:hAnsi="Tahoma" w:cs="Tahoma"/>
          <w:szCs w:val="20"/>
          <w:lang w:val="x-none"/>
        </w:rPr>
        <w:tab/>
      </w:r>
      <w:r w:rsidRPr="0090610E">
        <w:rPr>
          <w:rFonts w:ascii="Tahoma" w:hAnsi="Tahoma" w:cs="Tahoma"/>
          <w:b/>
          <w:bCs/>
          <w:szCs w:val="20"/>
          <w:lang w:val="x-none"/>
        </w:rPr>
        <w:t>nehořlavý DP1</w:t>
      </w:r>
      <w:r w:rsidRPr="0090610E">
        <w:rPr>
          <w:rFonts w:ascii="Tahoma" w:hAnsi="Tahoma" w:cs="Tahoma"/>
          <w:szCs w:val="20"/>
          <w:lang w:val="x-none"/>
        </w:rPr>
        <w:tab/>
      </w:r>
    </w:p>
    <w:p w14:paraId="677D917E" w14:textId="77777777" w:rsidR="00670FF7" w:rsidRPr="0090610E" w:rsidRDefault="00670FF7" w:rsidP="00670FF7">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Zařazení dle ČSN 73 0873</w:t>
      </w:r>
      <w:r w:rsidRPr="0090610E">
        <w:rPr>
          <w:rFonts w:ascii="Tahoma" w:hAnsi="Tahoma" w:cs="Tahoma"/>
          <w:szCs w:val="20"/>
          <w:lang w:val="x-none"/>
        </w:rPr>
        <w:tab/>
      </w:r>
      <w:r w:rsidRPr="0090610E">
        <w:rPr>
          <w:rFonts w:ascii="Tahoma" w:hAnsi="Tahoma" w:cs="Tahoma"/>
          <w:b/>
          <w:bCs/>
          <w:szCs w:val="20"/>
          <w:lang w:val="x-none"/>
        </w:rPr>
        <w:t>nevýrobní objekt</w:t>
      </w:r>
      <w:r w:rsidRPr="0090610E">
        <w:rPr>
          <w:rFonts w:ascii="Tahoma" w:hAnsi="Tahoma" w:cs="Tahoma"/>
          <w:szCs w:val="20"/>
          <w:lang w:val="x-none"/>
        </w:rPr>
        <w:tab/>
      </w:r>
    </w:p>
    <w:p w14:paraId="57437619" w14:textId="77777777" w:rsidR="00670FF7" w:rsidRPr="0090610E" w:rsidRDefault="00670FF7" w:rsidP="00670FF7">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Počet podlaží úseku z</w:t>
      </w:r>
      <w:r w:rsidRPr="0090610E">
        <w:rPr>
          <w:rFonts w:ascii="Tahoma" w:hAnsi="Tahoma" w:cs="Tahoma"/>
          <w:szCs w:val="20"/>
          <w:lang w:val="x-none"/>
        </w:rPr>
        <w:tab/>
      </w:r>
      <w:r w:rsidRPr="0090610E">
        <w:rPr>
          <w:rFonts w:ascii="Tahoma" w:hAnsi="Tahoma" w:cs="Tahoma"/>
          <w:b/>
          <w:bCs/>
          <w:szCs w:val="20"/>
          <w:lang w:val="x-none"/>
        </w:rPr>
        <w:t>1</w:t>
      </w:r>
      <w:r w:rsidRPr="0090610E">
        <w:rPr>
          <w:rFonts w:ascii="Tahoma" w:hAnsi="Tahoma" w:cs="Tahoma"/>
          <w:szCs w:val="20"/>
          <w:lang w:val="x-none"/>
        </w:rPr>
        <w:tab/>
        <w:t>[-]</w:t>
      </w:r>
    </w:p>
    <w:p w14:paraId="5216896D" w14:textId="77777777" w:rsidR="00670FF7" w:rsidRPr="0090610E" w:rsidRDefault="00670FF7" w:rsidP="00670FF7">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 xml:space="preserve">Výšková poloha </w:t>
      </w:r>
      <w:proofErr w:type="spellStart"/>
      <w:r w:rsidRPr="0090610E">
        <w:rPr>
          <w:rFonts w:ascii="Tahoma" w:hAnsi="Tahoma" w:cs="Tahoma"/>
          <w:szCs w:val="20"/>
          <w:lang w:val="x-none"/>
        </w:rPr>
        <w:t>hp</w:t>
      </w:r>
      <w:proofErr w:type="spellEnd"/>
      <w:r w:rsidRPr="0090610E">
        <w:rPr>
          <w:rFonts w:ascii="Tahoma" w:hAnsi="Tahoma" w:cs="Tahoma"/>
          <w:szCs w:val="20"/>
          <w:lang w:val="x-none"/>
        </w:rPr>
        <w:tab/>
      </w:r>
      <w:r w:rsidRPr="0090610E">
        <w:rPr>
          <w:rFonts w:ascii="Tahoma" w:hAnsi="Tahoma" w:cs="Tahoma"/>
          <w:b/>
          <w:bCs/>
          <w:szCs w:val="20"/>
          <w:lang w:val="x-none"/>
        </w:rPr>
        <w:t>0,00</w:t>
      </w:r>
      <w:r w:rsidRPr="0090610E">
        <w:rPr>
          <w:rFonts w:ascii="Tahoma" w:hAnsi="Tahoma" w:cs="Tahoma"/>
          <w:szCs w:val="20"/>
          <w:lang w:val="x-none"/>
        </w:rPr>
        <w:tab/>
        <w:t>[m]</w:t>
      </w:r>
    </w:p>
    <w:p w14:paraId="45A30D76" w14:textId="77777777" w:rsidR="00670FF7" w:rsidRPr="0090610E" w:rsidRDefault="00670FF7" w:rsidP="00670FF7">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Koeficient c</w:t>
      </w:r>
      <w:r w:rsidRPr="0090610E">
        <w:rPr>
          <w:rFonts w:ascii="Tahoma" w:hAnsi="Tahoma" w:cs="Tahoma"/>
          <w:szCs w:val="20"/>
          <w:lang w:val="x-none"/>
        </w:rPr>
        <w:tab/>
      </w:r>
      <w:r w:rsidRPr="0090610E">
        <w:rPr>
          <w:rFonts w:ascii="Tahoma" w:hAnsi="Tahoma" w:cs="Tahoma"/>
          <w:b/>
          <w:bCs/>
          <w:szCs w:val="20"/>
          <w:lang w:val="x-none"/>
        </w:rPr>
        <w:t>1</w:t>
      </w:r>
      <w:r w:rsidRPr="0090610E">
        <w:rPr>
          <w:rFonts w:ascii="Tahoma" w:hAnsi="Tahoma" w:cs="Tahoma"/>
          <w:szCs w:val="20"/>
          <w:lang w:val="x-none"/>
        </w:rPr>
        <w:tab/>
      </w:r>
    </w:p>
    <w:p w14:paraId="1B48532B" w14:textId="77777777" w:rsidR="00670FF7" w:rsidRPr="0090610E" w:rsidRDefault="00670FF7" w:rsidP="00670FF7">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SM</w:t>
      </w:r>
      <w:r w:rsidRPr="0090610E">
        <w:rPr>
          <w:rFonts w:ascii="Tahoma" w:hAnsi="Tahoma" w:cs="Tahoma"/>
          <w:szCs w:val="20"/>
          <w:lang w:val="x-none"/>
        </w:rPr>
        <w:tab/>
      </w:r>
      <w:r w:rsidRPr="0090610E">
        <w:rPr>
          <w:rFonts w:ascii="Tahoma" w:hAnsi="Tahoma" w:cs="Tahoma"/>
          <w:b/>
          <w:bCs/>
          <w:szCs w:val="20"/>
          <w:lang w:val="x-none"/>
        </w:rPr>
        <w:t>automaticky</w:t>
      </w:r>
      <w:r w:rsidRPr="0090610E">
        <w:rPr>
          <w:rFonts w:ascii="Tahoma" w:hAnsi="Tahoma" w:cs="Tahoma"/>
          <w:szCs w:val="20"/>
          <w:lang w:val="x-none"/>
        </w:rPr>
        <w:tab/>
      </w:r>
    </w:p>
    <w:p w14:paraId="40AB504B" w14:textId="77777777" w:rsidR="00670FF7" w:rsidRPr="0090610E" w:rsidRDefault="00670FF7" w:rsidP="00670FF7">
      <w:pPr>
        <w:autoSpaceDE w:val="0"/>
        <w:autoSpaceDN w:val="0"/>
        <w:adjustRightInd w:val="0"/>
        <w:spacing w:before="0" w:after="0" w:line="240" w:lineRule="auto"/>
        <w:ind w:left="0" w:firstLine="0"/>
        <w:jc w:val="left"/>
        <w:rPr>
          <w:rFonts w:ascii="Tahoma" w:hAnsi="Tahoma" w:cs="Tahoma"/>
          <w:b/>
          <w:bCs/>
          <w:sz w:val="24"/>
          <w:szCs w:val="24"/>
          <w:lang w:val="x-none"/>
        </w:rPr>
      </w:pPr>
      <w:r w:rsidRPr="0090610E">
        <w:rPr>
          <w:rFonts w:ascii="Tahoma" w:hAnsi="Tahoma" w:cs="Tahoma"/>
          <w:b/>
          <w:bCs/>
          <w:sz w:val="24"/>
          <w:szCs w:val="24"/>
          <w:lang w:val="x-none"/>
        </w:rPr>
        <w:t>Místnosti požárního úseku:</w:t>
      </w:r>
    </w:p>
    <w:tbl>
      <w:tblPr>
        <w:tblW w:w="10205" w:type="dxa"/>
        <w:tblInd w:w="-856" w:type="dxa"/>
        <w:tblLayout w:type="fixed"/>
        <w:tblCellMar>
          <w:top w:w="30" w:type="dxa"/>
          <w:left w:w="30" w:type="dxa"/>
          <w:bottom w:w="30" w:type="dxa"/>
          <w:right w:w="30" w:type="dxa"/>
        </w:tblCellMar>
        <w:tblLook w:val="0000" w:firstRow="0" w:lastRow="0" w:firstColumn="0" w:lastColumn="0" w:noHBand="0" w:noVBand="0"/>
      </w:tblPr>
      <w:tblGrid>
        <w:gridCol w:w="1764"/>
        <w:gridCol w:w="497"/>
        <w:gridCol w:w="571"/>
        <w:gridCol w:w="811"/>
        <w:gridCol w:w="811"/>
        <w:gridCol w:w="811"/>
        <w:gridCol w:w="811"/>
        <w:gridCol w:w="811"/>
        <w:gridCol w:w="1051"/>
        <w:gridCol w:w="571"/>
        <w:gridCol w:w="945"/>
        <w:gridCol w:w="751"/>
      </w:tblGrid>
      <w:tr w:rsidR="00670FF7" w:rsidRPr="0090610E" w14:paraId="6D6810EB" w14:textId="77777777" w:rsidTr="00670FF7">
        <w:trPr>
          <w:tblHeader/>
        </w:trPr>
        <w:tc>
          <w:tcPr>
            <w:tcW w:w="1764"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07342584" w14:textId="77777777" w:rsidR="00670FF7" w:rsidRPr="0090610E" w:rsidRDefault="00670FF7">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sidRPr="0090610E">
              <w:rPr>
                <w:rFonts w:ascii="Tahoma" w:hAnsi="Tahoma" w:cs="Tahoma"/>
                <w:b/>
                <w:bCs/>
                <w:sz w:val="16"/>
                <w:szCs w:val="16"/>
                <w:lang w:val="x-none"/>
              </w:rPr>
              <w:t>Název</w:t>
            </w:r>
          </w:p>
          <w:p w14:paraId="768FEB60" w14:textId="77777777" w:rsidR="00670FF7" w:rsidRPr="0090610E" w:rsidRDefault="00670FF7">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sidRPr="0090610E">
              <w:rPr>
                <w:rFonts w:ascii="Tahoma" w:hAnsi="Tahoma" w:cs="Tahoma"/>
                <w:b/>
                <w:bCs/>
                <w:sz w:val="16"/>
                <w:szCs w:val="16"/>
                <w:lang w:val="x-none"/>
              </w:rPr>
              <w:t>místnosti</w:t>
            </w:r>
          </w:p>
        </w:tc>
        <w:tc>
          <w:tcPr>
            <w:tcW w:w="497"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0A45CB72" w14:textId="77777777" w:rsidR="00670FF7" w:rsidRPr="0090610E" w:rsidRDefault="00670FF7">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Plocha</w:t>
            </w:r>
          </w:p>
          <w:p w14:paraId="329A9AC6" w14:textId="77777777" w:rsidR="00670FF7" w:rsidRPr="0090610E" w:rsidRDefault="00670FF7">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S</w:t>
            </w:r>
          </w:p>
          <w:p w14:paraId="703066E8" w14:textId="77777777" w:rsidR="00670FF7" w:rsidRPr="0090610E" w:rsidRDefault="00670FF7">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r w:rsidRPr="0090610E">
              <w:rPr>
                <w:rFonts w:ascii="Tahoma" w:hAnsi="Tahoma" w:cs="Tahoma"/>
                <w:b/>
                <w:bCs/>
                <w:position w:val="2"/>
                <w:sz w:val="16"/>
                <w:szCs w:val="16"/>
                <w:vertAlign w:val="superscript"/>
                <w:lang w:val="x-none"/>
              </w:rPr>
              <w:t>2</w:t>
            </w:r>
            <w:r w:rsidRPr="0090610E">
              <w:rPr>
                <w:rFonts w:ascii="Tahoma" w:hAnsi="Tahoma" w:cs="Tahoma"/>
                <w:b/>
                <w:bCs/>
                <w:sz w:val="16"/>
                <w:szCs w:val="16"/>
                <w:lang w:val="x-none"/>
              </w:rPr>
              <w:t>]</w:t>
            </w:r>
          </w:p>
        </w:tc>
        <w:tc>
          <w:tcPr>
            <w:tcW w:w="571"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0BE8CF57" w14:textId="77777777" w:rsidR="00670FF7" w:rsidRPr="0090610E" w:rsidRDefault="00670FF7">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Výška</w:t>
            </w:r>
          </w:p>
          <w:p w14:paraId="7D66F639" w14:textId="77777777" w:rsidR="00670FF7" w:rsidRPr="0090610E" w:rsidRDefault="00670FF7">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sidRPr="0090610E">
              <w:rPr>
                <w:rFonts w:ascii="Tahoma" w:hAnsi="Tahoma" w:cs="Tahoma"/>
                <w:b/>
                <w:bCs/>
                <w:sz w:val="16"/>
                <w:szCs w:val="16"/>
                <w:lang w:val="x-none"/>
              </w:rPr>
              <w:t>h</w:t>
            </w:r>
            <w:r w:rsidRPr="0090610E">
              <w:rPr>
                <w:rFonts w:ascii="Tahoma" w:hAnsi="Tahoma" w:cs="Tahoma"/>
                <w:b/>
                <w:bCs/>
                <w:sz w:val="16"/>
                <w:szCs w:val="16"/>
                <w:vertAlign w:val="subscript"/>
                <w:lang w:val="x-none"/>
              </w:rPr>
              <w:t>s</w:t>
            </w:r>
            <w:proofErr w:type="spellEnd"/>
          </w:p>
          <w:p w14:paraId="7200DCB1" w14:textId="77777777" w:rsidR="00670FF7" w:rsidRPr="0090610E" w:rsidRDefault="00670FF7">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p>
        </w:tc>
        <w:tc>
          <w:tcPr>
            <w:tcW w:w="811"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261F7966" w14:textId="77777777" w:rsidR="00670FF7" w:rsidRPr="0090610E" w:rsidRDefault="00670FF7">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sidRPr="0090610E">
              <w:rPr>
                <w:rFonts w:ascii="Tahoma" w:hAnsi="Tahoma" w:cs="Tahoma"/>
                <w:b/>
                <w:bCs/>
                <w:sz w:val="16"/>
                <w:szCs w:val="16"/>
                <w:lang w:val="x-none"/>
              </w:rPr>
              <w:t>Nahod</w:t>
            </w:r>
            <w:proofErr w:type="spellEnd"/>
            <w:r w:rsidRPr="0090610E">
              <w:rPr>
                <w:rFonts w:ascii="Tahoma" w:hAnsi="Tahoma" w:cs="Tahoma"/>
                <w:b/>
                <w:bCs/>
                <w:sz w:val="16"/>
                <w:szCs w:val="16"/>
                <w:lang w:val="x-none"/>
              </w:rPr>
              <w:t>.</w:t>
            </w:r>
          </w:p>
          <w:p w14:paraId="208104B7" w14:textId="77777777" w:rsidR="00670FF7" w:rsidRPr="0090610E" w:rsidRDefault="00670FF7">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sidRPr="0090610E">
              <w:rPr>
                <w:rFonts w:ascii="Tahoma" w:hAnsi="Tahoma" w:cs="Tahoma"/>
                <w:b/>
                <w:bCs/>
                <w:sz w:val="16"/>
                <w:szCs w:val="16"/>
                <w:lang w:val="x-none"/>
              </w:rPr>
              <w:t>p</w:t>
            </w:r>
            <w:r w:rsidRPr="0090610E">
              <w:rPr>
                <w:rFonts w:ascii="Tahoma" w:hAnsi="Tahoma" w:cs="Tahoma"/>
                <w:b/>
                <w:bCs/>
                <w:sz w:val="16"/>
                <w:szCs w:val="16"/>
                <w:vertAlign w:val="subscript"/>
                <w:lang w:val="x-none"/>
              </w:rPr>
              <w:t>n</w:t>
            </w:r>
            <w:proofErr w:type="spellEnd"/>
          </w:p>
          <w:p w14:paraId="109E9EF9" w14:textId="77777777" w:rsidR="00670FF7" w:rsidRPr="0090610E" w:rsidRDefault="00670FF7">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roofErr w:type="spellStart"/>
            <w:r w:rsidRPr="0090610E">
              <w:rPr>
                <w:rFonts w:ascii="Tahoma" w:hAnsi="Tahoma" w:cs="Tahoma"/>
                <w:b/>
                <w:bCs/>
                <w:sz w:val="16"/>
                <w:szCs w:val="16"/>
                <w:lang w:val="x-none"/>
              </w:rPr>
              <w:t>kg.m</w:t>
            </w:r>
            <w:proofErr w:type="spellEnd"/>
            <w:r w:rsidRPr="0090610E">
              <w:rPr>
                <w:rFonts w:ascii="Tahoma" w:hAnsi="Tahoma" w:cs="Tahoma"/>
                <w:b/>
                <w:bCs/>
                <w:position w:val="2"/>
                <w:sz w:val="16"/>
                <w:szCs w:val="16"/>
                <w:vertAlign w:val="superscript"/>
                <w:lang w:val="x-none"/>
              </w:rPr>
              <w:t>-2</w:t>
            </w:r>
            <w:r w:rsidRPr="0090610E">
              <w:rPr>
                <w:rFonts w:ascii="Tahoma" w:hAnsi="Tahoma" w:cs="Tahoma"/>
                <w:b/>
                <w:bCs/>
                <w:sz w:val="16"/>
                <w:szCs w:val="16"/>
                <w:lang w:val="x-none"/>
              </w:rPr>
              <w:t>]</w:t>
            </w:r>
          </w:p>
        </w:tc>
        <w:tc>
          <w:tcPr>
            <w:tcW w:w="811"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0457CAB" w14:textId="77777777" w:rsidR="00670FF7" w:rsidRPr="0090610E" w:rsidRDefault="00670FF7">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Stálé</w:t>
            </w:r>
          </w:p>
          <w:p w14:paraId="74CC6729" w14:textId="77777777" w:rsidR="00670FF7" w:rsidRPr="0090610E" w:rsidRDefault="00670FF7">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sidRPr="0090610E">
              <w:rPr>
                <w:rFonts w:ascii="Tahoma" w:hAnsi="Tahoma" w:cs="Tahoma"/>
                <w:b/>
                <w:bCs/>
                <w:sz w:val="16"/>
                <w:szCs w:val="16"/>
                <w:lang w:val="x-none"/>
              </w:rPr>
              <w:t>p</w:t>
            </w:r>
            <w:r w:rsidRPr="0090610E">
              <w:rPr>
                <w:rFonts w:ascii="Tahoma" w:hAnsi="Tahoma" w:cs="Tahoma"/>
                <w:b/>
                <w:bCs/>
                <w:sz w:val="16"/>
                <w:szCs w:val="16"/>
                <w:vertAlign w:val="subscript"/>
                <w:lang w:val="x-none"/>
              </w:rPr>
              <w:t>s</w:t>
            </w:r>
            <w:proofErr w:type="spellEnd"/>
          </w:p>
          <w:p w14:paraId="609E9531" w14:textId="77777777" w:rsidR="00670FF7" w:rsidRPr="0090610E" w:rsidRDefault="00670FF7">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roofErr w:type="spellStart"/>
            <w:r w:rsidRPr="0090610E">
              <w:rPr>
                <w:rFonts w:ascii="Tahoma" w:hAnsi="Tahoma" w:cs="Tahoma"/>
                <w:b/>
                <w:bCs/>
                <w:sz w:val="16"/>
                <w:szCs w:val="16"/>
                <w:lang w:val="x-none"/>
              </w:rPr>
              <w:t>kg.m</w:t>
            </w:r>
            <w:proofErr w:type="spellEnd"/>
            <w:r w:rsidRPr="0090610E">
              <w:rPr>
                <w:rFonts w:ascii="Tahoma" w:hAnsi="Tahoma" w:cs="Tahoma"/>
                <w:b/>
                <w:bCs/>
                <w:position w:val="2"/>
                <w:sz w:val="16"/>
                <w:szCs w:val="16"/>
                <w:vertAlign w:val="superscript"/>
                <w:lang w:val="x-none"/>
              </w:rPr>
              <w:t>-2</w:t>
            </w:r>
            <w:r w:rsidRPr="0090610E">
              <w:rPr>
                <w:rFonts w:ascii="Tahoma" w:hAnsi="Tahoma" w:cs="Tahoma"/>
                <w:b/>
                <w:bCs/>
                <w:sz w:val="16"/>
                <w:szCs w:val="16"/>
                <w:lang w:val="x-none"/>
              </w:rPr>
              <w:t>]</w:t>
            </w:r>
          </w:p>
        </w:tc>
        <w:tc>
          <w:tcPr>
            <w:tcW w:w="811"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ECE5809" w14:textId="77777777" w:rsidR="00670FF7" w:rsidRPr="0090610E" w:rsidRDefault="00670FF7">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Dodat.</w:t>
            </w:r>
          </w:p>
          <w:p w14:paraId="0D1425F1" w14:textId="77777777" w:rsidR="00670FF7" w:rsidRPr="0090610E" w:rsidRDefault="00670FF7">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sidRPr="0090610E">
              <w:rPr>
                <w:rFonts w:ascii="Tahoma" w:hAnsi="Tahoma" w:cs="Tahoma"/>
                <w:b/>
                <w:bCs/>
                <w:sz w:val="16"/>
                <w:szCs w:val="16"/>
                <w:lang w:val="x-none"/>
              </w:rPr>
              <w:t>p</w:t>
            </w:r>
            <w:r w:rsidRPr="0090610E">
              <w:rPr>
                <w:rFonts w:ascii="Tahoma" w:hAnsi="Tahoma" w:cs="Tahoma"/>
                <w:b/>
                <w:bCs/>
                <w:sz w:val="16"/>
                <w:szCs w:val="16"/>
                <w:vertAlign w:val="subscript"/>
                <w:lang w:val="x-none"/>
              </w:rPr>
              <w:t>s</w:t>
            </w:r>
            <w:proofErr w:type="spellEnd"/>
          </w:p>
          <w:p w14:paraId="59004BC4" w14:textId="77777777" w:rsidR="00670FF7" w:rsidRPr="0090610E" w:rsidRDefault="00670FF7">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roofErr w:type="spellStart"/>
            <w:r w:rsidRPr="0090610E">
              <w:rPr>
                <w:rFonts w:ascii="Tahoma" w:hAnsi="Tahoma" w:cs="Tahoma"/>
                <w:b/>
                <w:bCs/>
                <w:sz w:val="16"/>
                <w:szCs w:val="16"/>
                <w:lang w:val="x-none"/>
              </w:rPr>
              <w:t>kg.m</w:t>
            </w:r>
            <w:proofErr w:type="spellEnd"/>
            <w:r w:rsidRPr="0090610E">
              <w:rPr>
                <w:rFonts w:ascii="Tahoma" w:hAnsi="Tahoma" w:cs="Tahoma"/>
                <w:b/>
                <w:bCs/>
                <w:position w:val="2"/>
                <w:sz w:val="16"/>
                <w:szCs w:val="16"/>
                <w:vertAlign w:val="superscript"/>
                <w:lang w:val="x-none"/>
              </w:rPr>
              <w:t>-2</w:t>
            </w:r>
            <w:r w:rsidRPr="0090610E">
              <w:rPr>
                <w:rFonts w:ascii="Tahoma" w:hAnsi="Tahoma" w:cs="Tahoma"/>
                <w:b/>
                <w:bCs/>
                <w:sz w:val="16"/>
                <w:szCs w:val="16"/>
                <w:lang w:val="x-none"/>
              </w:rPr>
              <w:t>]</w:t>
            </w:r>
          </w:p>
        </w:tc>
        <w:tc>
          <w:tcPr>
            <w:tcW w:w="811"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7B678766" w14:textId="77777777" w:rsidR="00670FF7" w:rsidRPr="0090610E" w:rsidRDefault="00670FF7">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sidRPr="0090610E">
              <w:rPr>
                <w:rFonts w:ascii="Tahoma" w:hAnsi="Tahoma" w:cs="Tahoma"/>
                <w:b/>
                <w:bCs/>
                <w:sz w:val="16"/>
                <w:szCs w:val="16"/>
                <w:lang w:val="x-none"/>
              </w:rPr>
              <w:t>Nahod</w:t>
            </w:r>
            <w:proofErr w:type="spellEnd"/>
            <w:r w:rsidRPr="0090610E">
              <w:rPr>
                <w:rFonts w:ascii="Tahoma" w:hAnsi="Tahoma" w:cs="Tahoma"/>
                <w:b/>
                <w:bCs/>
                <w:sz w:val="16"/>
                <w:szCs w:val="16"/>
                <w:lang w:val="x-none"/>
              </w:rPr>
              <w:t>.</w:t>
            </w:r>
          </w:p>
          <w:p w14:paraId="4DC25528" w14:textId="77777777" w:rsidR="00670FF7" w:rsidRPr="0090610E" w:rsidRDefault="00670FF7">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sidRPr="0090610E">
              <w:rPr>
                <w:rFonts w:ascii="Tahoma" w:hAnsi="Tahoma" w:cs="Tahoma"/>
                <w:b/>
                <w:bCs/>
                <w:sz w:val="16"/>
                <w:szCs w:val="16"/>
                <w:lang w:val="x-none"/>
              </w:rPr>
              <w:t>a</w:t>
            </w:r>
            <w:r w:rsidRPr="0090610E">
              <w:rPr>
                <w:rFonts w:ascii="Tahoma" w:hAnsi="Tahoma" w:cs="Tahoma"/>
                <w:b/>
                <w:bCs/>
                <w:sz w:val="16"/>
                <w:szCs w:val="16"/>
                <w:vertAlign w:val="subscript"/>
                <w:lang w:val="x-none"/>
              </w:rPr>
              <w:t>n</w:t>
            </w:r>
            <w:proofErr w:type="spellEnd"/>
          </w:p>
          <w:p w14:paraId="3349B82C" w14:textId="77777777" w:rsidR="00670FF7" w:rsidRPr="0090610E" w:rsidRDefault="00670FF7">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
        </w:tc>
        <w:tc>
          <w:tcPr>
            <w:tcW w:w="811"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2E2B4541" w14:textId="77777777" w:rsidR="00670FF7" w:rsidRPr="0090610E" w:rsidRDefault="00670FF7">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Stálé.</w:t>
            </w:r>
          </w:p>
          <w:p w14:paraId="4D0C9D36" w14:textId="77777777" w:rsidR="00670FF7" w:rsidRPr="0090610E" w:rsidRDefault="00670FF7">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sidRPr="0090610E">
              <w:rPr>
                <w:rFonts w:ascii="Tahoma" w:hAnsi="Tahoma" w:cs="Tahoma"/>
                <w:b/>
                <w:bCs/>
                <w:sz w:val="16"/>
                <w:szCs w:val="16"/>
                <w:lang w:val="x-none"/>
              </w:rPr>
              <w:t>a</w:t>
            </w:r>
            <w:r w:rsidRPr="0090610E">
              <w:rPr>
                <w:rFonts w:ascii="Tahoma" w:hAnsi="Tahoma" w:cs="Tahoma"/>
                <w:b/>
                <w:bCs/>
                <w:sz w:val="16"/>
                <w:szCs w:val="16"/>
                <w:vertAlign w:val="subscript"/>
                <w:lang w:val="x-none"/>
              </w:rPr>
              <w:t>s</w:t>
            </w:r>
          </w:p>
          <w:p w14:paraId="77F80F35" w14:textId="77777777" w:rsidR="00670FF7" w:rsidRPr="0090610E" w:rsidRDefault="00670FF7">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
        </w:tc>
        <w:tc>
          <w:tcPr>
            <w:tcW w:w="1051"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026C685B" w14:textId="77777777" w:rsidR="00670FF7" w:rsidRPr="0090610E" w:rsidRDefault="00670FF7">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Otvory</w:t>
            </w:r>
          </w:p>
          <w:p w14:paraId="13EC2787" w14:textId="77777777" w:rsidR="00670FF7" w:rsidRPr="0090610E" w:rsidRDefault="00670FF7">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sidRPr="0090610E">
              <w:rPr>
                <w:rFonts w:ascii="Tahoma" w:hAnsi="Tahoma" w:cs="Tahoma"/>
                <w:b/>
                <w:bCs/>
                <w:sz w:val="16"/>
                <w:szCs w:val="16"/>
                <w:lang w:val="x-none"/>
              </w:rPr>
              <w:t>S</w:t>
            </w:r>
            <w:r w:rsidRPr="0090610E">
              <w:rPr>
                <w:rFonts w:ascii="Tahoma" w:hAnsi="Tahoma" w:cs="Tahoma"/>
                <w:b/>
                <w:bCs/>
                <w:sz w:val="16"/>
                <w:szCs w:val="16"/>
                <w:vertAlign w:val="subscript"/>
                <w:lang w:val="x-none"/>
              </w:rPr>
              <w:t>o</w:t>
            </w:r>
            <w:r w:rsidRPr="0090610E">
              <w:rPr>
                <w:rFonts w:ascii="Tahoma" w:hAnsi="Tahoma" w:cs="Tahoma"/>
                <w:b/>
                <w:bCs/>
                <w:sz w:val="16"/>
                <w:szCs w:val="16"/>
                <w:lang w:val="x-none"/>
              </w:rPr>
              <w:t>/h</w:t>
            </w:r>
            <w:r w:rsidRPr="0090610E">
              <w:rPr>
                <w:rFonts w:ascii="Tahoma" w:hAnsi="Tahoma" w:cs="Tahoma"/>
                <w:b/>
                <w:bCs/>
                <w:sz w:val="16"/>
                <w:szCs w:val="16"/>
                <w:vertAlign w:val="subscript"/>
                <w:lang w:val="x-none"/>
              </w:rPr>
              <w:t>o</w:t>
            </w:r>
          </w:p>
          <w:p w14:paraId="65B52FEC" w14:textId="77777777" w:rsidR="00670FF7" w:rsidRPr="0090610E" w:rsidRDefault="00670FF7">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r w:rsidRPr="0090610E">
              <w:rPr>
                <w:rFonts w:ascii="Tahoma" w:hAnsi="Tahoma" w:cs="Tahoma"/>
                <w:b/>
                <w:bCs/>
                <w:position w:val="2"/>
                <w:sz w:val="16"/>
                <w:szCs w:val="16"/>
                <w:vertAlign w:val="superscript"/>
                <w:lang w:val="x-none"/>
              </w:rPr>
              <w:t>2</w:t>
            </w:r>
            <w:r w:rsidRPr="0090610E">
              <w:rPr>
                <w:rFonts w:ascii="Tahoma" w:hAnsi="Tahoma" w:cs="Tahoma"/>
                <w:b/>
                <w:bCs/>
                <w:sz w:val="16"/>
                <w:szCs w:val="16"/>
                <w:lang w:val="x-none"/>
              </w:rPr>
              <w:t>/m]</w:t>
            </w:r>
          </w:p>
        </w:tc>
        <w:tc>
          <w:tcPr>
            <w:tcW w:w="571"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72FC6552" w14:textId="77777777" w:rsidR="00670FF7" w:rsidRPr="0090610E" w:rsidRDefault="00670FF7">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Čís.</w:t>
            </w:r>
          </w:p>
          <w:p w14:paraId="57C7ECE7" w14:textId="77777777" w:rsidR="00670FF7" w:rsidRPr="0090610E" w:rsidRDefault="00670FF7">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pod.</w:t>
            </w:r>
          </w:p>
          <w:p w14:paraId="2BD84C56" w14:textId="77777777" w:rsidR="00670FF7" w:rsidRPr="0090610E" w:rsidRDefault="00670FF7">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
        </w:tc>
        <w:tc>
          <w:tcPr>
            <w:tcW w:w="945"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23F540BB" w14:textId="77777777" w:rsidR="00670FF7" w:rsidRPr="0090610E" w:rsidRDefault="00670FF7">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Otvor</w:t>
            </w:r>
          </w:p>
          <w:p w14:paraId="12C11656" w14:textId="77777777" w:rsidR="00670FF7" w:rsidRPr="0090610E" w:rsidRDefault="00670FF7">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v pod.</w:t>
            </w:r>
          </w:p>
          <w:p w14:paraId="148290E6" w14:textId="77777777" w:rsidR="00670FF7" w:rsidRPr="0090610E" w:rsidRDefault="00670FF7">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r w:rsidRPr="0090610E">
              <w:rPr>
                <w:rFonts w:ascii="Tahoma" w:hAnsi="Tahoma" w:cs="Tahoma"/>
                <w:b/>
                <w:bCs/>
                <w:position w:val="2"/>
                <w:sz w:val="16"/>
                <w:szCs w:val="16"/>
                <w:vertAlign w:val="superscript"/>
                <w:lang w:val="x-none"/>
              </w:rPr>
              <w:t>2</w:t>
            </w:r>
            <w:r w:rsidRPr="0090610E">
              <w:rPr>
                <w:rFonts w:ascii="Tahoma" w:hAnsi="Tahoma" w:cs="Tahoma"/>
                <w:b/>
                <w:bCs/>
                <w:sz w:val="16"/>
                <w:szCs w:val="16"/>
                <w:lang w:val="x-none"/>
              </w:rPr>
              <w:t>]</w:t>
            </w:r>
          </w:p>
        </w:tc>
        <w:tc>
          <w:tcPr>
            <w:tcW w:w="751"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6FFD8F1C" w14:textId="77777777" w:rsidR="00670FF7" w:rsidRPr="0090610E" w:rsidRDefault="00670FF7">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Položka z tabulky</w:t>
            </w:r>
          </w:p>
        </w:tc>
      </w:tr>
      <w:tr w:rsidR="00670FF7" w:rsidRPr="0090610E" w14:paraId="1AD61DA2" w14:textId="77777777" w:rsidTr="00670FF7">
        <w:tc>
          <w:tcPr>
            <w:tcW w:w="1764"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C5DE901" w14:textId="77777777" w:rsidR="00670FF7" w:rsidRPr="0090610E" w:rsidRDefault="00670FF7">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2.38-úklid, WC</w:t>
            </w:r>
          </w:p>
        </w:tc>
        <w:tc>
          <w:tcPr>
            <w:tcW w:w="49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9C098EA" w14:textId="77777777" w:rsidR="00670FF7" w:rsidRPr="0090610E" w:rsidRDefault="00670FF7">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5,21</w:t>
            </w:r>
          </w:p>
        </w:tc>
        <w:tc>
          <w:tcPr>
            <w:tcW w:w="57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CB722C5" w14:textId="77777777" w:rsidR="00670FF7" w:rsidRPr="0090610E" w:rsidRDefault="00670FF7">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2,60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8BDD0A3" w14:textId="77777777" w:rsidR="00670FF7" w:rsidRPr="0090610E" w:rsidRDefault="00670FF7">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10,00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4F9B470" w14:textId="77777777" w:rsidR="00670FF7" w:rsidRPr="0090610E" w:rsidRDefault="00670FF7">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A8C0182" w14:textId="77777777" w:rsidR="00670FF7" w:rsidRPr="0090610E" w:rsidRDefault="00670FF7">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822A362" w14:textId="77777777" w:rsidR="00670FF7" w:rsidRPr="0090610E" w:rsidRDefault="00670FF7">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0,700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3E2A132" w14:textId="77777777" w:rsidR="00670FF7" w:rsidRPr="0090610E" w:rsidRDefault="00670FF7">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0,90</w:t>
            </w:r>
          </w:p>
        </w:tc>
        <w:tc>
          <w:tcPr>
            <w:tcW w:w="1051" w:type="dxa"/>
            <w:vMerge w:val="restart"/>
            <w:tcBorders>
              <w:top w:val="single" w:sz="6" w:space="0" w:color="808080"/>
              <w:left w:val="single" w:sz="6" w:space="0" w:color="808080"/>
              <w:bottom w:val="single" w:sz="6" w:space="0" w:color="808080"/>
              <w:right w:val="single" w:sz="6" w:space="0" w:color="808080"/>
            </w:tcBorders>
            <w:shd w:val="clear" w:color="auto" w:fill="FFFFFF"/>
            <w:vAlign w:val="center"/>
          </w:tcPr>
          <w:p w14:paraId="384ED6A7" w14:textId="77777777" w:rsidR="00670FF7" w:rsidRPr="0090610E" w:rsidRDefault="00670FF7">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w:t>
            </w:r>
          </w:p>
        </w:tc>
        <w:tc>
          <w:tcPr>
            <w:tcW w:w="57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38D9631" w14:textId="77777777" w:rsidR="00670FF7" w:rsidRPr="0090610E" w:rsidRDefault="00670FF7">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w:t>
            </w:r>
          </w:p>
        </w:tc>
        <w:tc>
          <w:tcPr>
            <w:tcW w:w="945"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9C7A141" w14:textId="77777777" w:rsidR="00670FF7" w:rsidRPr="0090610E" w:rsidRDefault="00670FF7">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0,00</w:t>
            </w:r>
          </w:p>
        </w:tc>
        <w:tc>
          <w:tcPr>
            <w:tcW w:w="75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A821114" w14:textId="77777777" w:rsidR="00670FF7" w:rsidRPr="0090610E" w:rsidRDefault="00670FF7">
            <w:pPr>
              <w:autoSpaceDE w:val="0"/>
              <w:autoSpaceDN w:val="0"/>
              <w:adjustRightInd w:val="0"/>
              <w:spacing w:before="0" w:after="0" w:line="240" w:lineRule="auto"/>
              <w:ind w:left="0" w:firstLine="0"/>
              <w:jc w:val="center"/>
              <w:rPr>
                <w:rFonts w:ascii="Tahoma" w:hAnsi="Tahoma" w:cs="Tahoma"/>
                <w:sz w:val="16"/>
                <w:szCs w:val="16"/>
                <w:lang w:val="x-none"/>
              </w:rPr>
            </w:pPr>
          </w:p>
        </w:tc>
      </w:tr>
      <w:tr w:rsidR="00670FF7" w:rsidRPr="0090610E" w14:paraId="63A2C4BC" w14:textId="77777777" w:rsidTr="00670FF7">
        <w:tc>
          <w:tcPr>
            <w:tcW w:w="1764"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33BA2E0" w14:textId="77777777" w:rsidR="00670FF7" w:rsidRPr="0090610E" w:rsidRDefault="00670FF7">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2.39-chodba</w:t>
            </w:r>
          </w:p>
        </w:tc>
        <w:tc>
          <w:tcPr>
            <w:tcW w:w="49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1E428BE" w14:textId="77777777" w:rsidR="00670FF7" w:rsidRPr="0090610E" w:rsidRDefault="00670FF7">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2,54</w:t>
            </w:r>
          </w:p>
        </w:tc>
        <w:tc>
          <w:tcPr>
            <w:tcW w:w="57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8FBD1CB" w14:textId="77777777" w:rsidR="00670FF7" w:rsidRPr="0090610E" w:rsidRDefault="00670FF7">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2,60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FAC519C" w14:textId="77777777" w:rsidR="00670FF7" w:rsidRPr="0090610E" w:rsidRDefault="00670FF7">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5,00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0C380A0" w14:textId="77777777" w:rsidR="00670FF7" w:rsidRPr="0090610E" w:rsidRDefault="00670FF7">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7,00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72A4161" w14:textId="77777777" w:rsidR="00670FF7" w:rsidRPr="0090610E" w:rsidRDefault="00670FF7">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B1B1C7B" w14:textId="77777777" w:rsidR="00670FF7" w:rsidRPr="0090610E" w:rsidRDefault="00670FF7">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0,800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A203FED" w14:textId="77777777" w:rsidR="00670FF7" w:rsidRPr="0090610E" w:rsidRDefault="00670FF7">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0,90</w:t>
            </w:r>
          </w:p>
        </w:tc>
        <w:tc>
          <w:tcPr>
            <w:tcW w:w="1051"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14:paraId="32412524" w14:textId="77777777" w:rsidR="00670FF7" w:rsidRPr="0090610E" w:rsidRDefault="00670FF7">
            <w:pPr>
              <w:autoSpaceDE w:val="0"/>
              <w:autoSpaceDN w:val="0"/>
              <w:adjustRightInd w:val="0"/>
              <w:spacing w:before="0" w:after="0" w:line="240" w:lineRule="auto"/>
              <w:ind w:left="0" w:firstLine="0"/>
              <w:jc w:val="left"/>
              <w:rPr>
                <w:rFonts w:ascii="Tahoma" w:hAnsi="Tahoma" w:cs="Tahoma"/>
                <w:szCs w:val="20"/>
                <w:lang w:val="x-none"/>
              </w:rPr>
            </w:pPr>
          </w:p>
        </w:tc>
        <w:tc>
          <w:tcPr>
            <w:tcW w:w="57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83A98D8" w14:textId="77777777" w:rsidR="00670FF7" w:rsidRPr="0090610E" w:rsidRDefault="00670FF7">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w:t>
            </w:r>
          </w:p>
        </w:tc>
        <w:tc>
          <w:tcPr>
            <w:tcW w:w="945"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B0643E0" w14:textId="77777777" w:rsidR="00670FF7" w:rsidRPr="0090610E" w:rsidRDefault="00670FF7">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0,00</w:t>
            </w:r>
          </w:p>
        </w:tc>
        <w:tc>
          <w:tcPr>
            <w:tcW w:w="75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A66C510" w14:textId="77777777" w:rsidR="00670FF7" w:rsidRPr="0090610E" w:rsidRDefault="00670FF7">
            <w:pPr>
              <w:autoSpaceDE w:val="0"/>
              <w:autoSpaceDN w:val="0"/>
              <w:adjustRightInd w:val="0"/>
              <w:spacing w:before="0" w:after="0" w:line="240" w:lineRule="auto"/>
              <w:ind w:left="0" w:firstLine="0"/>
              <w:jc w:val="center"/>
              <w:rPr>
                <w:rFonts w:ascii="Tahoma" w:hAnsi="Tahoma" w:cs="Tahoma"/>
                <w:sz w:val="16"/>
                <w:szCs w:val="16"/>
                <w:lang w:val="x-none"/>
              </w:rPr>
            </w:pPr>
          </w:p>
        </w:tc>
      </w:tr>
      <w:tr w:rsidR="00670FF7" w:rsidRPr="0090610E" w14:paraId="1006416F" w14:textId="77777777" w:rsidTr="00670FF7">
        <w:tc>
          <w:tcPr>
            <w:tcW w:w="1764"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6625CE6" w14:textId="77777777" w:rsidR="00670FF7" w:rsidRPr="0090610E" w:rsidRDefault="00670FF7">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2.40-výdejna jídla</w:t>
            </w:r>
          </w:p>
        </w:tc>
        <w:tc>
          <w:tcPr>
            <w:tcW w:w="49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692E661" w14:textId="77777777" w:rsidR="00670FF7" w:rsidRPr="0090610E" w:rsidRDefault="00670FF7">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17,70</w:t>
            </w:r>
          </w:p>
        </w:tc>
        <w:tc>
          <w:tcPr>
            <w:tcW w:w="57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C9CF6C6" w14:textId="77777777" w:rsidR="00670FF7" w:rsidRPr="0090610E" w:rsidRDefault="00670FF7">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2,60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CB3D41B" w14:textId="77777777" w:rsidR="00670FF7" w:rsidRPr="0090610E" w:rsidRDefault="00670FF7">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30,00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9DD0944" w14:textId="77777777" w:rsidR="00670FF7" w:rsidRPr="0090610E" w:rsidRDefault="00670FF7">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5,00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FB9607A" w14:textId="77777777" w:rsidR="00670FF7" w:rsidRPr="0090610E" w:rsidRDefault="00670FF7">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5B6FBF1" w14:textId="77777777" w:rsidR="00670FF7" w:rsidRPr="0090610E" w:rsidRDefault="00670FF7">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1,050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7EC1B4E" w14:textId="77777777" w:rsidR="00670FF7" w:rsidRPr="0090610E" w:rsidRDefault="00670FF7">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0,90</w:t>
            </w:r>
          </w:p>
        </w:tc>
        <w:tc>
          <w:tcPr>
            <w:tcW w:w="105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7E02F24" w14:textId="77777777" w:rsidR="00670FF7" w:rsidRPr="0090610E" w:rsidRDefault="00670FF7">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2,60/2,60</w:t>
            </w:r>
          </w:p>
        </w:tc>
        <w:tc>
          <w:tcPr>
            <w:tcW w:w="57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E7D4D92" w14:textId="77777777" w:rsidR="00670FF7" w:rsidRPr="0090610E" w:rsidRDefault="00670FF7">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w:t>
            </w:r>
          </w:p>
        </w:tc>
        <w:tc>
          <w:tcPr>
            <w:tcW w:w="945"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815BD8B" w14:textId="77777777" w:rsidR="00670FF7" w:rsidRPr="0090610E" w:rsidRDefault="00670FF7">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0,00</w:t>
            </w:r>
          </w:p>
        </w:tc>
        <w:tc>
          <w:tcPr>
            <w:tcW w:w="75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5155FBA" w14:textId="77777777" w:rsidR="00670FF7" w:rsidRPr="0090610E" w:rsidRDefault="00670FF7">
            <w:pPr>
              <w:autoSpaceDE w:val="0"/>
              <w:autoSpaceDN w:val="0"/>
              <w:adjustRightInd w:val="0"/>
              <w:spacing w:before="0" w:after="0" w:line="240" w:lineRule="auto"/>
              <w:ind w:left="0" w:firstLine="0"/>
              <w:jc w:val="center"/>
              <w:rPr>
                <w:rFonts w:ascii="Tahoma" w:hAnsi="Tahoma" w:cs="Tahoma"/>
                <w:sz w:val="16"/>
                <w:szCs w:val="16"/>
                <w:lang w:val="x-none"/>
              </w:rPr>
            </w:pPr>
          </w:p>
        </w:tc>
      </w:tr>
      <w:tr w:rsidR="00670FF7" w:rsidRPr="0090610E" w14:paraId="14BF61BD" w14:textId="77777777" w:rsidTr="00670FF7">
        <w:tc>
          <w:tcPr>
            <w:tcW w:w="1764"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B08F126" w14:textId="77777777" w:rsidR="00670FF7" w:rsidRPr="0090610E" w:rsidRDefault="00670FF7">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2.41-jídelna</w:t>
            </w:r>
          </w:p>
        </w:tc>
        <w:tc>
          <w:tcPr>
            <w:tcW w:w="49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11836FE" w14:textId="77777777" w:rsidR="00670FF7" w:rsidRPr="0090610E" w:rsidRDefault="00670FF7">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64,79</w:t>
            </w:r>
          </w:p>
        </w:tc>
        <w:tc>
          <w:tcPr>
            <w:tcW w:w="57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9026F3D" w14:textId="77777777" w:rsidR="00670FF7" w:rsidRPr="0090610E" w:rsidRDefault="00670FF7">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2,60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D723D26" w14:textId="77777777" w:rsidR="00670FF7" w:rsidRPr="0090610E" w:rsidRDefault="00670FF7">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30,00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2A08C71" w14:textId="77777777" w:rsidR="00670FF7" w:rsidRPr="0090610E" w:rsidRDefault="00670FF7">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10,00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438C500" w14:textId="77777777" w:rsidR="00670FF7" w:rsidRPr="0090610E" w:rsidRDefault="00670FF7">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0EA491F" w14:textId="77777777" w:rsidR="00670FF7" w:rsidRPr="0090610E" w:rsidRDefault="00670FF7">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1,000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70405FA" w14:textId="77777777" w:rsidR="00670FF7" w:rsidRPr="0090610E" w:rsidRDefault="00670FF7">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0,90</w:t>
            </w:r>
          </w:p>
        </w:tc>
        <w:tc>
          <w:tcPr>
            <w:tcW w:w="105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06607E3" w14:textId="77777777" w:rsidR="00670FF7" w:rsidRPr="0090610E" w:rsidRDefault="00670FF7">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26,00/2,60</w:t>
            </w:r>
          </w:p>
        </w:tc>
        <w:tc>
          <w:tcPr>
            <w:tcW w:w="57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5494E8E" w14:textId="77777777" w:rsidR="00670FF7" w:rsidRPr="0090610E" w:rsidRDefault="00670FF7">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w:t>
            </w:r>
          </w:p>
        </w:tc>
        <w:tc>
          <w:tcPr>
            <w:tcW w:w="945"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857752D" w14:textId="77777777" w:rsidR="00670FF7" w:rsidRPr="0090610E" w:rsidRDefault="00670FF7">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0,00</w:t>
            </w:r>
          </w:p>
        </w:tc>
        <w:tc>
          <w:tcPr>
            <w:tcW w:w="75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E372627" w14:textId="77777777" w:rsidR="00670FF7" w:rsidRPr="0090610E" w:rsidRDefault="00670FF7">
            <w:pPr>
              <w:autoSpaceDE w:val="0"/>
              <w:autoSpaceDN w:val="0"/>
              <w:adjustRightInd w:val="0"/>
              <w:spacing w:before="0" w:after="0" w:line="240" w:lineRule="auto"/>
              <w:ind w:left="0" w:firstLine="0"/>
              <w:jc w:val="center"/>
              <w:rPr>
                <w:rFonts w:ascii="Tahoma" w:hAnsi="Tahoma" w:cs="Tahoma"/>
                <w:sz w:val="16"/>
                <w:szCs w:val="16"/>
                <w:lang w:val="x-none"/>
              </w:rPr>
            </w:pPr>
          </w:p>
        </w:tc>
      </w:tr>
    </w:tbl>
    <w:p w14:paraId="53FB0932" w14:textId="77777777" w:rsidR="00670FF7" w:rsidRPr="0090610E" w:rsidRDefault="00670FF7" w:rsidP="00670FF7">
      <w:pPr>
        <w:autoSpaceDE w:val="0"/>
        <w:autoSpaceDN w:val="0"/>
        <w:adjustRightInd w:val="0"/>
        <w:spacing w:before="0" w:after="0" w:line="240" w:lineRule="auto"/>
        <w:ind w:left="0" w:firstLine="0"/>
        <w:jc w:val="left"/>
        <w:rPr>
          <w:rFonts w:ascii="Tahoma" w:hAnsi="Tahoma" w:cs="Tahoma"/>
          <w:b/>
          <w:bCs/>
          <w:sz w:val="24"/>
          <w:szCs w:val="24"/>
          <w:u w:val="single"/>
          <w:lang w:val="x-none"/>
        </w:rPr>
      </w:pPr>
      <w:r w:rsidRPr="0090610E">
        <w:rPr>
          <w:rFonts w:ascii="Tahoma" w:hAnsi="Tahoma" w:cs="Tahoma"/>
          <w:b/>
          <w:bCs/>
          <w:sz w:val="24"/>
          <w:szCs w:val="24"/>
          <w:u w:val="single"/>
          <w:lang w:val="x-none"/>
        </w:rPr>
        <w:t>Výsledky výpočtu:</w:t>
      </w:r>
    </w:p>
    <w:p w14:paraId="609CA611" w14:textId="77777777" w:rsidR="00670FF7" w:rsidRPr="0090610E" w:rsidRDefault="00670FF7" w:rsidP="00670FF7">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Požární zatížení výpočtové p</w:t>
      </w:r>
      <w:proofErr w:type="spellStart"/>
      <w:r w:rsidRPr="0090610E">
        <w:rPr>
          <w:rFonts w:ascii="Tahoma" w:hAnsi="Tahoma" w:cs="Tahoma"/>
          <w:position w:val="-2"/>
          <w:sz w:val="12"/>
          <w:szCs w:val="12"/>
          <w:lang w:val="x-none"/>
        </w:rPr>
        <w:t>vyp</w:t>
      </w:r>
      <w:proofErr w:type="spellEnd"/>
      <w:r w:rsidRPr="0090610E">
        <w:rPr>
          <w:rFonts w:ascii="Tahoma" w:hAnsi="Tahoma" w:cs="Tahoma"/>
          <w:szCs w:val="20"/>
          <w:lang w:val="x-none"/>
        </w:rPr>
        <w:tab/>
      </w:r>
      <w:r w:rsidRPr="0090610E">
        <w:rPr>
          <w:rFonts w:ascii="Tahoma" w:hAnsi="Tahoma" w:cs="Tahoma"/>
          <w:b/>
          <w:bCs/>
          <w:szCs w:val="20"/>
          <w:lang w:val="x-none"/>
        </w:rPr>
        <w:t>18,24</w:t>
      </w:r>
      <w:r w:rsidRPr="0090610E">
        <w:rPr>
          <w:rFonts w:ascii="Tahoma" w:hAnsi="Tahoma" w:cs="Tahoma"/>
          <w:szCs w:val="20"/>
          <w:lang w:val="x-none"/>
        </w:rPr>
        <w:tab/>
        <w:t>[</w:t>
      </w:r>
      <w:proofErr w:type="spellStart"/>
      <w:r w:rsidRPr="0090610E">
        <w:rPr>
          <w:rFonts w:ascii="Tahoma" w:hAnsi="Tahoma" w:cs="Tahoma"/>
          <w:szCs w:val="20"/>
          <w:lang w:val="x-none"/>
        </w:rPr>
        <w:t>kg.m</w:t>
      </w:r>
      <w:proofErr w:type="spellEnd"/>
      <w:r w:rsidRPr="0090610E">
        <w:rPr>
          <w:rFonts w:ascii="Tahoma" w:hAnsi="Tahoma" w:cs="Tahoma"/>
          <w:position w:val="2"/>
          <w:sz w:val="12"/>
          <w:szCs w:val="12"/>
          <w:lang w:val="x-none"/>
        </w:rPr>
        <w:t>-2</w:t>
      </w:r>
      <w:r w:rsidRPr="0090610E">
        <w:rPr>
          <w:rFonts w:ascii="Tahoma" w:hAnsi="Tahoma" w:cs="Tahoma"/>
          <w:szCs w:val="20"/>
          <w:lang w:val="x-none"/>
        </w:rPr>
        <w:t>]</w:t>
      </w:r>
    </w:p>
    <w:p w14:paraId="749BD162" w14:textId="77777777" w:rsidR="00670FF7" w:rsidRPr="0090610E" w:rsidRDefault="00670FF7" w:rsidP="00670FF7">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 xml:space="preserve">Stupeň požární bezpečnosti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 xml:space="preserve"> (SPB)</w:t>
      </w:r>
      <w:r w:rsidRPr="0090610E">
        <w:rPr>
          <w:rFonts w:ascii="Tahoma" w:hAnsi="Tahoma" w:cs="Tahoma"/>
          <w:szCs w:val="20"/>
          <w:lang w:val="x-none"/>
        </w:rPr>
        <w:tab/>
      </w:r>
      <w:r w:rsidRPr="0090610E">
        <w:rPr>
          <w:rFonts w:ascii="Tahoma" w:hAnsi="Tahoma" w:cs="Tahoma"/>
          <w:b/>
          <w:bCs/>
          <w:szCs w:val="20"/>
          <w:lang w:val="x-none"/>
        </w:rPr>
        <w:t>II</w:t>
      </w:r>
    </w:p>
    <w:p w14:paraId="18BC9C6F" w14:textId="77777777" w:rsidR="00670FF7" w:rsidRPr="0090610E" w:rsidRDefault="00670FF7" w:rsidP="00670FF7">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Plocha požárního úseku S</w:t>
      </w:r>
      <w:r w:rsidRPr="0090610E">
        <w:rPr>
          <w:rFonts w:ascii="Tahoma" w:hAnsi="Tahoma" w:cs="Tahoma"/>
          <w:szCs w:val="20"/>
          <w:lang w:val="x-none"/>
        </w:rPr>
        <w:tab/>
      </w:r>
      <w:r w:rsidRPr="0090610E">
        <w:rPr>
          <w:rFonts w:ascii="Tahoma" w:hAnsi="Tahoma" w:cs="Tahoma"/>
          <w:b/>
          <w:bCs/>
          <w:szCs w:val="20"/>
          <w:lang w:val="x-none"/>
        </w:rPr>
        <w:t>90,24</w:t>
      </w:r>
      <w:r w:rsidRPr="0090610E">
        <w:rPr>
          <w:rFonts w:ascii="Tahoma" w:hAnsi="Tahoma" w:cs="Tahoma"/>
          <w:szCs w:val="20"/>
          <w:lang w:val="x-none"/>
        </w:rPr>
        <w:tab/>
        <w:t>[m</w:t>
      </w:r>
      <w:r w:rsidRPr="0090610E">
        <w:rPr>
          <w:rFonts w:ascii="Tahoma" w:hAnsi="Tahoma" w:cs="Tahoma"/>
          <w:position w:val="2"/>
          <w:sz w:val="12"/>
          <w:szCs w:val="12"/>
          <w:lang w:val="x-none"/>
        </w:rPr>
        <w:t>2</w:t>
      </w:r>
      <w:r w:rsidRPr="0090610E">
        <w:rPr>
          <w:rFonts w:ascii="Tahoma" w:hAnsi="Tahoma" w:cs="Tahoma"/>
          <w:szCs w:val="20"/>
          <w:lang w:val="x-none"/>
        </w:rPr>
        <w:t>]</w:t>
      </w:r>
    </w:p>
    <w:p w14:paraId="16C9FD4F" w14:textId="77777777" w:rsidR="00670FF7" w:rsidRPr="0090610E" w:rsidRDefault="00670FF7" w:rsidP="00670FF7">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Koeficient n</w:t>
      </w:r>
      <w:r w:rsidRPr="0090610E">
        <w:rPr>
          <w:rFonts w:ascii="Tahoma" w:hAnsi="Tahoma" w:cs="Tahoma"/>
          <w:szCs w:val="20"/>
          <w:lang w:val="x-none"/>
        </w:rPr>
        <w:tab/>
      </w:r>
      <w:r w:rsidRPr="0090610E">
        <w:rPr>
          <w:rFonts w:ascii="Tahoma" w:hAnsi="Tahoma" w:cs="Tahoma"/>
          <w:b/>
          <w:bCs/>
          <w:szCs w:val="20"/>
          <w:lang w:val="x-none"/>
        </w:rPr>
        <w:t>0,317</w:t>
      </w:r>
    </w:p>
    <w:p w14:paraId="5E076EE7" w14:textId="77777777" w:rsidR="00670FF7" w:rsidRPr="0090610E" w:rsidRDefault="00670FF7" w:rsidP="00670FF7">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Koeficient k</w:t>
      </w:r>
      <w:r w:rsidRPr="0090610E">
        <w:rPr>
          <w:rFonts w:ascii="Tahoma" w:hAnsi="Tahoma" w:cs="Tahoma"/>
          <w:szCs w:val="20"/>
          <w:lang w:val="x-none"/>
        </w:rPr>
        <w:tab/>
      </w:r>
      <w:r w:rsidRPr="0090610E">
        <w:rPr>
          <w:rFonts w:ascii="Tahoma" w:hAnsi="Tahoma" w:cs="Tahoma"/>
          <w:b/>
          <w:bCs/>
          <w:szCs w:val="20"/>
          <w:lang w:val="x-none"/>
        </w:rPr>
        <w:t>0,260</w:t>
      </w:r>
    </w:p>
    <w:p w14:paraId="5E367E64" w14:textId="77777777" w:rsidR="00670FF7" w:rsidRPr="0090610E" w:rsidRDefault="00670FF7" w:rsidP="00670FF7">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Plocha otvorů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 xml:space="preserve"> S</w:t>
      </w:r>
      <w:r w:rsidRPr="0090610E">
        <w:rPr>
          <w:rFonts w:ascii="Tahoma" w:hAnsi="Tahoma" w:cs="Tahoma"/>
          <w:position w:val="-2"/>
          <w:sz w:val="12"/>
          <w:szCs w:val="12"/>
          <w:lang w:val="x-none"/>
        </w:rPr>
        <w:t>o</w:t>
      </w:r>
      <w:r w:rsidRPr="0090610E">
        <w:rPr>
          <w:rFonts w:ascii="Tahoma" w:hAnsi="Tahoma" w:cs="Tahoma"/>
          <w:szCs w:val="20"/>
          <w:lang w:val="x-none"/>
        </w:rPr>
        <w:tab/>
      </w:r>
      <w:r w:rsidRPr="0090610E">
        <w:rPr>
          <w:rFonts w:ascii="Tahoma" w:hAnsi="Tahoma" w:cs="Tahoma"/>
          <w:b/>
          <w:bCs/>
          <w:szCs w:val="20"/>
          <w:lang w:val="x-none"/>
        </w:rPr>
        <w:t>28,60</w:t>
      </w:r>
      <w:r w:rsidRPr="0090610E">
        <w:rPr>
          <w:rFonts w:ascii="Tahoma" w:hAnsi="Tahoma" w:cs="Tahoma"/>
          <w:szCs w:val="20"/>
          <w:lang w:val="x-none"/>
        </w:rPr>
        <w:tab/>
        <w:t>[m</w:t>
      </w:r>
      <w:r w:rsidRPr="0090610E">
        <w:rPr>
          <w:rFonts w:ascii="Tahoma" w:hAnsi="Tahoma" w:cs="Tahoma"/>
          <w:position w:val="2"/>
          <w:sz w:val="12"/>
          <w:szCs w:val="12"/>
          <w:lang w:val="x-none"/>
        </w:rPr>
        <w:t>2</w:t>
      </w:r>
      <w:r w:rsidRPr="0090610E">
        <w:rPr>
          <w:rFonts w:ascii="Tahoma" w:hAnsi="Tahoma" w:cs="Tahoma"/>
          <w:szCs w:val="20"/>
          <w:lang w:val="x-none"/>
        </w:rPr>
        <w:t>]</w:t>
      </w:r>
    </w:p>
    <w:p w14:paraId="6B9BA070" w14:textId="77777777" w:rsidR="00670FF7" w:rsidRPr="0090610E" w:rsidRDefault="00670FF7" w:rsidP="00670FF7">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Průměrná výška otvorů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 xml:space="preserve"> h</w:t>
      </w:r>
      <w:r w:rsidRPr="0090610E">
        <w:rPr>
          <w:rFonts w:ascii="Tahoma" w:hAnsi="Tahoma" w:cs="Tahoma"/>
          <w:position w:val="-2"/>
          <w:sz w:val="12"/>
          <w:szCs w:val="12"/>
          <w:lang w:val="x-none"/>
        </w:rPr>
        <w:t>o</w:t>
      </w:r>
      <w:r w:rsidRPr="0090610E">
        <w:rPr>
          <w:rFonts w:ascii="Tahoma" w:hAnsi="Tahoma" w:cs="Tahoma"/>
          <w:szCs w:val="20"/>
          <w:lang w:val="x-none"/>
        </w:rPr>
        <w:tab/>
      </w:r>
      <w:r w:rsidRPr="0090610E">
        <w:rPr>
          <w:rFonts w:ascii="Tahoma" w:hAnsi="Tahoma" w:cs="Tahoma"/>
          <w:b/>
          <w:bCs/>
          <w:szCs w:val="20"/>
          <w:lang w:val="x-none"/>
        </w:rPr>
        <w:t>2,60</w:t>
      </w:r>
      <w:r w:rsidRPr="0090610E">
        <w:rPr>
          <w:rFonts w:ascii="Tahoma" w:hAnsi="Tahoma" w:cs="Tahoma"/>
          <w:szCs w:val="20"/>
          <w:lang w:val="x-none"/>
        </w:rPr>
        <w:tab/>
        <w:t>[m]</w:t>
      </w:r>
    </w:p>
    <w:p w14:paraId="4C66C7EC" w14:textId="77777777" w:rsidR="00670FF7" w:rsidRPr="0090610E" w:rsidRDefault="00670FF7" w:rsidP="00670FF7">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Parametr odvětrání F</w:t>
      </w:r>
      <w:r w:rsidRPr="0090610E">
        <w:rPr>
          <w:rFonts w:ascii="Tahoma" w:hAnsi="Tahoma" w:cs="Tahoma"/>
          <w:position w:val="-2"/>
          <w:sz w:val="12"/>
          <w:szCs w:val="12"/>
          <w:lang w:val="x-none"/>
        </w:rPr>
        <w:t>o</w:t>
      </w:r>
      <w:r w:rsidRPr="0090610E">
        <w:rPr>
          <w:rFonts w:ascii="Tahoma" w:hAnsi="Tahoma" w:cs="Tahoma"/>
          <w:szCs w:val="20"/>
          <w:lang w:val="x-none"/>
        </w:rPr>
        <w:tab/>
      </w:r>
      <w:r w:rsidRPr="0090610E">
        <w:rPr>
          <w:rFonts w:ascii="Tahoma" w:hAnsi="Tahoma" w:cs="Tahoma"/>
          <w:b/>
          <w:bCs/>
          <w:szCs w:val="20"/>
          <w:lang w:val="x-none"/>
        </w:rPr>
        <w:t>0,167</w:t>
      </w:r>
    </w:p>
    <w:p w14:paraId="1E107D7B" w14:textId="77777777" w:rsidR="00670FF7" w:rsidRPr="0090610E" w:rsidRDefault="00670FF7" w:rsidP="00670FF7">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Průměrná světlá výška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 xml:space="preserve"> h</w:t>
      </w:r>
      <w:r w:rsidRPr="0090610E">
        <w:rPr>
          <w:rFonts w:ascii="Tahoma" w:hAnsi="Tahoma" w:cs="Tahoma"/>
          <w:position w:val="-2"/>
          <w:sz w:val="12"/>
          <w:szCs w:val="12"/>
          <w:lang w:val="x-none"/>
        </w:rPr>
        <w:t>s</w:t>
      </w:r>
      <w:r w:rsidRPr="0090610E">
        <w:rPr>
          <w:rFonts w:ascii="Tahoma" w:hAnsi="Tahoma" w:cs="Tahoma"/>
          <w:szCs w:val="20"/>
          <w:lang w:val="x-none"/>
        </w:rPr>
        <w:tab/>
      </w:r>
      <w:r w:rsidRPr="0090610E">
        <w:rPr>
          <w:rFonts w:ascii="Tahoma" w:hAnsi="Tahoma" w:cs="Tahoma"/>
          <w:b/>
          <w:bCs/>
          <w:szCs w:val="20"/>
          <w:lang w:val="x-none"/>
        </w:rPr>
        <w:t>2,60</w:t>
      </w:r>
      <w:r w:rsidRPr="0090610E">
        <w:rPr>
          <w:rFonts w:ascii="Tahoma" w:hAnsi="Tahoma" w:cs="Tahoma"/>
          <w:szCs w:val="20"/>
          <w:lang w:val="x-none"/>
        </w:rPr>
        <w:tab/>
        <w:t>[m]</w:t>
      </w:r>
    </w:p>
    <w:p w14:paraId="79AA9BDD" w14:textId="77777777" w:rsidR="00670FF7" w:rsidRPr="0090610E" w:rsidRDefault="00670FF7" w:rsidP="00670FF7">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Požární zatížení p</w:t>
      </w:r>
      <w:r w:rsidRPr="0090610E">
        <w:rPr>
          <w:rFonts w:ascii="Tahoma" w:hAnsi="Tahoma" w:cs="Tahoma"/>
          <w:szCs w:val="20"/>
          <w:lang w:val="x-none"/>
        </w:rPr>
        <w:tab/>
      </w:r>
      <w:r w:rsidRPr="0090610E">
        <w:rPr>
          <w:rFonts w:ascii="Tahoma" w:hAnsi="Tahoma" w:cs="Tahoma"/>
          <w:b/>
          <w:bCs/>
          <w:szCs w:val="20"/>
          <w:lang w:val="x-none"/>
        </w:rPr>
        <w:t>36,61</w:t>
      </w:r>
      <w:r w:rsidRPr="0090610E">
        <w:rPr>
          <w:rFonts w:ascii="Tahoma" w:hAnsi="Tahoma" w:cs="Tahoma"/>
          <w:szCs w:val="20"/>
          <w:lang w:val="x-none"/>
        </w:rPr>
        <w:tab/>
        <w:t>[</w:t>
      </w:r>
      <w:proofErr w:type="spellStart"/>
      <w:r w:rsidRPr="0090610E">
        <w:rPr>
          <w:rFonts w:ascii="Tahoma" w:hAnsi="Tahoma" w:cs="Tahoma"/>
          <w:szCs w:val="20"/>
          <w:lang w:val="x-none"/>
        </w:rPr>
        <w:t>kg.m</w:t>
      </w:r>
      <w:proofErr w:type="spellEnd"/>
      <w:r w:rsidRPr="0090610E">
        <w:rPr>
          <w:rFonts w:ascii="Tahoma" w:hAnsi="Tahoma" w:cs="Tahoma"/>
          <w:position w:val="2"/>
          <w:sz w:val="12"/>
          <w:szCs w:val="12"/>
          <w:lang w:val="x-none"/>
        </w:rPr>
        <w:t>-2</w:t>
      </w:r>
      <w:r w:rsidRPr="0090610E">
        <w:rPr>
          <w:rFonts w:ascii="Tahoma" w:hAnsi="Tahoma" w:cs="Tahoma"/>
          <w:szCs w:val="20"/>
          <w:lang w:val="x-none"/>
        </w:rPr>
        <w:t>]</w:t>
      </w:r>
    </w:p>
    <w:p w14:paraId="212A78BB" w14:textId="77777777" w:rsidR="00670FF7" w:rsidRPr="0090610E" w:rsidRDefault="00670FF7" w:rsidP="00670FF7">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Koeficient a</w:t>
      </w:r>
      <w:r w:rsidRPr="0090610E">
        <w:rPr>
          <w:rFonts w:ascii="Tahoma" w:hAnsi="Tahoma" w:cs="Tahoma"/>
          <w:szCs w:val="20"/>
          <w:lang w:val="x-none"/>
        </w:rPr>
        <w:tab/>
      </w:r>
      <w:r w:rsidRPr="0090610E">
        <w:rPr>
          <w:rFonts w:ascii="Tahoma" w:hAnsi="Tahoma" w:cs="Tahoma"/>
          <w:b/>
          <w:bCs/>
          <w:szCs w:val="20"/>
          <w:lang w:val="x-none"/>
        </w:rPr>
        <w:t>0,979</w:t>
      </w:r>
    </w:p>
    <w:p w14:paraId="756652C1" w14:textId="77777777" w:rsidR="00670FF7" w:rsidRPr="0090610E" w:rsidRDefault="00670FF7" w:rsidP="00670FF7">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Koeficient b</w:t>
      </w:r>
      <w:r w:rsidRPr="0090610E">
        <w:rPr>
          <w:rFonts w:ascii="Tahoma" w:hAnsi="Tahoma" w:cs="Tahoma"/>
          <w:szCs w:val="20"/>
          <w:lang w:val="x-none"/>
        </w:rPr>
        <w:tab/>
      </w:r>
      <w:r w:rsidRPr="0090610E">
        <w:rPr>
          <w:rFonts w:ascii="Tahoma" w:hAnsi="Tahoma" w:cs="Tahoma"/>
          <w:b/>
          <w:bCs/>
          <w:szCs w:val="20"/>
          <w:lang w:val="x-none"/>
        </w:rPr>
        <w:t>0,51</w:t>
      </w:r>
    </w:p>
    <w:p w14:paraId="7181B87C" w14:textId="77777777" w:rsidR="00670FF7" w:rsidRPr="0090610E" w:rsidRDefault="00670FF7" w:rsidP="00670FF7">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Koeficient c</w:t>
      </w:r>
      <w:r w:rsidRPr="0090610E">
        <w:rPr>
          <w:rFonts w:ascii="Tahoma" w:hAnsi="Tahoma" w:cs="Tahoma"/>
          <w:szCs w:val="20"/>
          <w:lang w:val="x-none"/>
        </w:rPr>
        <w:tab/>
      </w:r>
      <w:r w:rsidRPr="0090610E">
        <w:rPr>
          <w:rFonts w:ascii="Tahoma" w:hAnsi="Tahoma" w:cs="Tahoma"/>
          <w:b/>
          <w:bCs/>
          <w:szCs w:val="20"/>
          <w:lang w:val="x-none"/>
        </w:rPr>
        <w:t>1,00</w:t>
      </w:r>
    </w:p>
    <w:p w14:paraId="188F6F5A" w14:textId="77777777" w:rsidR="00670FF7" w:rsidRPr="0090610E" w:rsidRDefault="00670FF7" w:rsidP="00670FF7">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Normová teplota TN</w:t>
      </w:r>
      <w:r w:rsidRPr="0090610E">
        <w:rPr>
          <w:rFonts w:ascii="Tahoma" w:hAnsi="Tahoma" w:cs="Tahoma"/>
          <w:szCs w:val="20"/>
          <w:lang w:val="x-none"/>
        </w:rPr>
        <w:tab/>
      </w:r>
      <w:r w:rsidRPr="0090610E">
        <w:rPr>
          <w:rFonts w:ascii="Tahoma" w:hAnsi="Tahoma" w:cs="Tahoma"/>
          <w:b/>
          <w:bCs/>
          <w:szCs w:val="20"/>
          <w:lang w:val="x-none"/>
        </w:rPr>
        <w:t>767,66</w:t>
      </w:r>
      <w:r w:rsidRPr="0090610E">
        <w:rPr>
          <w:rFonts w:ascii="Tahoma" w:hAnsi="Tahoma" w:cs="Tahoma"/>
          <w:szCs w:val="20"/>
          <w:lang w:val="x-none"/>
        </w:rPr>
        <w:tab/>
        <w:t>[°C]</w:t>
      </w:r>
    </w:p>
    <w:p w14:paraId="51AF7E60" w14:textId="77777777" w:rsidR="00670FF7" w:rsidRPr="0090610E" w:rsidRDefault="00670FF7" w:rsidP="00670FF7">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Čas zakouření t</w:t>
      </w:r>
      <w:r w:rsidRPr="0090610E">
        <w:rPr>
          <w:rFonts w:ascii="Tahoma" w:hAnsi="Tahoma" w:cs="Tahoma"/>
          <w:position w:val="-2"/>
          <w:sz w:val="12"/>
          <w:szCs w:val="12"/>
          <w:lang w:val="x-none"/>
        </w:rPr>
        <w:t>e</w:t>
      </w:r>
      <w:r w:rsidRPr="0090610E">
        <w:rPr>
          <w:rFonts w:ascii="Tahoma" w:hAnsi="Tahoma" w:cs="Tahoma"/>
          <w:szCs w:val="20"/>
          <w:lang w:val="x-none"/>
        </w:rPr>
        <w:t xml:space="preserve"> </w:t>
      </w:r>
      <w:r w:rsidRPr="0090610E">
        <w:rPr>
          <w:rFonts w:ascii="Tahoma" w:hAnsi="Tahoma" w:cs="Tahoma"/>
          <w:szCs w:val="20"/>
          <w:lang w:val="x-none"/>
        </w:rPr>
        <w:tab/>
      </w:r>
      <w:r w:rsidRPr="0090610E">
        <w:rPr>
          <w:rFonts w:ascii="Tahoma" w:hAnsi="Tahoma" w:cs="Tahoma"/>
          <w:b/>
          <w:bCs/>
          <w:szCs w:val="20"/>
          <w:lang w:val="x-none"/>
        </w:rPr>
        <w:t>2,06</w:t>
      </w:r>
      <w:r w:rsidRPr="0090610E">
        <w:rPr>
          <w:rFonts w:ascii="Tahoma" w:hAnsi="Tahoma" w:cs="Tahoma"/>
          <w:szCs w:val="20"/>
          <w:lang w:val="x-none"/>
        </w:rPr>
        <w:tab/>
        <w:t>[min]</w:t>
      </w:r>
    </w:p>
    <w:p w14:paraId="549008EF" w14:textId="77777777" w:rsidR="00670FF7" w:rsidRPr="0090610E" w:rsidRDefault="00670FF7" w:rsidP="00670FF7">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Maximální délka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ab/>
      </w:r>
      <w:r w:rsidRPr="0090610E">
        <w:rPr>
          <w:rFonts w:ascii="Tahoma" w:hAnsi="Tahoma" w:cs="Tahoma"/>
          <w:b/>
          <w:bCs/>
          <w:szCs w:val="20"/>
          <w:lang w:val="x-none"/>
        </w:rPr>
        <w:t>64,05</w:t>
      </w:r>
      <w:r w:rsidRPr="0090610E">
        <w:rPr>
          <w:rFonts w:ascii="Tahoma" w:hAnsi="Tahoma" w:cs="Tahoma"/>
          <w:b/>
          <w:bCs/>
          <w:szCs w:val="20"/>
          <w:lang w:val="x-none"/>
        </w:rPr>
        <w:tab/>
      </w:r>
      <w:r w:rsidRPr="0090610E">
        <w:rPr>
          <w:rFonts w:ascii="Tahoma" w:hAnsi="Tahoma" w:cs="Tahoma"/>
          <w:szCs w:val="20"/>
          <w:lang w:val="x-none"/>
        </w:rPr>
        <w:t>[m]</w:t>
      </w:r>
    </w:p>
    <w:p w14:paraId="34B38D6B" w14:textId="77777777" w:rsidR="00670FF7" w:rsidRPr="0090610E" w:rsidRDefault="00670FF7" w:rsidP="00670FF7">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Maximální šířka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ab/>
      </w:r>
      <w:r w:rsidRPr="0090610E">
        <w:rPr>
          <w:rFonts w:ascii="Tahoma" w:hAnsi="Tahoma" w:cs="Tahoma"/>
          <w:b/>
          <w:bCs/>
          <w:szCs w:val="20"/>
          <w:lang w:val="x-none"/>
        </w:rPr>
        <w:t>40,82</w:t>
      </w:r>
      <w:r w:rsidRPr="0090610E">
        <w:rPr>
          <w:rFonts w:ascii="Tahoma" w:hAnsi="Tahoma" w:cs="Tahoma"/>
          <w:b/>
          <w:bCs/>
          <w:szCs w:val="20"/>
          <w:lang w:val="x-none"/>
        </w:rPr>
        <w:tab/>
      </w:r>
      <w:r w:rsidRPr="0090610E">
        <w:rPr>
          <w:rFonts w:ascii="Tahoma" w:hAnsi="Tahoma" w:cs="Tahoma"/>
          <w:szCs w:val="20"/>
          <w:lang w:val="x-none"/>
        </w:rPr>
        <w:t>[m]</w:t>
      </w:r>
    </w:p>
    <w:p w14:paraId="67451E7B" w14:textId="77777777" w:rsidR="00670FF7" w:rsidRPr="0090610E" w:rsidRDefault="00670FF7" w:rsidP="00670FF7">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Maximální plocha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ab/>
      </w:r>
      <w:r w:rsidRPr="0090610E">
        <w:rPr>
          <w:rFonts w:ascii="Tahoma" w:hAnsi="Tahoma" w:cs="Tahoma"/>
          <w:b/>
          <w:bCs/>
          <w:szCs w:val="20"/>
          <w:lang w:val="x-none"/>
        </w:rPr>
        <w:t>2 614,60</w:t>
      </w:r>
      <w:r w:rsidRPr="0090610E">
        <w:rPr>
          <w:rFonts w:ascii="Tahoma" w:hAnsi="Tahoma" w:cs="Tahoma"/>
          <w:b/>
          <w:bCs/>
          <w:szCs w:val="20"/>
          <w:lang w:val="x-none"/>
        </w:rPr>
        <w:tab/>
      </w:r>
      <w:r w:rsidRPr="0090610E">
        <w:rPr>
          <w:rFonts w:ascii="Tahoma" w:hAnsi="Tahoma" w:cs="Tahoma"/>
          <w:szCs w:val="20"/>
          <w:lang w:val="x-none"/>
        </w:rPr>
        <w:t>[m</w:t>
      </w:r>
      <w:r w:rsidRPr="0090610E">
        <w:rPr>
          <w:rFonts w:ascii="Tahoma" w:hAnsi="Tahoma" w:cs="Tahoma"/>
          <w:szCs w:val="20"/>
          <w:vertAlign w:val="superscript"/>
          <w:lang w:val="x-none"/>
        </w:rPr>
        <w:t>2</w:t>
      </w:r>
      <w:r w:rsidRPr="0090610E">
        <w:rPr>
          <w:rFonts w:ascii="Tahoma" w:hAnsi="Tahoma" w:cs="Tahoma"/>
          <w:szCs w:val="20"/>
          <w:lang w:val="x-none"/>
        </w:rPr>
        <w:t>]</w:t>
      </w:r>
    </w:p>
    <w:p w14:paraId="61AF4201" w14:textId="77777777" w:rsidR="00670FF7" w:rsidRPr="0090610E" w:rsidRDefault="00670FF7" w:rsidP="00670FF7">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Maximální počet užitných podlaží z</w:t>
      </w:r>
      <w:r w:rsidRPr="0090610E">
        <w:rPr>
          <w:rFonts w:ascii="Tahoma" w:hAnsi="Tahoma" w:cs="Tahoma"/>
          <w:szCs w:val="20"/>
          <w:lang w:val="x-none"/>
        </w:rPr>
        <w:tab/>
      </w:r>
      <w:r w:rsidRPr="0090610E">
        <w:rPr>
          <w:rFonts w:ascii="Tahoma" w:hAnsi="Tahoma" w:cs="Tahoma"/>
          <w:b/>
          <w:bCs/>
          <w:szCs w:val="20"/>
          <w:lang w:val="x-none"/>
        </w:rPr>
        <w:t>9,87</w:t>
      </w:r>
    </w:p>
    <w:p w14:paraId="1B83FABB" w14:textId="77777777" w:rsidR="00670FF7" w:rsidRPr="0090610E" w:rsidRDefault="00670FF7" w:rsidP="00670FF7">
      <w:pPr>
        <w:tabs>
          <w:tab w:val="right" w:leader="dot" w:pos="7500"/>
          <w:tab w:val="left" w:pos="7575"/>
        </w:tabs>
        <w:autoSpaceDE w:val="0"/>
        <w:autoSpaceDN w:val="0"/>
        <w:adjustRightInd w:val="0"/>
        <w:spacing w:before="200" w:after="0" w:line="240" w:lineRule="auto"/>
        <w:ind w:firstLine="0"/>
        <w:jc w:val="left"/>
        <w:rPr>
          <w:rFonts w:ascii="Tahoma" w:hAnsi="Tahoma" w:cs="Tahoma"/>
          <w:b/>
          <w:bCs/>
          <w:szCs w:val="20"/>
          <w:u w:val="single"/>
          <w:lang w:val="x-none"/>
        </w:rPr>
      </w:pPr>
      <w:r w:rsidRPr="0090610E">
        <w:rPr>
          <w:rFonts w:ascii="Tahoma" w:hAnsi="Tahoma" w:cs="Tahoma"/>
          <w:b/>
          <w:bCs/>
          <w:szCs w:val="20"/>
          <w:u w:val="single"/>
          <w:lang w:val="x-none"/>
        </w:rPr>
        <w:t>Požadavky na zásobování požární vodou a na počet PHP</w:t>
      </w:r>
    </w:p>
    <w:p w14:paraId="31368DA9" w14:textId="77777777" w:rsidR="00670FF7" w:rsidRPr="0090610E" w:rsidRDefault="00670FF7" w:rsidP="00670FF7">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Počet PHP</w:t>
      </w:r>
      <w:r w:rsidRPr="0090610E">
        <w:rPr>
          <w:rFonts w:ascii="Tahoma" w:hAnsi="Tahoma" w:cs="Tahoma"/>
          <w:szCs w:val="20"/>
          <w:lang w:val="x-none"/>
        </w:rPr>
        <w:tab/>
      </w:r>
      <w:r w:rsidRPr="0090610E">
        <w:rPr>
          <w:rFonts w:ascii="Tahoma" w:hAnsi="Tahoma" w:cs="Tahoma"/>
          <w:b/>
          <w:bCs/>
          <w:szCs w:val="20"/>
          <w:lang w:val="x-none"/>
        </w:rPr>
        <w:t>2 (přesně 1,41)</w:t>
      </w:r>
    </w:p>
    <w:p w14:paraId="14E548F1" w14:textId="77777777" w:rsidR="00670FF7" w:rsidRPr="0090610E" w:rsidRDefault="00670FF7" w:rsidP="00670FF7">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Počet hasicích jednotek</w:t>
      </w:r>
      <w:r w:rsidRPr="0090610E">
        <w:rPr>
          <w:rFonts w:ascii="Tahoma" w:hAnsi="Tahoma" w:cs="Tahoma"/>
          <w:szCs w:val="20"/>
          <w:lang w:val="x-none"/>
        </w:rPr>
        <w:tab/>
      </w:r>
      <w:r w:rsidRPr="0090610E">
        <w:rPr>
          <w:rFonts w:ascii="Tahoma" w:hAnsi="Tahoma" w:cs="Tahoma"/>
          <w:b/>
          <w:bCs/>
          <w:szCs w:val="20"/>
          <w:lang w:val="x-none"/>
        </w:rPr>
        <w:t>12</w:t>
      </w:r>
    </w:p>
    <w:p w14:paraId="3B2BF009" w14:textId="77777777" w:rsidR="00670FF7" w:rsidRPr="0090610E" w:rsidRDefault="00670FF7" w:rsidP="00670FF7">
      <w:pPr>
        <w:tabs>
          <w:tab w:val="right" w:leader="dot" w:pos="7500"/>
          <w:tab w:val="left" w:pos="7575"/>
        </w:tabs>
        <w:autoSpaceDE w:val="0"/>
        <w:autoSpaceDN w:val="0"/>
        <w:adjustRightInd w:val="0"/>
        <w:spacing w:before="200" w:after="0" w:line="240" w:lineRule="auto"/>
        <w:ind w:firstLine="0"/>
        <w:jc w:val="left"/>
        <w:rPr>
          <w:rFonts w:ascii="Tahoma" w:hAnsi="Tahoma" w:cs="Tahoma"/>
          <w:szCs w:val="20"/>
          <w:u w:val="single"/>
          <w:lang w:val="x-none"/>
        </w:rPr>
      </w:pPr>
      <w:r w:rsidRPr="0090610E">
        <w:rPr>
          <w:rFonts w:ascii="Tahoma" w:hAnsi="Tahoma" w:cs="Tahoma"/>
          <w:szCs w:val="20"/>
          <w:u w:val="single"/>
          <w:lang w:val="x-none"/>
        </w:rPr>
        <w:t>a) Vnější odběrná místa</w:t>
      </w:r>
    </w:p>
    <w:p w14:paraId="1FA462BC" w14:textId="77777777" w:rsidR="00670FF7" w:rsidRPr="0090610E" w:rsidRDefault="00670FF7" w:rsidP="00670FF7">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 xml:space="preserve">  Vzdálenosti</w:t>
      </w:r>
      <w:r w:rsidRPr="0090610E">
        <w:rPr>
          <w:rFonts w:ascii="Tahoma" w:hAnsi="Tahoma" w:cs="Tahoma"/>
          <w:szCs w:val="20"/>
          <w:lang w:val="x-none"/>
        </w:rPr>
        <w:tab/>
      </w:r>
      <w:r w:rsidRPr="0090610E">
        <w:rPr>
          <w:rFonts w:ascii="Tahoma" w:hAnsi="Tahoma" w:cs="Tahoma"/>
          <w:b/>
          <w:bCs/>
          <w:szCs w:val="20"/>
          <w:lang w:val="x-none"/>
        </w:rPr>
        <w:t>od objektu/mezi sebou</w:t>
      </w:r>
    </w:p>
    <w:p w14:paraId="006C9B7F" w14:textId="77777777" w:rsidR="00670FF7" w:rsidRPr="0090610E" w:rsidRDefault="00670FF7" w:rsidP="00670FF7">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  hydrant </w:t>
      </w:r>
      <w:r w:rsidRPr="0090610E">
        <w:rPr>
          <w:rFonts w:ascii="Tahoma" w:hAnsi="Tahoma" w:cs="Tahoma"/>
          <w:szCs w:val="20"/>
          <w:lang w:val="x-none"/>
        </w:rPr>
        <w:tab/>
      </w:r>
      <w:r w:rsidRPr="0090610E">
        <w:rPr>
          <w:rFonts w:ascii="Tahoma" w:hAnsi="Tahoma" w:cs="Tahoma"/>
          <w:b/>
          <w:bCs/>
          <w:szCs w:val="20"/>
          <w:lang w:val="x-none"/>
        </w:rPr>
        <w:t>200/400(300/500)</w:t>
      </w:r>
      <w:r w:rsidRPr="0090610E">
        <w:rPr>
          <w:rFonts w:ascii="Tahoma" w:hAnsi="Tahoma" w:cs="Tahoma"/>
          <w:szCs w:val="20"/>
          <w:lang w:val="x-none"/>
        </w:rPr>
        <w:tab/>
        <w:t>[m]</w:t>
      </w:r>
    </w:p>
    <w:p w14:paraId="6195F867" w14:textId="77777777" w:rsidR="00670FF7" w:rsidRPr="0090610E" w:rsidRDefault="00670FF7" w:rsidP="00670FF7">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  výtokový stojan </w:t>
      </w:r>
      <w:r w:rsidRPr="0090610E">
        <w:rPr>
          <w:rFonts w:ascii="Tahoma" w:hAnsi="Tahoma" w:cs="Tahoma"/>
          <w:szCs w:val="20"/>
          <w:lang w:val="x-none"/>
        </w:rPr>
        <w:tab/>
      </w:r>
      <w:r w:rsidRPr="0090610E">
        <w:rPr>
          <w:rFonts w:ascii="Tahoma" w:hAnsi="Tahoma" w:cs="Tahoma"/>
          <w:b/>
          <w:bCs/>
          <w:szCs w:val="20"/>
          <w:lang w:val="x-none"/>
        </w:rPr>
        <w:t>600/1200</w:t>
      </w:r>
      <w:r w:rsidRPr="0090610E">
        <w:rPr>
          <w:rFonts w:ascii="Tahoma" w:hAnsi="Tahoma" w:cs="Tahoma"/>
          <w:szCs w:val="20"/>
          <w:lang w:val="x-none"/>
        </w:rPr>
        <w:tab/>
        <w:t>[m]</w:t>
      </w:r>
    </w:p>
    <w:p w14:paraId="51677A22" w14:textId="77777777" w:rsidR="00670FF7" w:rsidRPr="0090610E" w:rsidRDefault="00670FF7" w:rsidP="00670FF7">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  plnící místo </w:t>
      </w:r>
      <w:r w:rsidRPr="0090610E">
        <w:rPr>
          <w:rFonts w:ascii="Tahoma" w:hAnsi="Tahoma" w:cs="Tahoma"/>
          <w:szCs w:val="20"/>
          <w:lang w:val="x-none"/>
        </w:rPr>
        <w:tab/>
      </w:r>
      <w:r w:rsidRPr="0090610E">
        <w:rPr>
          <w:rFonts w:ascii="Tahoma" w:hAnsi="Tahoma" w:cs="Tahoma"/>
          <w:b/>
          <w:bCs/>
          <w:szCs w:val="20"/>
          <w:lang w:val="x-none"/>
        </w:rPr>
        <w:t>3000/6000</w:t>
      </w:r>
      <w:r w:rsidRPr="0090610E">
        <w:rPr>
          <w:rFonts w:ascii="Tahoma" w:hAnsi="Tahoma" w:cs="Tahoma"/>
          <w:szCs w:val="20"/>
          <w:lang w:val="x-none"/>
        </w:rPr>
        <w:tab/>
        <w:t>[m]</w:t>
      </w:r>
    </w:p>
    <w:p w14:paraId="09C5532E" w14:textId="77777777" w:rsidR="00670FF7" w:rsidRPr="0090610E" w:rsidRDefault="00670FF7" w:rsidP="00670FF7">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  vodní tok nebo nádrž </w:t>
      </w:r>
      <w:r w:rsidRPr="0090610E">
        <w:rPr>
          <w:rFonts w:ascii="Tahoma" w:hAnsi="Tahoma" w:cs="Tahoma"/>
          <w:szCs w:val="20"/>
          <w:lang w:val="x-none"/>
        </w:rPr>
        <w:tab/>
      </w:r>
      <w:r w:rsidRPr="0090610E">
        <w:rPr>
          <w:rFonts w:ascii="Tahoma" w:hAnsi="Tahoma" w:cs="Tahoma"/>
          <w:b/>
          <w:bCs/>
          <w:szCs w:val="20"/>
          <w:lang w:val="x-none"/>
        </w:rPr>
        <w:t>600</w:t>
      </w:r>
      <w:r w:rsidRPr="0090610E">
        <w:rPr>
          <w:rFonts w:ascii="Tahoma" w:hAnsi="Tahoma" w:cs="Tahoma"/>
          <w:szCs w:val="20"/>
          <w:lang w:val="x-none"/>
        </w:rPr>
        <w:tab/>
        <w:t>[m]</w:t>
      </w:r>
    </w:p>
    <w:p w14:paraId="7214C39B" w14:textId="77777777" w:rsidR="00670FF7" w:rsidRPr="0090610E" w:rsidRDefault="00670FF7" w:rsidP="00670FF7">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Potrubí DN </w:t>
      </w:r>
      <w:r w:rsidRPr="0090610E">
        <w:rPr>
          <w:rFonts w:ascii="Tahoma" w:hAnsi="Tahoma" w:cs="Tahoma"/>
          <w:szCs w:val="20"/>
          <w:lang w:val="x-none"/>
        </w:rPr>
        <w:tab/>
      </w:r>
      <w:r w:rsidRPr="0090610E">
        <w:rPr>
          <w:rFonts w:ascii="Tahoma" w:hAnsi="Tahoma" w:cs="Tahoma"/>
          <w:b/>
          <w:bCs/>
          <w:szCs w:val="20"/>
          <w:lang w:val="x-none"/>
        </w:rPr>
        <w:t>80</w:t>
      </w:r>
      <w:r w:rsidRPr="0090610E">
        <w:rPr>
          <w:rFonts w:ascii="Tahoma" w:hAnsi="Tahoma" w:cs="Tahoma"/>
          <w:szCs w:val="20"/>
          <w:lang w:val="x-none"/>
        </w:rPr>
        <w:tab/>
        <w:t>[mm]</w:t>
      </w:r>
    </w:p>
    <w:p w14:paraId="21A0FE7B" w14:textId="77777777" w:rsidR="00670FF7" w:rsidRPr="0090610E" w:rsidRDefault="00670FF7" w:rsidP="00670FF7">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Odběr Q pro 0,8 </w:t>
      </w:r>
      <w:proofErr w:type="spellStart"/>
      <w:r w:rsidRPr="0090610E">
        <w:rPr>
          <w:rFonts w:ascii="Tahoma" w:hAnsi="Tahoma" w:cs="Tahoma"/>
          <w:szCs w:val="20"/>
          <w:lang w:val="x-none"/>
        </w:rPr>
        <w:t>m.s</w:t>
      </w:r>
      <w:proofErr w:type="spellEnd"/>
      <w:r w:rsidRPr="0090610E">
        <w:rPr>
          <w:rFonts w:ascii="Tahoma" w:hAnsi="Tahoma" w:cs="Tahoma"/>
          <w:position w:val="2"/>
          <w:sz w:val="12"/>
          <w:szCs w:val="12"/>
          <w:lang w:val="x-none"/>
        </w:rPr>
        <w:t>-1</w:t>
      </w:r>
      <w:r w:rsidRPr="0090610E">
        <w:rPr>
          <w:rFonts w:ascii="Tahoma" w:hAnsi="Tahoma" w:cs="Tahoma"/>
          <w:szCs w:val="20"/>
          <w:lang w:val="x-none"/>
        </w:rPr>
        <w:t xml:space="preserve"> </w:t>
      </w:r>
      <w:r w:rsidRPr="0090610E">
        <w:rPr>
          <w:rFonts w:ascii="Tahoma" w:hAnsi="Tahoma" w:cs="Tahoma"/>
          <w:szCs w:val="20"/>
          <w:lang w:val="x-none"/>
        </w:rPr>
        <w:tab/>
      </w:r>
      <w:r w:rsidRPr="0090610E">
        <w:rPr>
          <w:rFonts w:ascii="Tahoma" w:hAnsi="Tahoma" w:cs="Tahoma"/>
          <w:b/>
          <w:bCs/>
          <w:szCs w:val="20"/>
          <w:lang w:val="x-none"/>
        </w:rPr>
        <w:t>4</w:t>
      </w:r>
      <w:r w:rsidRPr="0090610E">
        <w:rPr>
          <w:rFonts w:ascii="Tahoma" w:hAnsi="Tahoma" w:cs="Tahoma"/>
          <w:szCs w:val="20"/>
          <w:lang w:val="x-none"/>
        </w:rPr>
        <w:tab/>
        <w:t>[</w:t>
      </w:r>
      <w:proofErr w:type="spellStart"/>
      <w:r w:rsidRPr="0090610E">
        <w:rPr>
          <w:rFonts w:ascii="Tahoma" w:hAnsi="Tahoma" w:cs="Tahoma"/>
          <w:szCs w:val="20"/>
          <w:lang w:val="x-none"/>
        </w:rPr>
        <w:t>l.s</w:t>
      </w:r>
      <w:proofErr w:type="spellEnd"/>
      <w:r w:rsidRPr="0090610E">
        <w:rPr>
          <w:rFonts w:ascii="Tahoma" w:hAnsi="Tahoma" w:cs="Tahoma"/>
          <w:position w:val="2"/>
          <w:sz w:val="12"/>
          <w:szCs w:val="12"/>
          <w:lang w:val="x-none"/>
        </w:rPr>
        <w:t>-1</w:t>
      </w:r>
      <w:r w:rsidRPr="0090610E">
        <w:rPr>
          <w:rFonts w:ascii="Tahoma" w:hAnsi="Tahoma" w:cs="Tahoma"/>
          <w:szCs w:val="20"/>
          <w:lang w:val="x-none"/>
        </w:rPr>
        <w:t>]</w:t>
      </w:r>
    </w:p>
    <w:p w14:paraId="384F8130" w14:textId="77777777" w:rsidR="00670FF7" w:rsidRPr="0090610E" w:rsidRDefault="00670FF7" w:rsidP="00670FF7">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Odběr Q pro 1,5 </w:t>
      </w:r>
      <w:proofErr w:type="spellStart"/>
      <w:r w:rsidRPr="0090610E">
        <w:rPr>
          <w:rFonts w:ascii="Tahoma" w:hAnsi="Tahoma" w:cs="Tahoma"/>
          <w:szCs w:val="20"/>
          <w:lang w:val="x-none"/>
        </w:rPr>
        <w:t>m.s</w:t>
      </w:r>
      <w:proofErr w:type="spellEnd"/>
      <w:r w:rsidRPr="0090610E">
        <w:rPr>
          <w:rFonts w:ascii="Tahoma" w:hAnsi="Tahoma" w:cs="Tahoma"/>
          <w:position w:val="2"/>
          <w:sz w:val="12"/>
          <w:szCs w:val="12"/>
          <w:lang w:val="x-none"/>
        </w:rPr>
        <w:t>-1</w:t>
      </w:r>
      <w:r w:rsidRPr="0090610E">
        <w:rPr>
          <w:rFonts w:ascii="Tahoma" w:hAnsi="Tahoma" w:cs="Tahoma"/>
          <w:szCs w:val="20"/>
          <w:lang w:val="x-none"/>
        </w:rPr>
        <w:t xml:space="preserve"> </w:t>
      </w:r>
      <w:r w:rsidRPr="0090610E">
        <w:rPr>
          <w:rFonts w:ascii="Tahoma" w:hAnsi="Tahoma" w:cs="Tahoma"/>
          <w:szCs w:val="20"/>
          <w:lang w:val="x-none"/>
        </w:rPr>
        <w:tab/>
      </w:r>
      <w:r w:rsidRPr="0090610E">
        <w:rPr>
          <w:rFonts w:ascii="Tahoma" w:hAnsi="Tahoma" w:cs="Tahoma"/>
          <w:b/>
          <w:bCs/>
          <w:szCs w:val="20"/>
          <w:lang w:val="x-none"/>
        </w:rPr>
        <w:t>7,5</w:t>
      </w:r>
      <w:r w:rsidRPr="0090610E">
        <w:rPr>
          <w:rFonts w:ascii="Tahoma" w:hAnsi="Tahoma" w:cs="Tahoma"/>
          <w:szCs w:val="20"/>
          <w:lang w:val="x-none"/>
        </w:rPr>
        <w:tab/>
        <w:t>[</w:t>
      </w:r>
      <w:proofErr w:type="spellStart"/>
      <w:r w:rsidRPr="0090610E">
        <w:rPr>
          <w:rFonts w:ascii="Tahoma" w:hAnsi="Tahoma" w:cs="Tahoma"/>
          <w:szCs w:val="20"/>
          <w:lang w:val="x-none"/>
        </w:rPr>
        <w:t>l.s</w:t>
      </w:r>
      <w:proofErr w:type="spellEnd"/>
      <w:r w:rsidRPr="0090610E">
        <w:rPr>
          <w:rFonts w:ascii="Tahoma" w:hAnsi="Tahoma" w:cs="Tahoma"/>
          <w:position w:val="2"/>
          <w:sz w:val="12"/>
          <w:szCs w:val="12"/>
          <w:lang w:val="x-none"/>
        </w:rPr>
        <w:t>-1</w:t>
      </w:r>
      <w:r w:rsidRPr="0090610E">
        <w:rPr>
          <w:rFonts w:ascii="Tahoma" w:hAnsi="Tahoma" w:cs="Tahoma"/>
          <w:szCs w:val="20"/>
          <w:lang w:val="x-none"/>
        </w:rPr>
        <w:t>]</w:t>
      </w:r>
    </w:p>
    <w:p w14:paraId="5D1BD35F" w14:textId="77777777" w:rsidR="00670FF7" w:rsidRPr="0090610E" w:rsidRDefault="00670FF7" w:rsidP="00670FF7">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Obsah nádrže požární vody </w:t>
      </w:r>
      <w:r w:rsidRPr="0090610E">
        <w:rPr>
          <w:rFonts w:ascii="Tahoma" w:hAnsi="Tahoma" w:cs="Tahoma"/>
          <w:szCs w:val="20"/>
          <w:lang w:val="x-none"/>
        </w:rPr>
        <w:tab/>
      </w:r>
      <w:r w:rsidRPr="0090610E">
        <w:rPr>
          <w:rFonts w:ascii="Tahoma" w:hAnsi="Tahoma" w:cs="Tahoma"/>
          <w:b/>
          <w:bCs/>
          <w:szCs w:val="20"/>
          <w:lang w:val="x-none"/>
        </w:rPr>
        <w:t>14</w:t>
      </w:r>
      <w:r w:rsidRPr="0090610E">
        <w:rPr>
          <w:rFonts w:ascii="Tahoma" w:hAnsi="Tahoma" w:cs="Tahoma"/>
          <w:szCs w:val="20"/>
          <w:lang w:val="x-none"/>
        </w:rPr>
        <w:tab/>
        <w:t>[m</w:t>
      </w:r>
      <w:r w:rsidRPr="0090610E">
        <w:rPr>
          <w:rFonts w:ascii="Tahoma" w:hAnsi="Tahoma" w:cs="Tahoma"/>
          <w:position w:val="2"/>
          <w:sz w:val="12"/>
          <w:szCs w:val="12"/>
          <w:lang w:val="x-none"/>
        </w:rPr>
        <w:t>3</w:t>
      </w:r>
      <w:r w:rsidRPr="0090610E">
        <w:rPr>
          <w:rFonts w:ascii="Tahoma" w:hAnsi="Tahoma" w:cs="Tahoma"/>
          <w:szCs w:val="20"/>
          <w:lang w:val="x-none"/>
        </w:rPr>
        <w:t>]</w:t>
      </w:r>
    </w:p>
    <w:p w14:paraId="0F88C18D" w14:textId="77777777" w:rsidR="00670FF7" w:rsidRPr="0090610E" w:rsidRDefault="00670FF7" w:rsidP="00670FF7">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Pozn.: hodnota v závorce musí být prokázána analýzou zdolávání požáru (viz. ČSN 73 0873 příloha B)</w:t>
      </w:r>
    </w:p>
    <w:p w14:paraId="0C75F021" w14:textId="77777777" w:rsidR="00670FF7" w:rsidRPr="0090610E" w:rsidRDefault="00670FF7" w:rsidP="00670FF7">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p>
    <w:p w14:paraId="2389D46B" w14:textId="77777777" w:rsidR="00670FF7" w:rsidRPr="0090610E" w:rsidRDefault="00670FF7" w:rsidP="00670FF7">
      <w:pPr>
        <w:tabs>
          <w:tab w:val="right" w:leader="dot" w:pos="7500"/>
          <w:tab w:val="left" w:pos="7575"/>
        </w:tabs>
        <w:autoSpaceDE w:val="0"/>
        <w:autoSpaceDN w:val="0"/>
        <w:adjustRightInd w:val="0"/>
        <w:spacing w:before="0" w:after="0" w:line="240" w:lineRule="auto"/>
        <w:ind w:firstLine="0"/>
        <w:jc w:val="left"/>
        <w:rPr>
          <w:rFonts w:ascii="Tahoma" w:hAnsi="Tahoma" w:cs="Tahoma"/>
          <w:szCs w:val="20"/>
          <w:u w:val="single"/>
          <w:lang w:val="x-none"/>
        </w:rPr>
      </w:pPr>
      <w:r w:rsidRPr="0090610E">
        <w:rPr>
          <w:rFonts w:ascii="Tahoma" w:hAnsi="Tahoma" w:cs="Tahoma"/>
          <w:szCs w:val="20"/>
          <w:u w:val="single"/>
          <w:lang w:val="x-none"/>
        </w:rPr>
        <w:t>b) Vnitřní odběrná místa</w:t>
      </w:r>
    </w:p>
    <w:p w14:paraId="79A6C9B6" w14:textId="77777777" w:rsidR="00670FF7" w:rsidRPr="0090610E" w:rsidRDefault="00670FF7" w:rsidP="00670FF7">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Od zařízení pro zásobování požární vodou lze upustit, viz.čl.4.4 b1 ČSN 73 0873 (p*S=3 304,10).</w:t>
      </w:r>
    </w:p>
    <w:p w14:paraId="0E9537D7" w14:textId="77777777" w:rsidR="00670FF7" w:rsidRPr="0090610E" w:rsidRDefault="00670FF7" w:rsidP="00670FF7">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u w:val="single"/>
          <w:lang w:val="x-none"/>
        </w:rPr>
      </w:pPr>
    </w:p>
    <w:p w14:paraId="0D8BFC2A" w14:textId="77777777" w:rsidR="00670FF7" w:rsidRPr="0090610E" w:rsidRDefault="00670FF7" w:rsidP="00670FF7">
      <w:pPr>
        <w:autoSpaceDE w:val="0"/>
        <w:autoSpaceDN w:val="0"/>
        <w:adjustRightInd w:val="0"/>
        <w:spacing w:before="0" w:after="80" w:line="240" w:lineRule="auto"/>
        <w:ind w:left="0" w:firstLine="0"/>
        <w:jc w:val="left"/>
        <w:rPr>
          <w:rFonts w:ascii="Tahoma" w:hAnsi="Tahoma" w:cs="Tahoma"/>
          <w:b/>
          <w:bCs/>
          <w:sz w:val="24"/>
          <w:szCs w:val="24"/>
          <w:u w:val="single"/>
          <w:lang w:val="x-none"/>
        </w:rPr>
      </w:pPr>
      <w:r w:rsidRPr="0090610E">
        <w:rPr>
          <w:rFonts w:ascii="Tahoma" w:hAnsi="Tahoma" w:cs="Tahoma"/>
          <w:b/>
          <w:bCs/>
          <w:sz w:val="24"/>
          <w:szCs w:val="24"/>
          <w:u w:val="single"/>
          <w:lang w:val="x-none"/>
        </w:rPr>
        <w:t>Odstupy:</w:t>
      </w:r>
    </w:p>
    <w:p w14:paraId="4E558E8E" w14:textId="77777777" w:rsidR="00670FF7" w:rsidRPr="0090610E" w:rsidRDefault="00670FF7" w:rsidP="00670FF7">
      <w:pPr>
        <w:autoSpaceDE w:val="0"/>
        <w:autoSpaceDN w:val="0"/>
        <w:adjustRightInd w:val="0"/>
        <w:spacing w:before="160" w:after="80" w:line="240" w:lineRule="auto"/>
        <w:ind w:left="0" w:firstLine="0"/>
        <w:jc w:val="left"/>
        <w:rPr>
          <w:rFonts w:ascii="Tahoma" w:hAnsi="Tahoma" w:cs="Tahoma"/>
          <w:szCs w:val="20"/>
          <w:lang w:val="x-none"/>
        </w:rPr>
      </w:pPr>
      <w:r w:rsidRPr="0090610E">
        <w:rPr>
          <w:rFonts w:ascii="Tahoma" w:hAnsi="Tahoma" w:cs="Tahoma"/>
          <w:szCs w:val="20"/>
          <w:lang w:val="x-none"/>
        </w:rPr>
        <w:t>Tabulka odstupů dle ČSN 73 0802</w:t>
      </w:r>
    </w:p>
    <w:tbl>
      <w:tblPr>
        <w:tblW w:w="10205" w:type="dxa"/>
        <w:tblInd w:w="-856" w:type="dxa"/>
        <w:tblLayout w:type="fixed"/>
        <w:tblCellMar>
          <w:top w:w="30" w:type="dxa"/>
          <w:left w:w="30" w:type="dxa"/>
          <w:bottom w:w="30" w:type="dxa"/>
          <w:right w:w="30" w:type="dxa"/>
        </w:tblCellMar>
        <w:tblLook w:val="0000" w:firstRow="0" w:lastRow="0" w:firstColumn="0" w:lastColumn="0" w:noHBand="0" w:noVBand="0"/>
      </w:tblPr>
      <w:tblGrid>
        <w:gridCol w:w="1389"/>
        <w:gridCol w:w="1051"/>
        <w:gridCol w:w="2147"/>
        <w:gridCol w:w="751"/>
        <w:gridCol w:w="767"/>
        <w:gridCol w:w="751"/>
        <w:gridCol w:w="765"/>
        <w:gridCol w:w="751"/>
        <w:gridCol w:w="767"/>
        <w:gridCol w:w="541"/>
        <w:gridCol w:w="525"/>
      </w:tblGrid>
      <w:tr w:rsidR="00670FF7" w:rsidRPr="0090610E" w14:paraId="619F5988" w14:textId="77777777" w:rsidTr="00670FF7">
        <w:trPr>
          <w:tblHeader/>
        </w:trPr>
        <w:tc>
          <w:tcPr>
            <w:tcW w:w="1389"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434AB960" w14:textId="77777777" w:rsidR="00670FF7" w:rsidRPr="0090610E" w:rsidRDefault="00670FF7">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sidRPr="0090610E">
              <w:rPr>
                <w:rFonts w:ascii="Tahoma" w:hAnsi="Tahoma" w:cs="Tahoma"/>
                <w:b/>
                <w:bCs/>
                <w:sz w:val="16"/>
                <w:szCs w:val="16"/>
                <w:lang w:val="x-none"/>
              </w:rPr>
              <w:t>PU</w:t>
            </w:r>
          </w:p>
        </w:tc>
        <w:tc>
          <w:tcPr>
            <w:tcW w:w="1051"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24B65EE9" w14:textId="77777777" w:rsidR="00670FF7" w:rsidRPr="0090610E" w:rsidRDefault="00670FF7">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sidRPr="0090610E">
              <w:rPr>
                <w:rFonts w:ascii="Tahoma" w:hAnsi="Tahoma" w:cs="Tahoma"/>
                <w:b/>
                <w:bCs/>
                <w:sz w:val="16"/>
                <w:szCs w:val="16"/>
                <w:lang w:val="x-none"/>
              </w:rPr>
              <w:t>Varianta</w:t>
            </w:r>
          </w:p>
        </w:tc>
        <w:tc>
          <w:tcPr>
            <w:tcW w:w="2147"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0363CB9E" w14:textId="77777777" w:rsidR="00670FF7" w:rsidRPr="0090610E" w:rsidRDefault="00670FF7">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Odstup</w:t>
            </w:r>
          </w:p>
        </w:tc>
        <w:tc>
          <w:tcPr>
            <w:tcW w:w="751"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26871E01" w14:textId="77777777" w:rsidR="00670FF7" w:rsidRPr="0090610E" w:rsidRDefault="00670FF7">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Výška</w:t>
            </w:r>
          </w:p>
          <w:p w14:paraId="2896C948" w14:textId="77777777" w:rsidR="00670FF7" w:rsidRPr="0090610E" w:rsidRDefault="00670FF7">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p>
        </w:tc>
        <w:tc>
          <w:tcPr>
            <w:tcW w:w="767"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BB49C7C" w14:textId="77777777" w:rsidR="00670FF7" w:rsidRPr="0090610E" w:rsidRDefault="00670FF7">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Délka</w:t>
            </w:r>
          </w:p>
          <w:p w14:paraId="1AE405E9" w14:textId="77777777" w:rsidR="00670FF7" w:rsidRPr="0090610E" w:rsidRDefault="00670FF7">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p>
        </w:tc>
        <w:tc>
          <w:tcPr>
            <w:tcW w:w="751"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8C36C59" w14:textId="77777777" w:rsidR="00670FF7" w:rsidRPr="0090610E" w:rsidRDefault="00670FF7">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sidRPr="0090610E">
              <w:rPr>
                <w:rFonts w:ascii="Tahoma" w:hAnsi="Tahoma" w:cs="Tahoma"/>
                <w:b/>
                <w:bCs/>
                <w:sz w:val="16"/>
                <w:szCs w:val="16"/>
                <w:lang w:val="x-none"/>
              </w:rPr>
              <w:t>Otevř</w:t>
            </w:r>
            <w:proofErr w:type="spellEnd"/>
            <w:r w:rsidRPr="0090610E">
              <w:rPr>
                <w:rFonts w:ascii="Tahoma" w:hAnsi="Tahoma" w:cs="Tahoma"/>
                <w:b/>
                <w:bCs/>
                <w:sz w:val="16"/>
                <w:szCs w:val="16"/>
                <w:lang w:val="x-none"/>
              </w:rPr>
              <w:t>.</w:t>
            </w:r>
          </w:p>
          <w:p w14:paraId="3C206EB8" w14:textId="77777777" w:rsidR="00670FF7" w:rsidRPr="0090610E" w:rsidRDefault="00670FF7">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plocha</w:t>
            </w:r>
          </w:p>
          <w:p w14:paraId="43446142" w14:textId="77777777" w:rsidR="00670FF7" w:rsidRPr="0090610E" w:rsidRDefault="00670FF7">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r w:rsidRPr="0090610E">
              <w:rPr>
                <w:rFonts w:ascii="Tahoma" w:hAnsi="Tahoma" w:cs="Tahoma"/>
                <w:b/>
                <w:bCs/>
                <w:sz w:val="16"/>
                <w:szCs w:val="16"/>
                <w:vertAlign w:val="superscript"/>
                <w:lang w:val="x-none"/>
              </w:rPr>
              <w:t>2</w:t>
            </w:r>
            <w:r w:rsidRPr="0090610E">
              <w:rPr>
                <w:rFonts w:ascii="Tahoma" w:hAnsi="Tahoma" w:cs="Tahoma"/>
                <w:b/>
                <w:bCs/>
                <w:sz w:val="16"/>
                <w:szCs w:val="16"/>
                <w:lang w:val="x-none"/>
              </w:rPr>
              <w:t>]</w:t>
            </w:r>
          </w:p>
        </w:tc>
        <w:tc>
          <w:tcPr>
            <w:tcW w:w="765"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15407B4" w14:textId="77777777" w:rsidR="00670FF7" w:rsidRPr="0090610E" w:rsidRDefault="00670FF7">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 xml:space="preserve">% </w:t>
            </w:r>
            <w:proofErr w:type="spellStart"/>
            <w:r w:rsidRPr="0090610E">
              <w:rPr>
                <w:rFonts w:ascii="Tahoma" w:hAnsi="Tahoma" w:cs="Tahoma"/>
                <w:b/>
                <w:bCs/>
                <w:sz w:val="16"/>
                <w:szCs w:val="16"/>
                <w:lang w:val="x-none"/>
              </w:rPr>
              <w:t>otev</w:t>
            </w:r>
            <w:proofErr w:type="spellEnd"/>
            <w:r w:rsidRPr="0090610E">
              <w:rPr>
                <w:rFonts w:ascii="Tahoma" w:hAnsi="Tahoma" w:cs="Tahoma"/>
                <w:b/>
                <w:bCs/>
                <w:sz w:val="16"/>
                <w:szCs w:val="16"/>
                <w:lang w:val="x-none"/>
              </w:rPr>
              <w:t>.</w:t>
            </w:r>
          </w:p>
          <w:p w14:paraId="7FB85F5A" w14:textId="77777777" w:rsidR="00670FF7" w:rsidRPr="0090610E" w:rsidRDefault="00670FF7">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ploch</w:t>
            </w:r>
          </w:p>
          <w:p w14:paraId="5F2EED2A" w14:textId="77777777" w:rsidR="00670FF7" w:rsidRPr="0090610E" w:rsidRDefault="00670FF7">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
        </w:tc>
        <w:tc>
          <w:tcPr>
            <w:tcW w:w="751"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264D4CA3" w14:textId="77777777" w:rsidR="00670FF7" w:rsidRPr="0090610E" w:rsidRDefault="00670FF7">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sidRPr="0090610E">
              <w:rPr>
                <w:rFonts w:ascii="Tahoma" w:hAnsi="Tahoma" w:cs="Tahoma"/>
                <w:b/>
                <w:bCs/>
                <w:sz w:val="16"/>
                <w:szCs w:val="16"/>
                <w:lang w:val="x-none"/>
              </w:rPr>
              <w:t>Zatíž</w:t>
            </w:r>
            <w:proofErr w:type="spellEnd"/>
            <w:r w:rsidRPr="0090610E">
              <w:rPr>
                <w:rFonts w:ascii="Tahoma" w:hAnsi="Tahoma" w:cs="Tahoma"/>
                <w:b/>
                <w:bCs/>
                <w:sz w:val="16"/>
                <w:szCs w:val="16"/>
                <w:lang w:val="x-none"/>
              </w:rPr>
              <w:t>.</w:t>
            </w:r>
          </w:p>
          <w:p w14:paraId="7E81BDA9" w14:textId="77777777" w:rsidR="00670FF7" w:rsidRPr="0090610E" w:rsidRDefault="00670FF7">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sidRPr="0090610E">
              <w:rPr>
                <w:rFonts w:ascii="Tahoma" w:hAnsi="Tahoma" w:cs="Tahoma"/>
                <w:b/>
                <w:bCs/>
                <w:sz w:val="16"/>
                <w:szCs w:val="16"/>
                <w:lang w:val="x-none"/>
              </w:rPr>
              <w:t>p</w:t>
            </w:r>
            <w:r w:rsidRPr="0090610E">
              <w:rPr>
                <w:rFonts w:ascii="Tahoma" w:hAnsi="Tahoma" w:cs="Tahoma"/>
                <w:b/>
                <w:bCs/>
                <w:sz w:val="16"/>
                <w:szCs w:val="16"/>
                <w:vertAlign w:val="subscript"/>
                <w:lang w:val="x-none"/>
              </w:rPr>
              <w:t>vyp</w:t>
            </w:r>
            <w:proofErr w:type="spellEnd"/>
          </w:p>
          <w:p w14:paraId="5256024A" w14:textId="77777777" w:rsidR="00670FF7" w:rsidRPr="0090610E" w:rsidRDefault="00670FF7">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[kg.m</w:t>
            </w:r>
            <w:r w:rsidRPr="0090610E">
              <w:rPr>
                <w:rFonts w:ascii="Tahoma" w:hAnsi="Tahoma" w:cs="Tahoma"/>
                <w:b/>
                <w:bCs/>
                <w:sz w:val="16"/>
                <w:szCs w:val="16"/>
                <w:vertAlign w:val="superscript"/>
                <w:lang w:val="x-none"/>
              </w:rPr>
              <w:t>-2</w:t>
            </w:r>
            <w:r w:rsidRPr="0090610E">
              <w:rPr>
                <w:rFonts w:ascii="Tahoma" w:hAnsi="Tahoma" w:cs="Tahoma"/>
                <w:b/>
                <w:bCs/>
                <w:sz w:val="16"/>
                <w:szCs w:val="16"/>
                <w:lang w:val="x-none"/>
              </w:rPr>
              <w:t>]</w:t>
            </w:r>
          </w:p>
        </w:tc>
        <w:tc>
          <w:tcPr>
            <w:tcW w:w="767"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48A2C180" w14:textId="77777777" w:rsidR="00670FF7" w:rsidRPr="0090610E" w:rsidRDefault="00670FF7">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Pr.in.</w:t>
            </w:r>
          </w:p>
          <w:p w14:paraId="26E62591" w14:textId="77777777" w:rsidR="00670FF7" w:rsidRPr="0090610E" w:rsidRDefault="00670FF7">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sidRPr="0090610E">
              <w:rPr>
                <w:rFonts w:ascii="Tahoma" w:hAnsi="Tahoma" w:cs="Tahoma"/>
                <w:b/>
                <w:bCs/>
                <w:sz w:val="16"/>
                <w:szCs w:val="16"/>
                <w:lang w:val="x-none"/>
              </w:rPr>
              <w:t>t.toku</w:t>
            </w:r>
            <w:proofErr w:type="spellEnd"/>
          </w:p>
          <w:p w14:paraId="663BEBE3" w14:textId="77777777" w:rsidR="00670FF7" w:rsidRPr="0090610E" w:rsidRDefault="00670FF7">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[kW.m</w:t>
            </w:r>
            <w:r w:rsidRPr="0090610E">
              <w:rPr>
                <w:rFonts w:ascii="Tahoma" w:hAnsi="Tahoma" w:cs="Tahoma"/>
                <w:b/>
                <w:bCs/>
                <w:sz w:val="16"/>
                <w:szCs w:val="16"/>
                <w:vertAlign w:val="superscript"/>
                <w:lang w:val="x-none"/>
              </w:rPr>
              <w:t>-2</w:t>
            </w:r>
            <w:r w:rsidRPr="0090610E">
              <w:rPr>
                <w:rFonts w:ascii="Tahoma" w:hAnsi="Tahoma" w:cs="Tahoma"/>
                <w:b/>
                <w:bCs/>
                <w:sz w:val="16"/>
                <w:szCs w:val="16"/>
                <w:lang w:val="x-none"/>
              </w:rPr>
              <w:t>]</w:t>
            </w:r>
          </w:p>
        </w:tc>
        <w:tc>
          <w:tcPr>
            <w:tcW w:w="541"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23D556DB" w14:textId="77777777" w:rsidR="00670FF7" w:rsidRPr="0090610E" w:rsidRDefault="00670FF7">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Odst.</w:t>
            </w:r>
          </w:p>
          <w:p w14:paraId="4A71DEE8" w14:textId="77777777" w:rsidR="00670FF7" w:rsidRPr="0090610E" w:rsidRDefault="00670FF7">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 xml:space="preserve"> d</w:t>
            </w:r>
          </w:p>
          <w:p w14:paraId="0D8151D6" w14:textId="77777777" w:rsidR="00670FF7" w:rsidRPr="0090610E" w:rsidRDefault="00670FF7">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p>
        </w:tc>
        <w:tc>
          <w:tcPr>
            <w:tcW w:w="525"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52D3345" w14:textId="77777777" w:rsidR="00670FF7" w:rsidRPr="0090610E" w:rsidRDefault="00670FF7">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Odst.</w:t>
            </w:r>
          </w:p>
          <w:p w14:paraId="22149E35" w14:textId="77777777" w:rsidR="00670FF7" w:rsidRPr="0090610E" w:rsidRDefault="00670FF7">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sidRPr="0090610E">
              <w:rPr>
                <w:rFonts w:ascii="Tahoma" w:hAnsi="Tahoma" w:cs="Tahoma"/>
                <w:b/>
                <w:bCs/>
                <w:sz w:val="16"/>
                <w:szCs w:val="16"/>
                <w:lang w:val="x-none"/>
              </w:rPr>
              <w:t xml:space="preserve"> </w:t>
            </w:r>
            <w:proofErr w:type="spellStart"/>
            <w:r w:rsidRPr="0090610E">
              <w:rPr>
                <w:rFonts w:ascii="Tahoma" w:hAnsi="Tahoma" w:cs="Tahoma"/>
                <w:b/>
                <w:bCs/>
                <w:sz w:val="16"/>
                <w:szCs w:val="16"/>
                <w:lang w:val="x-none"/>
              </w:rPr>
              <w:t>d</w:t>
            </w:r>
            <w:r w:rsidRPr="0090610E">
              <w:rPr>
                <w:rFonts w:ascii="Tahoma" w:hAnsi="Tahoma" w:cs="Tahoma"/>
                <w:b/>
                <w:bCs/>
                <w:sz w:val="16"/>
                <w:szCs w:val="16"/>
                <w:vertAlign w:val="subscript"/>
                <w:lang w:val="x-none"/>
              </w:rPr>
              <w:t>s</w:t>
            </w:r>
            <w:proofErr w:type="spellEnd"/>
          </w:p>
          <w:p w14:paraId="0C061D51" w14:textId="77777777" w:rsidR="00670FF7" w:rsidRPr="0090610E" w:rsidRDefault="00670FF7">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p>
        </w:tc>
      </w:tr>
      <w:tr w:rsidR="00670FF7" w:rsidRPr="0090610E" w14:paraId="6C7F73ED" w14:textId="77777777" w:rsidTr="00670FF7">
        <w:tc>
          <w:tcPr>
            <w:tcW w:w="1389" w:type="dxa"/>
            <w:vMerge w:val="restart"/>
            <w:tcBorders>
              <w:top w:val="single" w:sz="6" w:space="0" w:color="808080"/>
              <w:left w:val="single" w:sz="6" w:space="0" w:color="808080"/>
              <w:bottom w:val="single" w:sz="6" w:space="0" w:color="808080"/>
              <w:right w:val="single" w:sz="6" w:space="0" w:color="808080"/>
            </w:tcBorders>
            <w:shd w:val="clear" w:color="auto" w:fill="FFFFFF"/>
            <w:vAlign w:val="center"/>
          </w:tcPr>
          <w:p w14:paraId="393A9D95" w14:textId="77777777" w:rsidR="00670FF7" w:rsidRPr="0090610E" w:rsidRDefault="00670FF7">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PÚ č. N 2.8</w:t>
            </w:r>
          </w:p>
        </w:tc>
        <w:tc>
          <w:tcPr>
            <w:tcW w:w="1051" w:type="dxa"/>
            <w:vMerge w:val="restart"/>
            <w:tcBorders>
              <w:top w:val="single" w:sz="6" w:space="0" w:color="808080"/>
              <w:left w:val="single" w:sz="6" w:space="0" w:color="808080"/>
              <w:bottom w:val="single" w:sz="6" w:space="0" w:color="808080"/>
              <w:right w:val="single" w:sz="6" w:space="0" w:color="808080"/>
            </w:tcBorders>
            <w:shd w:val="clear" w:color="auto" w:fill="FFFFFF"/>
            <w:vAlign w:val="center"/>
          </w:tcPr>
          <w:p w14:paraId="18BC3B8B" w14:textId="77777777" w:rsidR="00670FF7" w:rsidRPr="0090610E" w:rsidRDefault="00670FF7">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stavební objekt hustotou tep. toku</w:t>
            </w:r>
          </w:p>
        </w:tc>
        <w:tc>
          <w:tcPr>
            <w:tcW w:w="214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844F1E1" w14:textId="77777777" w:rsidR="00670FF7" w:rsidRPr="0090610E" w:rsidRDefault="00670FF7">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1. odstup</w:t>
            </w:r>
          </w:p>
        </w:tc>
        <w:tc>
          <w:tcPr>
            <w:tcW w:w="75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80008EC" w14:textId="77777777" w:rsidR="00670FF7" w:rsidRPr="0090610E" w:rsidRDefault="00670FF7">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2,60</w:t>
            </w:r>
          </w:p>
        </w:tc>
        <w:tc>
          <w:tcPr>
            <w:tcW w:w="76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4632AD1" w14:textId="77777777" w:rsidR="00670FF7" w:rsidRPr="0090610E" w:rsidRDefault="00670FF7">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5,00</w:t>
            </w:r>
          </w:p>
        </w:tc>
        <w:tc>
          <w:tcPr>
            <w:tcW w:w="75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B6E48AD" w14:textId="77777777" w:rsidR="00670FF7" w:rsidRPr="0090610E" w:rsidRDefault="00670FF7">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13,00</w:t>
            </w:r>
          </w:p>
        </w:tc>
        <w:tc>
          <w:tcPr>
            <w:tcW w:w="765"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0E6E9E5" w14:textId="77777777" w:rsidR="00670FF7" w:rsidRPr="0090610E" w:rsidRDefault="00670FF7">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100,00</w:t>
            </w:r>
          </w:p>
        </w:tc>
        <w:tc>
          <w:tcPr>
            <w:tcW w:w="75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5A7AFE4" w14:textId="77777777" w:rsidR="00670FF7" w:rsidRPr="0090610E" w:rsidRDefault="00670FF7">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18,24</w:t>
            </w:r>
          </w:p>
        </w:tc>
        <w:tc>
          <w:tcPr>
            <w:tcW w:w="76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D136C10" w14:textId="77777777" w:rsidR="00670FF7" w:rsidRPr="0090610E" w:rsidRDefault="00670FF7">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66,50</w:t>
            </w:r>
          </w:p>
        </w:tc>
        <w:tc>
          <w:tcPr>
            <w:tcW w:w="54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D255810" w14:textId="77777777" w:rsidR="00670FF7" w:rsidRPr="0090610E" w:rsidRDefault="00670FF7">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3,14</w:t>
            </w:r>
          </w:p>
        </w:tc>
        <w:tc>
          <w:tcPr>
            <w:tcW w:w="525"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CB024C5" w14:textId="77777777" w:rsidR="00670FF7" w:rsidRPr="0090610E" w:rsidRDefault="00670FF7">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0,95</w:t>
            </w:r>
          </w:p>
        </w:tc>
      </w:tr>
      <w:tr w:rsidR="00670FF7" w:rsidRPr="0090610E" w14:paraId="23B789A3" w14:textId="77777777" w:rsidTr="00670FF7">
        <w:tc>
          <w:tcPr>
            <w:tcW w:w="1389"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14:paraId="708F4D8C" w14:textId="77777777" w:rsidR="00670FF7" w:rsidRPr="0090610E" w:rsidRDefault="00670FF7">
            <w:pPr>
              <w:autoSpaceDE w:val="0"/>
              <w:autoSpaceDN w:val="0"/>
              <w:adjustRightInd w:val="0"/>
              <w:spacing w:before="0" w:after="0" w:line="240" w:lineRule="auto"/>
              <w:ind w:left="0" w:firstLine="0"/>
              <w:jc w:val="left"/>
              <w:rPr>
                <w:rFonts w:ascii="Tahoma" w:hAnsi="Tahoma" w:cs="Tahoma"/>
                <w:szCs w:val="20"/>
                <w:lang w:val="x-none"/>
              </w:rPr>
            </w:pPr>
          </w:p>
        </w:tc>
        <w:tc>
          <w:tcPr>
            <w:tcW w:w="1051"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14:paraId="449ED6D7" w14:textId="77777777" w:rsidR="00670FF7" w:rsidRPr="0090610E" w:rsidRDefault="00670FF7">
            <w:pPr>
              <w:autoSpaceDE w:val="0"/>
              <w:autoSpaceDN w:val="0"/>
              <w:adjustRightInd w:val="0"/>
              <w:spacing w:before="0" w:after="0" w:line="240" w:lineRule="auto"/>
              <w:ind w:left="0" w:firstLine="0"/>
              <w:jc w:val="left"/>
              <w:rPr>
                <w:rFonts w:ascii="Tahoma" w:hAnsi="Tahoma" w:cs="Tahoma"/>
                <w:szCs w:val="20"/>
                <w:lang w:val="x-none"/>
              </w:rPr>
            </w:pPr>
          </w:p>
        </w:tc>
        <w:tc>
          <w:tcPr>
            <w:tcW w:w="214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CA4CE00" w14:textId="77777777" w:rsidR="00670FF7" w:rsidRPr="0090610E" w:rsidRDefault="00670FF7">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2. odstup</w:t>
            </w:r>
          </w:p>
        </w:tc>
        <w:tc>
          <w:tcPr>
            <w:tcW w:w="75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97F8BF2" w14:textId="77777777" w:rsidR="00670FF7" w:rsidRPr="0090610E" w:rsidRDefault="00670FF7">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2,60</w:t>
            </w:r>
          </w:p>
        </w:tc>
        <w:tc>
          <w:tcPr>
            <w:tcW w:w="76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D28BABA" w14:textId="77777777" w:rsidR="00670FF7" w:rsidRPr="0090610E" w:rsidRDefault="00670FF7">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1,00</w:t>
            </w:r>
          </w:p>
        </w:tc>
        <w:tc>
          <w:tcPr>
            <w:tcW w:w="75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E903622" w14:textId="77777777" w:rsidR="00670FF7" w:rsidRPr="0090610E" w:rsidRDefault="00670FF7">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2,60</w:t>
            </w:r>
          </w:p>
        </w:tc>
        <w:tc>
          <w:tcPr>
            <w:tcW w:w="765"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D79718B" w14:textId="77777777" w:rsidR="00670FF7" w:rsidRPr="0090610E" w:rsidRDefault="00670FF7">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100,00</w:t>
            </w:r>
          </w:p>
        </w:tc>
        <w:tc>
          <w:tcPr>
            <w:tcW w:w="75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705CE5E" w14:textId="77777777" w:rsidR="00670FF7" w:rsidRPr="0090610E" w:rsidRDefault="00670FF7">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18,24</w:t>
            </w:r>
          </w:p>
        </w:tc>
        <w:tc>
          <w:tcPr>
            <w:tcW w:w="76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4CAC311" w14:textId="77777777" w:rsidR="00670FF7" w:rsidRPr="0090610E" w:rsidRDefault="00670FF7">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66,50</w:t>
            </w:r>
          </w:p>
        </w:tc>
        <w:tc>
          <w:tcPr>
            <w:tcW w:w="541"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1AA31A0" w14:textId="77777777" w:rsidR="00670FF7" w:rsidRPr="0090610E" w:rsidRDefault="00670FF7">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1,34</w:t>
            </w:r>
          </w:p>
        </w:tc>
        <w:tc>
          <w:tcPr>
            <w:tcW w:w="525"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93EA7C8" w14:textId="77777777" w:rsidR="00670FF7" w:rsidRPr="0090610E" w:rsidRDefault="00670FF7">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0,55</w:t>
            </w:r>
          </w:p>
        </w:tc>
      </w:tr>
    </w:tbl>
    <w:p w14:paraId="7938A99A" w14:textId="77777777" w:rsidR="000A690C" w:rsidRPr="0090610E" w:rsidRDefault="000A690C" w:rsidP="00154ECB">
      <w:pPr>
        <w:autoSpaceDE w:val="0"/>
        <w:autoSpaceDN w:val="0"/>
        <w:adjustRightInd w:val="0"/>
        <w:spacing w:before="0" w:after="0" w:line="240" w:lineRule="auto"/>
        <w:ind w:left="0" w:firstLine="0"/>
        <w:jc w:val="left"/>
        <w:rPr>
          <w:rFonts w:ascii="Tahoma" w:hAnsi="Tahoma" w:cs="Tahoma"/>
          <w:b/>
          <w:bCs/>
          <w:sz w:val="28"/>
          <w:szCs w:val="28"/>
          <w:lang w:val="x-none"/>
        </w:rPr>
      </w:pPr>
    </w:p>
    <w:p w14:paraId="52707D5F" w14:textId="17ECF9D2" w:rsidR="00154ECB" w:rsidRPr="0090610E" w:rsidRDefault="00154ECB" w:rsidP="00154ECB">
      <w:pPr>
        <w:autoSpaceDE w:val="0"/>
        <w:autoSpaceDN w:val="0"/>
        <w:adjustRightInd w:val="0"/>
        <w:spacing w:before="0" w:after="0" w:line="240" w:lineRule="auto"/>
        <w:ind w:left="0" w:firstLine="0"/>
        <w:jc w:val="left"/>
        <w:rPr>
          <w:rFonts w:ascii="Tahoma" w:hAnsi="Tahoma" w:cs="Tahoma"/>
          <w:b/>
          <w:bCs/>
          <w:sz w:val="28"/>
          <w:szCs w:val="28"/>
        </w:rPr>
      </w:pPr>
      <w:r w:rsidRPr="0090610E">
        <w:rPr>
          <w:rFonts w:ascii="Tahoma" w:hAnsi="Tahoma" w:cs="Tahoma"/>
          <w:b/>
          <w:bCs/>
          <w:sz w:val="28"/>
          <w:szCs w:val="28"/>
          <w:lang w:val="x-none"/>
        </w:rPr>
        <w:t>Požární úsek dle ČSN 73 0802: PÚ č. N 1.1</w:t>
      </w:r>
      <w:r w:rsidR="000A690C" w:rsidRPr="0090610E">
        <w:rPr>
          <w:rFonts w:ascii="Tahoma" w:hAnsi="Tahoma" w:cs="Tahoma"/>
          <w:b/>
          <w:bCs/>
          <w:sz w:val="28"/>
          <w:szCs w:val="28"/>
        </w:rPr>
        <w:t>, PÚ č. N 2.1, PÚ č. N 2.5, PÚ č. N 3.1, PÚ č. N 3.5</w:t>
      </w:r>
    </w:p>
    <w:p w14:paraId="7D6DCF22" w14:textId="77777777" w:rsidR="00154ECB" w:rsidRPr="0090610E" w:rsidRDefault="00154ECB" w:rsidP="00154ECB">
      <w:pPr>
        <w:autoSpaceDE w:val="0"/>
        <w:autoSpaceDN w:val="0"/>
        <w:adjustRightInd w:val="0"/>
        <w:spacing w:before="0" w:after="75" w:line="240" w:lineRule="auto"/>
        <w:ind w:left="0" w:firstLine="0"/>
        <w:jc w:val="left"/>
        <w:rPr>
          <w:rFonts w:ascii="Tahoma" w:hAnsi="Tahoma" w:cs="Tahoma"/>
          <w:b/>
          <w:bCs/>
          <w:sz w:val="24"/>
          <w:szCs w:val="24"/>
          <w:u w:val="single"/>
          <w:lang w:val="x-none"/>
        </w:rPr>
      </w:pPr>
      <w:r w:rsidRPr="0090610E">
        <w:rPr>
          <w:rFonts w:ascii="Tahoma" w:hAnsi="Tahoma" w:cs="Tahoma"/>
          <w:b/>
          <w:bCs/>
          <w:sz w:val="24"/>
          <w:szCs w:val="24"/>
          <w:u w:val="single"/>
          <w:lang w:val="x-none"/>
        </w:rPr>
        <w:t>Odstupy:</w:t>
      </w:r>
    </w:p>
    <w:p w14:paraId="78B03D64" w14:textId="77777777" w:rsidR="00154ECB" w:rsidRPr="0090610E" w:rsidRDefault="00154ECB" w:rsidP="00154ECB">
      <w:pPr>
        <w:autoSpaceDE w:val="0"/>
        <w:autoSpaceDN w:val="0"/>
        <w:adjustRightInd w:val="0"/>
        <w:spacing w:before="165" w:after="75" w:line="240" w:lineRule="auto"/>
        <w:ind w:left="0" w:firstLine="0"/>
        <w:jc w:val="left"/>
        <w:rPr>
          <w:rFonts w:ascii="Tahoma" w:hAnsi="Tahoma" w:cs="Tahoma"/>
          <w:szCs w:val="20"/>
          <w:lang w:val="x-none"/>
        </w:rPr>
      </w:pPr>
      <w:r w:rsidRPr="0090610E">
        <w:rPr>
          <w:rFonts w:ascii="Tahoma" w:hAnsi="Tahoma" w:cs="Tahoma"/>
          <w:szCs w:val="20"/>
          <w:lang w:val="x-none"/>
        </w:rPr>
        <w:t>Tabulka odstupů dle ČSN 73 0802</w:t>
      </w:r>
    </w:p>
    <w:tbl>
      <w:tblPr>
        <w:tblW w:w="10200" w:type="dxa"/>
        <w:tblInd w:w="-856" w:type="dxa"/>
        <w:tblLayout w:type="fixed"/>
        <w:tblCellMar>
          <w:top w:w="30" w:type="dxa"/>
          <w:left w:w="30" w:type="dxa"/>
          <w:bottom w:w="30" w:type="dxa"/>
          <w:right w:w="30" w:type="dxa"/>
        </w:tblCellMar>
        <w:tblLook w:val="0000" w:firstRow="0" w:lastRow="0" w:firstColumn="0" w:lastColumn="0" w:noHBand="0" w:noVBand="0"/>
      </w:tblPr>
      <w:tblGrid>
        <w:gridCol w:w="1380"/>
        <w:gridCol w:w="1050"/>
        <w:gridCol w:w="2160"/>
        <w:gridCol w:w="750"/>
        <w:gridCol w:w="750"/>
        <w:gridCol w:w="750"/>
        <w:gridCol w:w="780"/>
        <w:gridCol w:w="750"/>
        <w:gridCol w:w="750"/>
        <w:gridCol w:w="540"/>
        <w:gridCol w:w="540"/>
      </w:tblGrid>
      <w:tr w:rsidR="00154ECB" w:rsidRPr="0090610E" w14:paraId="3FFD214A" w14:textId="77777777" w:rsidTr="000A690C">
        <w:trPr>
          <w:tblHeader/>
        </w:trPr>
        <w:tc>
          <w:tcPr>
            <w:tcW w:w="138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C3010DA"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sidRPr="0090610E">
              <w:rPr>
                <w:rFonts w:ascii="Tahoma" w:hAnsi="Tahoma" w:cs="Tahoma"/>
                <w:b/>
                <w:bCs/>
                <w:sz w:val="16"/>
                <w:szCs w:val="16"/>
                <w:lang w:val="x-none"/>
              </w:rPr>
              <w:t>PU</w:t>
            </w:r>
          </w:p>
        </w:tc>
        <w:tc>
          <w:tcPr>
            <w:tcW w:w="10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7B0347D8"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sidRPr="0090610E">
              <w:rPr>
                <w:rFonts w:ascii="Tahoma" w:hAnsi="Tahoma" w:cs="Tahoma"/>
                <w:b/>
                <w:bCs/>
                <w:sz w:val="16"/>
                <w:szCs w:val="16"/>
                <w:lang w:val="x-none"/>
              </w:rPr>
              <w:t>Varianta</w:t>
            </w:r>
          </w:p>
        </w:tc>
        <w:tc>
          <w:tcPr>
            <w:tcW w:w="216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47E822B4"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Odstup</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2F882956"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Výška</w:t>
            </w:r>
          </w:p>
          <w:p w14:paraId="15A688D5"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0DC1CE3"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Délka</w:t>
            </w:r>
          </w:p>
          <w:p w14:paraId="074CEB36"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2CE839AE"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sidRPr="0090610E">
              <w:rPr>
                <w:rFonts w:ascii="Tahoma" w:hAnsi="Tahoma" w:cs="Tahoma"/>
                <w:b/>
                <w:bCs/>
                <w:sz w:val="16"/>
                <w:szCs w:val="16"/>
                <w:lang w:val="x-none"/>
              </w:rPr>
              <w:t>Otevř</w:t>
            </w:r>
            <w:proofErr w:type="spellEnd"/>
            <w:r w:rsidRPr="0090610E">
              <w:rPr>
                <w:rFonts w:ascii="Tahoma" w:hAnsi="Tahoma" w:cs="Tahoma"/>
                <w:b/>
                <w:bCs/>
                <w:sz w:val="16"/>
                <w:szCs w:val="16"/>
                <w:lang w:val="x-none"/>
              </w:rPr>
              <w:t>.</w:t>
            </w:r>
          </w:p>
          <w:p w14:paraId="63F9917D"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plocha</w:t>
            </w:r>
          </w:p>
          <w:p w14:paraId="784F5AF9"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r w:rsidRPr="0090610E">
              <w:rPr>
                <w:rFonts w:ascii="Tahoma" w:hAnsi="Tahoma" w:cs="Tahoma"/>
                <w:b/>
                <w:bCs/>
                <w:sz w:val="16"/>
                <w:szCs w:val="16"/>
                <w:vertAlign w:val="superscript"/>
                <w:lang w:val="x-none"/>
              </w:rPr>
              <w:t>2</w:t>
            </w:r>
            <w:r w:rsidRPr="0090610E">
              <w:rPr>
                <w:rFonts w:ascii="Tahoma" w:hAnsi="Tahoma" w:cs="Tahoma"/>
                <w:b/>
                <w:bCs/>
                <w:sz w:val="16"/>
                <w:szCs w:val="16"/>
                <w:lang w:val="x-none"/>
              </w:rPr>
              <w:t>]</w:t>
            </w:r>
          </w:p>
        </w:tc>
        <w:tc>
          <w:tcPr>
            <w:tcW w:w="78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761F83F"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 xml:space="preserve">% </w:t>
            </w:r>
            <w:proofErr w:type="spellStart"/>
            <w:r w:rsidRPr="0090610E">
              <w:rPr>
                <w:rFonts w:ascii="Tahoma" w:hAnsi="Tahoma" w:cs="Tahoma"/>
                <w:b/>
                <w:bCs/>
                <w:sz w:val="16"/>
                <w:szCs w:val="16"/>
                <w:lang w:val="x-none"/>
              </w:rPr>
              <w:t>otev</w:t>
            </w:r>
            <w:proofErr w:type="spellEnd"/>
            <w:r w:rsidRPr="0090610E">
              <w:rPr>
                <w:rFonts w:ascii="Tahoma" w:hAnsi="Tahoma" w:cs="Tahoma"/>
                <w:b/>
                <w:bCs/>
                <w:sz w:val="16"/>
                <w:szCs w:val="16"/>
                <w:lang w:val="x-none"/>
              </w:rPr>
              <w:t>.</w:t>
            </w:r>
          </w:p>
          <w:p w14:paraId="247D510B"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ploch</w:t>
            </w:r>
          </w:p>
          <w:p w14:paraId="769AE9C3"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006C4B8"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sidRPr="0090610E">
              <w:rPr>
                <w:rFonts w:ascii="Tahoma" w:hAnsi="Tahoma" w:cs="Tahoma"/>
                <w:b/>
                <w:bCs/>
                <w:sz w:val="16"/>
                <w:szCs w:val="16"/>
                <w:lang w:val="x-none"/>
              </w:rPr>
              <w:t>Zatíž</w:t>
            </w:r>
            <w:proofErr w:type="spellEnd"/>
            <w:r w:rsidRPr="0090610E">
              <w:rPr>
                <w:rFonts w:ascii="Tahoma" w:hAnsi="Tahoma" w:cs="Tahoma"/>
                <w:b/>
                <w:bCs/>
                <w:sz w:val="16"/>
                <w:szCs w:val="16"/>
                <w:lang w:val="x-none"/>
              </w:rPr>
              <w:t>.</w:t>
            </w:r>
          </w:p>
          <w:p w14:paraId="0EB58975"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sidRPr="0090610E">
              <w:rPr>
                <w:rFonts w:ascii="Tahoma" w:hAnsi="Tahoma" w:cs="Tahoma"/>
                <w:b/>
                <w:bCs/>
                <w:sz w:val="16"/>
                <w:szCs w:val="16"/>
                <w:lang w:val="x-none"/>
              </w:rPr>
              <w:t>p</w:t>
            </w:r>
            <w:r w:rsidRPr="0090610E">
              <w:rPr>
                <w:rFonts w:ascii="Tahoma" w:hAnsi="Tahoma" w:cs="Tahoma"/>
                <w:b/>
                <w:bCs/>
                <w:sz w:val="16"/>
                <w:szCs w:val="16"/>
                <w:vertAlign w:val="subscript"/>
                <w:lang w:val="x-none"/>
              </w:rPr>
              <w:t>vyp</w:t>
            </w:r>
            <w:proofErr w:type="spellEnd"/>
          </w:p>
          <w:p w14:paraId="65671356"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[kg.m</w:t>
            </w:r>
            <w:r w:rsidRPr="0090610E">
              <w:rPr>
                <w:rFonts w:ascii="Tahoma" w:hAnsi="Tahoma" w:cs="Tahoma"/>
                <w:b/>
                <w:bCs/>
                <w:sz w:val="16"/>
                <w:szCs w:val="16"/>
                <w:vertAlign w:val="superscript"/>
                <w:lang w:val="x-none"/>
              </w:rPr>
              <w:t>-2</w:t>
            </w:r>
            <w:r w:rsidRPr="0090610E">
              <w:rPr>
                <w:rFonts w:ascii="Tahoma" w:hAnsi="Tahoma" w:cs="Tahoma"/>
                <w:b/>
                <w:bCs/>
                <w:sz w:val="16"/>
                <w:szCs w:val="16"/>
                <w:lang w:val="x-none"/>
              </w:rPr>
              <w:t>]</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E5DAF2C"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Pr.in.</w:t>
            </w:r>
          </w:p>
          <w:p w14:paraId="2B15F82A"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sidRPr="0090610E">
              <w:rPr>
                <w:rFonts w:ascii="Tahoma" w:hAnsi="Tahoma" w:cs="Tahoma"/>
                <w:b/>
                <w:bCs/>
                <w:sz w:val="16"/>
                <w:szCs w:val="16"/>
                <w:lang w:val="x-none"/>
              </w:rPr>
              <w:t>t.toku</w:t>
            </w:r>
            <w:proofErr w:type="spellEnd"/>
          </w:p>
          <w:p w14:paraId="04DE1A2F"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[kW.m</w:t>
            </w:r>
            <w:r w:rsidRPr="0090610E">
              <w:rPr>
                <w:rFonts w:ascii="Tahoma" w:hAnsi="Tahoma" w:cs="Tahoma"/>
                <w:b/>
                <w:bCs/>
                <w:sz w:val="16"/>
                <w:szCs w:val="16"/>
                <w:vertAlign w:val="superscript"/>
                <w:lang w:val="x-none"/>
              </w:rPr>
              <w:t>-2</w:t>
            </w:r>
            <w:r w:rsidRPr="0090610E">
              <w:rPr>
                <w:rFonts w:ascii="Tahoma" w:hAnsi="Tahoma" w:cs="Tahoma"/>
                <w:b/>
                <w:bCs/>
                <w:sz w:val="16"/>
                <w:szCs w:val="16"/>
                <w:lang w:val="x-none"/>
              </w:rPr>
              <w:t>]</w:t>
            </w:r>
          </w:p>
        </w:tc>
        <w:tc>
          <w:tcPr>
            <w:tcW w:w="54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579F3605"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Odst.</w:t>
            </w:r>
          </w:p>
          <w:p w14:paraId="11E83975"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 xml:space="preserve"> d</w:t>
            </w:r>
          </w:p>
          <w:p w14:paraId="14F0F69A"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p>
        </w:tc>
        <w:tc>
          <w:tcPr>
            <w:tcW w:w="54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7B313527"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Odst.</w:t>
            </w:r>
          </w:p>
          <w:p w14:paraId="29D116C0"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sidRPr="0090610E">
              <w:rPr>
                <w:rFonts w:ascii="Tahoma" w:hAnsi="Tahoma" w:cs="Tahoma"/>
                <w:b/>
                <w:bCs/>
                <w:sz w:val="16"/>
                <w:szCs w:val="16"/>
                <w:lang w:val="x-none"/>
              </w:rPr>
              <w:t xml:space="preserve"> </w:t>
            </w:r>
            <w:proofErr w:type="spellStart"/>
            <w:r w:rsidRPr="0090610E">
              <w:rPr>
                <w:rFonts w:ascii="Tahoma" w:hAnsi="Tahoma" w:cs="Tahoma"/>
                <w:b/>
                <w:bCs/>
                <w:sz w:val="16"/>
                <w:szCs w:val="16"/>
                <w:lang w:val="x-none"/>
              </w:rPr>
              <w:t>d</w:t>
            </w:r>
            <w:r w:rsidRPr="0090610E">
              <w:rPr>
                <w:rFonts w:ascii="Tahoma" w:hAnsi="Tahoma" w:cs="Tahoma"/>
                <w:b/>
                <w:bCs/>
                <w:sz w:val="16"/>
                <w:szCs w:val="16"/>
                <w:vertAlign w:val="subscript"/>
                <w:lang w:val="x-none"/>
              </w:rPr>
              <w:t>s</w:t>
            </w:r>
            <w:proofErr w:type="spellEnd"/>
          </w:p>
          <w:p w14:paraId="556287B5"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p>
        </w:tc>
      </w:tr>
      <w:tr w:rsidR="00154ECB" w:rsidRPr="0090610E" w14:paraId="1D87A9D6" w14:textId="77777777" w:rsidTr="000A690C">
        <w:tc>
          <w:tcPr>
            <w:tcW w:w="1380" w:type="dxa"/>
            <w:vMerge w:val="restart"/>
            <w:tcBorders>
              <w:top w:val="single" w:sz="6" w:space="0" w:color="808080"/>
              <w:left w:val="single" w:sz="6" w:space="0" w:color="808080"/>
              <w:bottom w:val="single" w:sz="6" w:space="0" w:color="808080"/>
              <w:right w:val="single" w:sz="6" w:space="0" w:color="808080"/>
            </w:tcBorders>
            <w:shd w:val="clear" w:color="auto" w:fill="FFFFFF"/>
            <w:vAlign w:val="center"/>
          </w:tcPr>
          <w:p w14:paraId="6CF2FB5B"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PÚ č. N 1.1</w:t>
            </w:r>
          </w:p>
        </w:tc>
        <w:tc>
          <w:tcPr>
            <w:tcW w:w="1050" w:type="dxa"/>
            <w:vMerge w:val="restart"/>
            <w:tcBorders>
              <w:top w:val="single" w:sz="6" w:space="0" w:color="808080"/>
              <w:left w:val="single" w:sz="6" w:space="0" w:color="808080"/>
              <w:bottom w:val="single" w:sz="6" w:space="0" w:color="808080"/>
              <w:right w:val="single" w:sz="6" w:space="0" w:color="808080"/>
            </w:tcBorders>
            <w:shd w:val="clear" w:color="auto" w:fill="FFFFFF"/>
            <w:vAlign w:val="center"/>
          </w:tcPr>
          <w:p w14:paraId="40A1CC58"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stavební objekt hustotou tep. toku</w:t>
            </w:r>
          </w:p>
        </w:tc>
        <w:tc>
          <w:tcPr>
            <w:tcW w:w="21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A29103B"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1. odstup</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4606D1E"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2,60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246EEE3"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2,00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6477640"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5,20</w:t>
            </w:r>
          </w:p>
        </w:tc>
        <w:tc>
          <w:tcPr>
            <w:tcW w:w="7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E902B6D"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100,00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BDEB497"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35,00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9C2BCFA"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95,03</w:t>
            </w:r>
          </w:p>
        </w:tc>
        <w:tc>
          <w:tcPr>
            <w:tcW w:w="54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ED89E88"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2,59</w:t>
            </w:r>
          </w:p>
        </w:tc>
        <w:tc>
          <w:tcPr>
            <w:tcW w:w="54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746ADD5"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1,10</w:t>
            </w:r>
          </w:p>
        </w:tc>
      </w:tr>
      <w:tr w:rsidR="00154ECB" w:rsidRPr="0090610E" w14:paraId="51244E15" w14:textId="77777777" w:rsidTr="000A690C">
        <w:tc>
          <w:tcPr>
            <w:tcW w:w="138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14:paraId="788B27F8" w14:textId="77777777" w:rsidR="00154ECB" w:rsidRPr="0090610E" w:rsidRDefault="00154ECB">
            <w:pPr>
              <w:autoSpaceDE w:val="0"/>
              <w:autoSpaceDN w:val="0"/>
              <w:adjustRightInd w:val="0"/>
              <w:spacing w:before="0" w:after="0" w:line="240" w:lineRule="auto"/>
              <w:ind w:left="0" w:firstLine="0"/>
              <w:jc w:val="left"/>
              <w:rPr>
                <w:rFonts w:ascii="Tahoma" w:hAnsi="Tahoma" w:cs="Tahoma"/>
                <w:szCs w:val="20"/>
                <w:lang w:val="x-none"/>
              </w:rPr>
            </w:pPr>
          </w:p>
        </w:tc>
        <w:tc>
          <w:tcPr>
            <w:tcW w:w="105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14:paraId="0D893BE6" w14:textId="77777777" w:rsidR="00154ECB" w:rsidRPr="0090610E" w:rsidRDefault="00154ECB">
            <w:pPr>
              <w:autoSpaceDE w:val="0"/>
              <w:autoSpaceDN w:val="0"/>
              <w:adjustRightInd w:val="0"/>
              <w:spacing w:before="0" w:after="0" w:line="240" w:lineRule="auto"/>
              <w:ind w:left="0" w:firstLine="0"/>
              <w:jc w:val="left"/>
              <w:rPr>
                <w:rFonts w:ascii="Tahoma" w:hAnsi="Tahoma" w:cs="Tahoma"/>
                <w:szCs w:val="20"/>
                <w:lang w:val="x-none"/>
              </w:rPr>
            </w:pPr>
          </w:p>
        </w:tc>
        <w:tc>
          <w:tcPr>
            <w:tcW w:w="21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4CBA21F"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2. odstup</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317689C"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2,60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4151158"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5,00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74753BC"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13,00</w:t>
            </w:r>
          </w:p>
        </w:tc>
        <w:tc>
          <w:tcPr>
            <w:tcW w:w="7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66402F4"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100,00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5D21232"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35,00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710F3E9"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95,03</w:t>
            </w:r>
          </w:p>
        </w:tc>
        <w:tc>
          <w:tcPr>
            <w:tcW w:w="54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06A1320"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4,02</w:t>
            </w:r>
          </w:p>
        </w:tc>
        <w:tc>
          <w:tcPr>
            <w:tcW w:w="54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06C9887"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1,43</w:t>
            </w:r>
          </w:p>
        </w:tc>
      </w:tr>
      <w:tr w:rsidR="00154ECB" w:rsidRPr="0090610E" w14:paraId="1DB7B991" w14:textId="77777777" w:rsidTr="000A690C">
        <w:tc>
          <w:tcPr>
            <w:tcW w:w="138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14:paraId="78D449B3" w14:textId="77777777" w:rsidR="00154ECB" w:rsidRPr="0090610E" w:rsidRDefault="00154ECB">
            <w:pPr>
              <w:autoSpaceDE w:val="0"/>
              <w:autoSpaceDN w:val="0"/>
              <w:adjustRightInd w:val="0"/>
              <w:spacing w:before="0" w:after="0" w:line="240" w:lineRule="auto"/>
              <w:ind w:left="0" w:firstLine="0"/>
              <w:jc w:val="left"/>
              <w:rPr>
                <w:rFonts w:ascii="Tahoma" w:hAnsi="Tahoma" w:cs="Tahoma"/>
                <w:szCs w:val="20"/>
                <w:lang w:val="x-none"/>
              </w:rPr>
            </w:pPr>
          </w:p>
        </w:tc>
        <w:tc>
          <w:tcPr>
            <w:tcW w:w="105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14:paraId="031C6293" w14:textId="77777777" w:rsidR="00154ECB" w:rsidRPr="0090610E" w:rsidRDefault="00154ECB">
            <w:pPr>
              <w:autoSpaceDE w:val="0"/>
              <w:autoSpaceDN w:val="0"/>
              <w:adjustRightInd w:val="0"/>
              <w:spacing w:before="0" w:after="0" w:line="240" w:lineRule="auto"/>
              <w:ind w:left="0" w:firstLine="0"/>
              <w:jc w:val="left"/>
              <w:rPr>
                <w:rFonts w:ascii="Tahoma" w:hAnsi="Tahoma" w:cs="Tahoma"/>
                <w:szCs w:val="20"/>
                <w:lang w:val="x-none"/>
              </w:rPr>
            </w:pPr>
          </w:p>
        </w:tc>
        <w:tc>
          <w:tcPr>
            <w:tcW w:w="21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2FE4F55"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3. odstup</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13656FC"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2,60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CB3C9B4"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84DD528"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2,60</w:t>
            </w:r>
          </w:p>
        </w:tc>
        <w:tc>
          <w:tcPr>
            <w:tcW w:w="7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CF74669"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100,00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554ECAE"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35,00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608B470"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95,03</w:t>
            </w:r>
          </w:p>
        </w:tc>
        <w:tc>
          <w:tcPr>
            <w:tcW w:w="54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6FF15D0"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1,74</w:t>
            </w:r>
          </w:p>
        </w:tc>
        <w:tc>
          <w:tcPr>
            <w:tcW w:w="54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2F4A056"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0,80</w:t>
            </w:r>
          </w:p>
        </w:tc>
      </w:tr>
    </w:tbl>
    <w:p w14:paraId="2C56BD9A"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p>
    <w:p w14:paraId="6CAC49DC" w14:textId="77777777" w:rsidR="000A690C" w:rsidRPr="0090610E" w:rsidRDefault="000A690C" w:rsidP="00154ECB">
      <w:pPr>
        <w:autoSpaceDE w:val="0"/>
        <w:autoSpaceDN w:val="0"/>
        <w:adjustRightInd w:val="0"/>
        <w:spacing w:before="0" w:after="0" w:line="240" w:lineRule="auto"/>
        <w:ind w:left="0" w:firstLine="0"/>
        <w:jc w:val="left"/>
        <w:rPr>
          <w:rFonts w:ascii="Tahoma" w:hAnsi="Tahoma" w:cs="Tahoma"/>
          <w:szCs w:val="20"/>
          <w:lang w:val="x-none"/>
        </w:rPr>
      </w:pPr>
    </w:p>
    <w:p w14:paraId="16B49331" w14:textId="0DCF819E" w:rsidR="00154ECB" w:rsidRPr="0090610E" w:rsidRDefault="00154ECB" w:rsidP="00154ECB">
      <w:pPr>
        <w:autoSpaceDE w:val="0"/>
        <w:autoSpaceDN w:val="0"/>
        <w:adjustRightInd w:val="0"/>
        <w:spacing w:before="0" w:after="0" w:line="240" w:lineRule="auto"/>
        <w:ind w:left="0" w:firstLine="0"/>
        <w:jc w:val="left"/>
        <w:rPr>
          <w:rFonts w:ascii="Tahoma" w:hAnsi="Tahoma" w:cs="Tahoma"/>
          <w:b/>
          <w:bCs/>
          <w:sz w:val="28"/>
          <w:szCs w:val="28"/>
          <w:lang w:val="x-none"/>
        </w:rPr>
      </w:pPr>
      <w:r w:rsidRPr="0090610E">
        <w:rPr>
          <w:rFonts w:ascii="Tahoma" w:hAnsi="Tahoma" w:cs="Tahoma"/>
          <w:b/>
          <w:bCs/>
          <w:sz w:val="28"/>
          <w:szCs w:val="28"/>
          <w:lang w:val="x-none"/>
        </w:rPr>
        <w:t>Požární úsek dle ČSN 73 0802: kolárna</w:t>
      </w:r>
    </w:p>
    <w:p w14:paraId="287F74E7" w14:textId="77777777" w:rsidR="00154ECB" w:rsidRPr="0090610E" w:rsidRDefault="00154ECB" w:rsidP="00154ECB">
      <w:pPr>
        <w:autoSpaceDE w:val="0"/>
        <w:autoSpaceDN w:val="0"/>
        <w:adjustRightInd w:val="0"/>
        <w:spacing w:before="0" w:after="0" w:line="240" w:lineRule="auto"/>
        <w:ind w:left="0" w:firstLine="0"/>
        <w:jc w:val="left"/>
        <w:rPr>
          <w:rFonts w:ascii="Tahoma" w:hAnsi="Tahoma" w:cs="Tahoma"/>
          <w:b/>
          <w:bCs/>
          <w:sz w:val="24"/>
          <w:szCs w:val="24"/>
          <w:u w:val="single"/>
          <w:lang w:val="x-none"/>
        </w:rPr>
      </w:pPr>
      <w:r w:rsidRPr="0090610E">
        <w:rPr>
          <w:rFonts w:ascii="Tahoma" w:hAnsi="Tahoma" w:cs="Tahoma"/>
          <w:b/>
          <w:bCs/>
          <w:sz w:val="24"/>
          <w:szCs w:val="24"/>
          <w:u w:val="single"/>
          <w:lang w:val="x-none"/>
        </w:rPr>
        <w:t>Zadané údaje:</w:t>
      </w:r>
    </w:p>
    <w:p w14:paraId="3CB47AF0"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Počet užitných podlaží v objektu</w:t>
      </w:r>
      <w:r w:rsidRPr="0090610E">
        <w:rPr>
          <w:rFonts w:ascii="Tahoma" w:hAnsi="Tahoma" w:cs="Tahoma"/>
          <w:szCs w:val="20"/>
          <w:lang w:val="x-none"/>
        </w:rPr>
        <w:tab/>
      </w:r>
      <w:r w:rsidRPr="0090610E">
        <w:rPr>
          <w:rFonts w:ascii="Tahoma" w:hAnsi="Tahoma" w:cs="Tahoma"/>
          <w:b/>
          <w:bCs/>
          <w:szCs w:val="20"/>
          <w:lang w:val="x-none"/>
        </w:rPr>
        <w:t>1</w:t>
      </w:r>
      <w:r w:rsidRPr="0090610E">
        <w:rPr>
          <w:rFonts w:ascii="Tahoma" w:hAnsi="Tahoma" w:cs="Tahoma"/>
          <w:szCs w:val="20"/>
          <w:lang w:val="x-none"/>
        </w:rPr>
        <w:tab/>
        <w:t>[-]</w:t>
      </w:r>
    </w:p>
    <w:p w14:paraId="72DD2BCA"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Výška objektu h</w:t>
      </w:r>
      <w:r w:rsidRPr="0090610E">
        <w:rPr>
          <w:rFonts w:ascii="Tahoma" w:hAnsi="Tahoma" w:cs="Tahoma"/>
          <w:szCs w:val="20"/>
          <w:lang w:val="x-none"/>
        </w:rPr>
        <w:tab/>
      </w:r>
      <w:r w:rsidRPr="0090610E">
        <w:rPr>
          <w:rFonts w:ascii="Tahoma" w:hAnsi="Tahoma" w:cs="Tahoma"/>
          <w:b/>
          <w:bCs/>
          <w:szCs w:val="20"/>
          <w:lang w:val="x-none"/>
        </w:rPr>
        <w:t>0,00</w:t>
      </w:r>
      <w:r w:rsidRPr="0090610E">
        <w:rPr>
          <w:rFonts w:ascii="Tahoma" w:hAnsi="Tahoma" w:cs="Tahoma"/>
          <w:szCs w:val="20"/>
          <w:lang w:val="x-none"/>
        </w:rPr>
        <w:tab/>
        <w:t>[m]</w:t>
      </w:r>
    </w:p>
    <w:p w14:paraId="29E5E616"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 xml:space="preserve">Počet užit. </w:t>
      </w:r>
      <w:proofErr w:type="spellStart"/>
      <w:r w:rsidRPr="0090610E">
        <w:rPr>
          <w:rFonts w:ascii="Tahoma" w:hAnsi="Tahoma" w:cs="Tahoma"/>
          <w:szCs w:val="20"/>
          <w:lang w:val="x-none"/>
        </w:rPr>
        <w:t>nadzem</w:t>
      </w:r>
      <w:proofErr w:type="spellEnd"/>
      <w:r w:rsidRPr="0090610E">
        <w:rPr>
          <w:rFonts w:ascii="Tahoma" w:hAnsi="Tahoma" w:cs="Tahoma"/>
          <w:szCs w:val="20"/>
          <w:lang w:val="x-none"/>
        </w:rPr>
        <w:t>. podlaží v objektu</w:t>
      </w:r>
      <w:r w:rsidRPr="0090610E">
        <w:rPr>
          <w:rFonts w:ascii="Tahoma" w:hAnsi="Tahoma" w:cs="Tahoma"/>
          <w:szCs w:val="20"/>
          <w:lang w:val="x-none"/>
        </w:rPr>
        <w:tab/>
      </w:r>
      <w:r w:rsidRPr="0090610E">
        <w:rPr>
          <w:rFonts w:ascii="Tahoma" w:hAnsi="Tahoma" w:cs="Tahoma"/>
          <w:b/>
          <w:bCs/>
          <w:szCs w:val="20"/>
          <w:lang w:val="x-none"/>
        </w:rPr>
        <w:t>1</w:t>
      </w:r>
      <w:r w:rsidRPr="0090610E">
        <w:rPr>
          <w:rFonts w:ascii="Tahoma" w:hAnsi="Tahoma" w:cs="Tahoma"/>
          <w:szCs w:val="20"/>
          <w:lang w:val="x-none"/>
        </w:rPr>
        <w:tab/>
        <w:t>[-]</w:t>
      </w:r>
    </w:p>
    <w:p w14:paraId="73B89DA6"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Materiál konstrukce</w:t>
      </w:r>
      <w:r w:rsidRPr="0090610E">
        <w:rPr>
          <w:rFonts w:ascii="Tahoma" w:hAnsi="Tahoma" w:cs="Tahoma"/>
          <w:szCs w:val="20"/>
          <w:lang w:val="x-none"/>
        </w:rPr>
        <w:tab/>
      </w:r>
      <w:r w:rsidRPr="0090610E">
        <w:rPr>
          <w:rFonts w:ascii="Tahoma" w:hAnsi="Tahoma" w:cs="Tahoma"/>
          <w:b/>
          <w:bCs/>
          <w:szCs w:val="20"/>
          <w:lang w:val="x-none"/>
        </w:rPr>
        <w:t>hořlavý DP3</w:t>
      </w:r>
      <w:r w:rsidRPr="0090610E">
        <w:rPr>
          <w:rFonts w:ascii="Tahoma" w:hAnsi="Tahoma" w:cs="Tahoma"/>
          <w:szCs w:val="20"/>
          <w:lang w:val="x-none"/>
        </w:rPr>
        <w:tab/>
      </w:r>
    </w:p>
    <w:p w14:paraId="0C84EA56"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Zařazení dle ČSN 73 0873</w:t>
      </w:r>
      <w:r w:rsidRPr="0090610E">
        <w:rPr>
          <w:rFonts w:ascii="Tahoma" w:hAnsi="Tahoma" w:cs="Tahoma"/>
          <w:szCs w:val="20"/>
          <w:lang w:val="x-none"/>
        </w:rPr>
        <w:tab/>
      </w:r>
      <w:r w:rsidRPr="0090610E">
        <w:rPr>
          <w:rFonts w:ascii="Tahoma" w:hAnsi="Tahoma" w:cs="Tahoma"/>
          <w:b/>
          <w:bCs/>
          <w:szCs w:val="20"/>
          <w:lang w:val="x-none"/>
        </w:rPr>
        <w:t>nevýrobní objekt</w:t>
      </w:r>
      <w:r w:rsidRPr="0090610E">
        <w:rPr>
          <w:rFonts w:ascii="Tahoma" w:hAnsi="Tahoma" w:cs="Tahoma"/>
          <w:szCs w:val="20"/>
          <w:lang w:val="x-none"/>
        </w:rPr>
        <w:tab/>
      </w:r>
    </w:p>
    <w:p w14:paraId="621E90A0"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Počet podlaží úseku z</w:t>
      </w:r>
      <w:r w:rsidRPr="0090610E">
        <w:rPr>
          <w:rFonts w:ascii="Tahoma" w:hAnsi="Tahoma" w:cs="Tahoma"/>
          <w:szCs w:val="20"/>
          <w:lang w:val="x-none"/>
        </w:rPr>
        <w:tab/>
      </w:r>
      <w:r w:rsidRPr="0090610E">
        <w:rPr>
          <w:rFonts w:ascii="Tahoma" w:hAnsi="Tahoma" w:cs="Tahoma"/>
          <w:b/>
          <w:bCs/>
          <w:szCs w:val="20"/>
          <w:lang w:val="x-none"/>
        </w:rPr>
        <w:t>1</w:t>
      </w:r>
      <w:r w:rsidRPr="0090610E">
        <w:rPr>
          <w:rFonts w:ascii="Tahoma" w:hAnsi="Tahoma" w:cs="Tahoma"/>
          <w:szCs w:val="20"/>
          <w:lang w:val="x-none"/>
        </w:rPr>
        <w:tab/>
        <w:t>[-]</w:t>
      </w:r>
    </w:p>
    <w:p w14:paraId="499F2A7C"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 xml:space="preserve">Výšková poloha </w:t>
      </w:r>
      <w:proofErr w:type="spellStart"/>
      <w:r w:rsidRPr="0090610E">
        <w:rPr>
          <w:rFonts w:ascii="Tahoma" w:hAnsi="Tahoma" w:cs="Tahoma"/>
          <w:szCs w:val="20"/>
          <w:lang w:val="x-none"/>
        </w:rPr>
        <w:t>hp</w:t>
      </w:r>
      <w:proofErr w:type="spellEnd"/>
      <w:r w:rsidRPr="0090610E">
        <w:rPr>
          <w:rFonts w:ascii="Tahoma" w:hAnsi="Tahoma" w:cs="Tahoma"/>
          <w:szCs w:val="20"/>
          <w:lang w:val="x-none"/>
        </w:rPr>
        <w:tab/>
      </w:r>
      <w:r w:rsidRPr="0090610E">
        <w:rPr>
          <w:rFonts w:ascii="Tahoma" w:hAnsi="Tahoma" w:cs="Tahoma"/>
          <w:b/>
          <w:bCs/>
          <w:szCs w:val="20"/>
          <w:lang w:val="x-none"/>
        </w:rPr>
        <w:t>0,00</w:t>
      </w:r>
      <w:r w:rsidRPr="0090610E">
        <w:rPr>
          <w:rFonts w:ascii="Tahoma" w:hAnsi="Tahoma" w:cs="Tahoma"/>
          <w:szCs w:val="20"/>
          <w:lang w:val="x-none"/>
        </w:rPr>
        <w:tab/>
        <w:t>[m]</w:t>
      </w:r>
    </w:p>
    <w:p w14:paraId="7A2DA126"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Koeficient c</w:t>
      </w:r>
      <w:r w:rsidRPr="0090610E">
        <w:rPr>
          <w:rFonts w:ascii="Tahoma" w:hAnsi="Tahoma" w:cs="Tahoma"/>
          <w:szCs w:val="20"/>
          <w:lang w:val="x-none"/>
        </w:rPr>
        <w:tab/>
      </w:r>
      <w:r w:rsidRPr="0090610E">
        <w:rPr>
          <w:rFonts w:ascii="Tahoma" w:hAnsi="Tahoma" w:cs="Tahoma"/>
          <w:b/>
          <w:bCs/>
          <w:szCs w:val="20"/>
          <w:lang w:val="x-none"/>
        </w:rPr>
        <w:t>1</w:t>
      </w:r>
      <w:r w:rsidRPr="0090610E">
        <w:rPr>
          <w:rFonts w:ascii="Tahoma" w:hAnsi="Tahoma" w:cs="Tahoma"/>
          <w:szCs w:val="20"/>
          <w:lang w:val="x-none"/>
        </w:rPr>
        <w:tab/>
      </w:r>
    </w:p>
    <w:p w14:paraId="438C214C"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SM</w:t>
      </w:r>
      <w:r w:rsidRPr="0090610E">
        <w:rPr>
          <w:rFonts w:ascii="Tahoma" w:hAnsi="Tahoma" w:cs="Tahoma"/>
          <w:szCs w:val="20"/>
          <w:lang w:val="x-none"/>
        </w:rPr>
        <w:tab/>
      </w:r>
      <w:r w:rsidRPr="0090610E">
        <w:rPr>
          <w:rFonts w:ascii="Tahoma" w:hAnsi="Tahoma" w:cs="Tahoma"/>
          <w:b/>
          <w:bCs/>
          <w:szCs w:val="20"/>
          <w:lang w:val="x-none"/>
        </w:rPr>
        <w:t>automaticky</w:t>
      </w:r>
      <w:r w:rsidRPr="0090610E">
        <w:rPr>
          <w:rFonts w:ascii="Tahoma" w:hAnsi="Tahoma" w:cs="Tahoma"/>
          <w:szCs w:val="20"/>
          <w:lang w:val="x-none"/>
        </w:rPr>
        <w:tab/>
      </w:r>
    </w:p>
    <w:p w14:paraId="71E62910" w14:textId="77777777" w:rsidR="00154ECB" w:rsidRPr="0090610E" w:rsidRDefault="00154ECB" w:rsidP="00154ECB">
      <w:pPr>
        <w:autoSpaceDE w:val="0"/>
        <w:autoSpaceDN w:val="0"/>
        <w:adjustRightInd w:val="0"/>
        <w:spacing w:before="0" w:after="0" w:line="240" w:lineRule="auto"/>
        <w:ind w:left="0" w:firstLine="0"/>
        <w:jc w:val="left"/>
        <w:rPr>
          <w:rFonts w:ascii="Tahoma" w:hAnsi="Tahoma" w:cs="Tahoma"/>
          <w:b/>
          <w:bCs/>
          <w:sz w:val="24"/>
          <w:szCs w:val="24"/>
          <w:lang w:val="x-none"/>
        </w:rPr>
      </w:pPr>
      <w:r w:rsidRPr="0090610E">
        <w:rPr>
          <w:rFonts w:ascii="Tahoma" w:hAnsi="Tahoma" w:cs="Tahoma"/>
          <w:b/>
          <w:bCs/>
          <w:sz w:val="24"/>
          <w:szCs w:val="24"/>
          <w:lang w:val="x-none"/>
        </w:rPr>
        <w:t>Místnosti požárního úseku:</w:t>
      </w:r>
    </w:p>
    <w:tbl>
      <w:tblPr>
        <w:tblW w:w="10200" w:type="dxa"/>
        <w:tblInd w:w="-856" w:type="dxa"/>
        <w:tblLayout w:type="fixed"/>
        <w:tblCellMar>
          <w:top w:w="30" w:type="dxa"/>
          <w:left w:w="30" w:type="dxa"/>
          <w:bottom w:w="30" w:type="dxa"/>
          <w:right w:w="30" w:type="dxa"/>
        </w:tblCellMar>
        <w:tblLook w:val="0000" w:firstRow="0" w:lastRow="0" w:firstColumn="0" w:lastColumn="0" w:noHBand="0" w:noVBand="0"/>
      </w:tblPr>
      <w:tblGrid>
        <w:gridCol w:w="1770"/>
        <w:gridCol w:w="480"/>
        <w:gridCol w:w="570"/>
        <w:gridCol w:w="810"/>
        <w:gridCol w:w="810"/>
        <w:gridCol w:w="810"/>
        <w:gridCol w:w="810"/>
        <w:gridCol w:w="810"/>
        <w:gridCol w:w="1050"/>
        <w:gridCol w:w="570"/>
        <w:gridCol w:w="960"/>
        <w:gridCol w:w="750"/>
      </w:tblGrid>
      <w:tr w:rsidR="00154ECB" w:rsidRPr="0090610E" w14:paraId="12BFE81D" w14:textId="77777777" w:rsidTr="000A690C">
        <w:trPr>
          <w:tblHeader/>
        </w:trPr>
        <w:tc>
          <w:tcPr>
            <w:tcW w:w="17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25C23D74"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sidRPr="0090610E">
              <w:rPr>
                <w:rFonts w:ascii="Tahoma" w:hAnsi="Tahoma" w:cs="Tahoma"/>
                <w:b/>
                <w:bCs/>
                <w:sz w:val="16"/>
                <w:szCs w:val="16"/>
                <w:lang w:val="x-none"/>
              </w:rPr>
              <w:t>Název</w:t>
            </w:r>
          </w:p>
          <w:p w14:paraId="27BC61AF"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sidRPr="0090610E">
              <w:rPr>
                <w:rFonts w:ascii="Tahoma" w:hAnsi="Tahoma" w:cs="Tahoma"/>
                <w:b/>
                <w:bCs/>
                <w:sz w:val="16"/>
                <w:szCs w:val="16"/>
                <w:lang w:val="x-none"/>
              </w:rPr>
              <w:t>místnosti</w:t>
            </w:r>
          </w:p>
        </w:tc>
        <w:tc>
          <w:tcPr>
            <w:tcW w:w="48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00FC488D"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Plocha</w:t>
            </w:r>
          </w:p>
          <w:p w14:paraId="6977F1C2"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S</w:t>
            </w:r>
          </w:p>
          <w:p w14:paraId="39828395"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r w:rsidRPr="0090610E">
              <w:rPr>
                <w:rFonts w:ascii="Tahoma" w:hAnsi="Tahoma" w:cs="Tahoma"/>
                <w:b/>
                <w:bCs/>
                <w:position w:val="2"/>
                <w:sz w:val="16"/>
                <w:szCs w:val="16"/>
                <w:vertAlign w:val="superscript"/>
                <w:lang w:val="x-none"/>
              </w:rPr>
              <w:t>2</w:t>
            </w:r>
            <w:r w:rsidRPr="0090610E">
              <w:rPr>
                <w:rFonts w:ascii="Tahoma" w:hAnsi="Tahoma" w:cs="Tahoma"/>
                <w:b/>
                <w:bCs/>
                <w:sz w:val="16"/>
                <w:szCs w:val="16"/>
                <w:lang w:val="x-none"/>
              </w:rPr>
              <w:t>]</w:t>
            </w:r>
          </w:p>
        </w:tc>
        <w:tc>
          <w:tcPr>
            <w:tcW w:w="5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5EFEC3D8"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Výška</w:t>
            </w:r>
          </w:p>
          <w:p w14:paraId="6EAC11B4"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sidRPr="0090610E">
              <w:rPr>
                <w:rFonts w:ascii="Tahoma" w:hAnsi="Tahoma" w:cs="Tahoma"/>
                <w:b/>
                <w:bCs/>
                <w:sz w:val="16"/>
                <w:szCs w:val="16"/>
                <w:lang w:val="x-none"/>
              </w:rPr>
              <w:t>h</w:t>
            </w:r>
            <w:r w:rsidRPr="0090610E">
              <w:rPr>
                <w:rFonts w:ascii="Tahoma" w:hAnsi="Tahoma" w:cs="Tahoma"/>
                <w:b/>
                <w:bCs/>
                <w:sz w:val="16"/>
                <w:szCs w:val="16"/>
                <w:vertAlign w:val="subscript"/>
                <w:lang w:val="x-none"/>
              </w:rPr>
              <w:t>s</w:t>
            </w:r>
            <w:proofErr w:type="spellEnd"/>
          </w:p>
          <w:p w14:paraId="5A30173B"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01F8218E"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sidRPr="0090610E">
              <w:rPr>
                <w:rFonts w:ascii="Tahoma" w:hAnsi="Tahoma" w:cs="Tahoma"/>
                <w:b/>
                <w:bCs/>
                <w:sz w:val="16"/>
                <w:szCs w:val="16"/>
                <w:lang w:val="x-none"/>
              </w:rPr>
              <w:t>Nahod</w:t>
            </w:r>
            <w:proofErr w:type="spellEnd"/>
            <w:r w:rsidRPr="0090610E">
              <w:rPr>
                <w:rFonts w:ascii="Tahoma" w:hAnsi="Tahoma" w:cs="Tahoma"/>
                <w:b/>
                <w:bCs/>
                <w:sz w:val="16"/>
                <w:szCs w:val="16"/>
                <w:lang w:val="x-none"/>
              </w:rPr>
              <w:t>.</w:t>
            </w:r>
          </w:p>
          <w:p w14:paraId="272C0660"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sidRPr="0090610E">
              <w:rPr>
                <w:rFonts w:ascii="Tahoma" w:hAnsi="Tahoma" w:cs="Tahoma"/>
                <w:b/>
                <w:bCs/>
                <w:sz w:val="16"/>
                <w:szCs w:val="16"/>
                <w:lang w:val="x-none"/>
              </w:rPr>
              <w:t>p</w:t>
            </w:r>
            <w:r w:rsidRPr="0090610E">
              <w:rPr>
                <w:rFonts w:ascii="Tahoma" w:hAnsi="Tahoma" w:cs="Tahoma"/>
                <w:b/>
                <w:bCs/>
                <w:sz w:val="16"/>
                <w:szCs w:val="16"/>
                <w:vertAlign w:val="subscript"/>
                <w:lang w:val="x-none"/>
              </w:rPr>
              <w:t>n</w:t>
            </w:r>
            <w:proofErr w:type="spellEnd"/>
          </w:p>
          <w:p w14:paraId="5EFD56C9"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roofErr w:type="spellStart"/>
            <w:r w:rsidRPr="0090610E">
              <w:rPr>
                <w:rFonts w:ascii="Tahoma" w:hAnsi="Tahoma" w:cs="Tahoma"/>
                <w:b/>
                <w:bCs/>
                <w:sz w:val="16"/>
                <w:szCs w:val="16"/>
                <w:lang w:val="x-none"/>
              </w:rPr>
              <w:t>kg.m</w:t>
            </w:r>
            <w:proofErr w:type="spellEnd"/>
            <w:r w:rsidRPr="0090610E">
              <w:rPr>
                <w:rFonts w:ascii="Tahoma" w:hAnsi="Tahoma" w:cs="Tahoma"/>
                <w:b/>
                <w:bCs/>
                <w:position w:val="2"/>
                <w:sz w:val="16"/>
                <w:szCs w:val="16"/>
                <w:vertAlign w:val="superscript"/>
                <w:lang w:val="x-none"/>
              </w:rPr>
              <w:t>-2</w:t>
            </w:r>
            <w:r w:rsidRPr="0090610E">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7F7398F"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Stálé</w:t>
            </w:r>
          </w:p>
          <w:p w14:paraId="2267E2F1"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sidRPr="0090610E">
              <w:rPr>
                <w:rFonts w:ascii="Tahoma" w:hAnsi="Tahoma" w:cs="Tahoma"/>
                <w:b/>
                <w:bCs/>
                <w:sz w:val="16"/>
                <w:szCs w:val="16"/>
                <w:lang w:val="x-none"/>
              </w:rPr>
              <w:t>p</w:t>
            </w:r>
            <w:r w:rsidRPr="0090610E">
              <w:rPr>
                <w:rFonts w:ascii="Tahoma" w:hAnsi="Tahoma" w:cs="Tahoma"/>
                <w:b/>
                <w:bCs/>
                <w:sz w:val="16"/>
                <w:szCs w:val="16"/>
                <w:vertAlign w:val="subscript"/>
                <w:lang w:val="x-none"/>
              </w:rPr>
              <w:t>s</w:t>
            </w:r>
            <w:proofErr w:type="spellEnd"/>
          </w:p>
          <w:p w14:paraId="0679EFAD"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roofErr w:type="spellStart"/>
            <w:r w:rsidRPr="0090610E">
              <w:rPr>
                <w:rFonts w:ascii="Tahoma" w:hAnsi="Tahoma" w:cs="Tahoma"/>
                <w:b/>
                <w:bCs/>
                <w:sz w:val="16"/>
                <w:szCs w:val="16"/>
                <w:lang w:val="x-none"/>
              </w:rPr>
              <w:t>kg.m</w:t>
            </w:r>
            <w:proofErr w:type="spellEnd"/>
            <w:r w:rsidRPr="0090610E">
              <w:rPr>
                <w:rFonts w:ascii="Tahoma" w:hAnsi="Tahoma" w:cs="Tahoma"/>
                <w:b/>
                <w:bCs/>
                <w:position w:val="2"/>
                <w:sz w:val="16"/>
                <w:szCs w:val="16"/>
                <w:vertAlign w:val="superscript"/>
                <w:lang w:val="x-none"/>
              </w:rPr>
              <w:t>-2</w:t>
            </w:r>
            <w:r w:rsidRPr="0090610E">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0EEC7533"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Dodat.</w:t>
            </w:r>
          </w:p>
          <w:p w14:paraId="2058E598"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sidRPr="0090610E">
              <w:rPr>
                <w:rFonts w:ascii="Tahoma" w:hAnsi="Tahoma" w:cs="Tahoma"/>
                <w:b/>
                <w:bCs/>
                <w:sz w:val="16"/>
                <w:szCs w:val="16"/>
                <w:lang w:val="x-none"/>
              </w:rPr>
              <w:t>p</w:t>
            </w:r>
            <w:r w:rsidRPr="0090610E">
              <w:rPr>
                <w:rFonts w:ascii="Tahoma" w:hAnsi="Tahoma" w:cs="Tahoma"/>
                <w:b/>
                <w:bCs/>
                <w:sz w:val="16"/>
                <w:szCs w:val="16"/>
                <w:vertAlign w:val="subscript"/>
                <w:lang w:val="x-none"/>
              </w:rPr>
              <w:t>s</w:t>
            </w:r>
            <w:proofErr w:type="spellEnd"/>
          </w:p>
          <w:p w14:paraId="0D6CB750"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roofErr w:type="spellStart"/>
            <w:r w:rsidRPr="0090610E">
              <w:rPr>
                <w:rFonts w:ascii="Tahoma" w:hAnsi="Tahoma" w:cs="Tahoma"/>
                <w:b/>
                <w:bCs/>
                <w:sz w:val="16"/>
                <w:szCs w:val="16"/>
                <w:lang w:val="x-none"/>
              </w:rPr>
              <w:t>kg.m</w:t>
            </w:r>
            <w:proofErr w:type="spellEnd"/>
            <w:r w:rsidRPr="0090610E">
              <w:rPr>
                <w:rFonts w:ascii="Tahoma" w:hAnsi="Tahoma" w:cs="Tahoma"/>
                <w:b/>
                <w:bCs/>
                <w:position w:val="2"/>
                <w:sz w:val="16"/>
                <w:szCs w:val="16"/>
                <w:vertAlign w:val="superscript"/>
                <w:lang w:val="x-none"/>
              </w:rPr>
              <w:t>-2</w:t>
            </w:r>
            <w:r w:rsidRPr="0090610E">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EC1294B"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sidRPr="0090610E">
              <w:rPr>
                <w:rFonts w:ascii="Tahoma" w:hAnsi="Tahoma" w:cs="Tahoma"/>
                <w:b/>
                <w:bCs/>
                <w:sz w:val="16"/>
                <w:szCs w:val="16"/>
                <w:lang w:val="x-none"/>
              </w:rPr>
              <w:t>Nahod</w:t>
            </w:r>
            <w:proofErr w:type="spellEnd"/>
            <w:r w:rsidRPr="0090610E">
              <w:rPr>
                <w:rFonts w:ascii="Tahoma" w:hAnsi="Tahoma" w:cs="Tahoma"/>
                <w:b/>
                <w:bCs/>
                <w:sz w:val="16"/>
                <w:szCs w:val="16"/>
                <w:lang w:val="x-none"/>
              </w:rPr>
              <w:t>.</w:t>
            </w:r>
          </w:p>
          <w:p w14:paraId="7359E2AE"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sidRPr="0090610E">
              <w:rPr>
                <w:rFonts w:ascii="Tahoma" w:hAnsi="Tahoma" w:cs="Tahoma"/>
                <w:b/>
                <w:bCs/>
                <w:sz w:val="16"/>
                <w:szCs w:val="16"/>
                <w:lang w:val="x-none"/>
              </w:rPr>
              <w:t>a</w:t>
            </w:r>
            <w:r w:rsidRPr="0090610E">
              <w:rPr>
                <w:rFonts w:ascii="Tahoma" w:hAnsi="Tahoma" w:cs="Tahoma"/>
                <w:b/>
                <w:bCs/>
                <w:sz w:val="16"/>
                <w:szCs w:val="16"/>
                <w:vertAlign w:val="subscript"/>
                <w:lang w:val="x-none"/>
              </w:rPr>
              <w:t>n</w:t>
            </w:r>
            <w:proofErr w:type="spellEnd"/>
          </w:p>
          <w:p w14:paraId="5A5A3581"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51C37F49"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Stálé.</w:t>
            </w:r>
          </w:p>
          <w:p w14:paraId="53F70329"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sidRPr="0090610E">
              <w:rPr>
                <w:rFonts w:ascii="Tahoma" w:hAnsi="Tahoma" w:cs="Tahoma"/>
                <w:b/>
                <w:bCs/>
                <w:sz w:val="16"/>
                <w:szCs w:val="16"/>
                <w:lang w:val="x-none"/>
              </w:rPr>
              <w:t>a</w:t>
            </w:r>
            <w:r w:rsidRPr="0090610E">
              <w:rPr>
                <w:rFonts w:ascii="Tahoma" w:hAnsi="Tahoma" w:cs="Tahoma"/>
                <w:b/>
                <w:bCs/>
                <w:sz w:val="16"/>
                <w:szCs w:val="16"/>
                <w:vertAlign w:val="subscript"/>
                <w:lang w:val="x-none"/>
              </w:rPr>
              <w:t>s</w:t>
            </w:r>
          </w:p>
          <w:p w14:paraId="46412E76"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
        </w:tc>
        <w:tc>
          <w:tcPr>
            <w:tcW w:w="10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4DA0344A"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Otvory</w:t>
            </w:r>
          </w:p>
          <w:p w14:paraId="1602E968"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sidRPr="0090610E">
              <w:rPr>
                <w:rFonts w:ascii="Tahoma" w:hAnsi="Tahoma" w:cs="Tahoma"/>
                <w:b/>
                <w:bCs/>
                <w:sz w:val="16"/>
                <w:szCs w:val="16"/>
                <w:lang w:val="x-none"/>
              </w:rPr>
              <w:t>S</w:t>
            </w:r>
            <w:r w:rsidRPr="0090610E">
              <w:rPr>
                <w:rFonts w:ascii="Tahoma" w:hAnsi="Tahoma" w:cs="Tahoma"/>
                <w:b/>
                <w:bCs/>
                <w:sz w:val="16"/>
                <w:szCs w:val="16"/>
                <w:vertAlign w:val="subscript"/>
                <w:lang w:val="x-none"/>
              </w:rPr>
              <w:t>o</w:t>
            </w:r>
            <w:r w:rsidRPr="0090610E">
              <w:rPr>
                <w:rFonts w:ascii="Tahoma" w:hAnsi="Tahoma" w:cs="Tahoma"/>
                <w:b/>
                <w:bCs/>
                <w:sz w:val="16"/>
                <w:szCs w:val="16"/>
                <w:lang w:val="x-none"/>
              </w:rPr>
              <w:t>/h</w:t>
            </w:r>
            <w:r w:rsidRPr="0090610E">
              <w:rPr>
                <w:rFonts w:ascii="Tahoma" w:hAnsi="Tahoma" w:cs="Tahoma"/>
                <w:b/>
                <w:bCs/>
                <w:sz w:val="16"/>
                <w:szCs w:val="16"/>
                <w:vertAlign w:val="subscript"/>
                <w:lang w:val="x-none"/>
              </w:rPr>
              <w:t>o</w:t>
            </w:r>
          </w:p>
          <w:p w14:paraId="08C0EB30"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r w:rsidRPr="0090610E">
              <w:rPr>
                <w:rFonts w:ascii="Tahoma" w:hAnsi="Tahoma" w:cs="Tahoma"/>
                <w:b/>
                <w:bCs/>
                <w:position w:val="2"/>
                <w:sz w:val="16"/>
                <w:szCs w:val="16"/>
                <w:vertAlign w:val="superscript"/>
                <w:lang w:val="x-none"/>
              </w:rPr>
              <w:t>2</w:t>
            </w:r>
            <w:r w:rsidRPr="0090610E">
              <w:rPr>
                <w:rFonts w:ascii="Tahoma" w:hAnsi="Tahoma" w:cs="Tahoma"/>
                <w:b/>
                <w:bCs/>
                <w:sz w:val="16"/>
                <w:szCs w:val="16"/>
                <w:lang w:val="x-none"/>
              </w:rPr>
              <w:t>/m]</w:t>
            </w:r>
          </w:p>
        </w:tc>
        <w:tc>
          <w:tcPr>
            <w:tcW w:w="5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6C0B50F3"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Čís.</w:t>
            </w:r>
          </w:p>
          <w:p w14:paraId="092D632E"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pod.</w:t>
            </w:r>
          </w:p>
          <w:p w14:paraId="2D429A94"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
        </w:tc>
        <w:tc>
          <w:tcPr>
            <w:tcW w:w="96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6F30E273"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Otvor</w:t>
            </w:r>
          </w:p>
          <w:p w14:paraId="416C48F1"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v pod.</w:t>
            </w:r>
          </w:p>
          <w:p w14:paraId="7237266E"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r w:rsidRPr="0090610E">
              <w:rPr>
                <w:rFonts w:ascii="Tahoma" w:hAnsi="Tahoma" w:cs="Tahoma"/>
                <w:b/>
                <w:bCs/>
                <w:position w:val="2"/>
                <w:sz w:val="16"/>
                <w:szCs w:val="16"/>
                <w:vertAlign w:val="superscript"/>
                <w:lang w:val="x-none"/>
              </w:rPr>
              <w:t>2</w:t>
            </w:r>
            <w:r w:rsidRPr="0090610E">
              <w:rPr>
                <w:rFonts w:ascii="Tahoma" w:hAnsi="Tahoma" w:cs="Tahoma"/>
                <w:b/>
                <w:bCs/>
                <w:sz w:val="16"/>
                <w:szCs w:val="16"/>
                <w:lang w:val="x-none"/>
              </w:rPr>
              <w:t>]</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48CA44D8"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Položka z tabulky</w:t>
            </w:r>
          </w:p>
        </w:tc>
      </w:tr>
      <w:tr w:rsidR="00154ECB" w:rsidRPr="0090610E" w14:paraId="5E7B1A1D" w14:textId="77777777" w:rsidTr="000A690C">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7386B9C"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kolárna</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A854005"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26,00</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4F605C9"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3,00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D48E788"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10,00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0E71B63"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D124350"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0AD1D33"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0,900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C45D0E6"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0,90</w:t>
            </w:r>
          </w:p>
        </w:tc>
        <w:tc>
          <w:tcPr>
            <w:tcW w:w="10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D6BB0D7"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76C10AB"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7C84935"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9AD7556" w14:textId="77777777" w:rsidR="00154ECB" w:rsidRPr="0090610E" w:rsidRDefault="00154ECB">
            <w:pPr>
              <w:autoSpaceDE w:val="0"/>
              <w:autoSpaceDN w:val="0"/>
              <w:adjustRightInd w:val="0"/>
              <w:spacing w:before="0" w:after="0" w:line="240" w:lineRule="auto"/>
              <w:ind w:left="0" w:firstLine="0"/>
              <w:jc w:val="center"/>
              <w:rPr>
                <w:rFonts w:ascii="Tahoma" w:hAnsi="Tahoma" w:cs="Tahoma"/>
                <w:sz w:val="16"/>
                <w:szCs w:val="16"/>
                <w:lang w:val="x-none"/>
              </w:rPr>
            </w:pPr>
          </w:p>
        </w:tc>
      </w:tr>
    </w:tbl>
    <w:p w14:paraId="66D0A32E" w14:textId="77777777" w:rsidR="00154ECB" w:rsidRPr="0090610E" w:rsidRDefault="00154ECB" w:rsidP="00154ECB">
      <w:pPr>
        <w:autoSpaceDE w:val="0"/>
        <w:autoSpaceDN w:val="0"/>
        <w:adjustRightInd w:val="0"/>
        <w:spacing w:before="0" w:after="0" w:line="240" w:lineRule="auto"/>
        <w:ind w:left="0" w:firstLine="0"/>
        <w:jc w:val="left"/>
        <w:rPr>
          <w:rFonts w:ascii="Tahoma" w:hAnsi="Tahoma" w:cs="Tahoma"/>
          <w:b/>
          <w:bCs/>
          <w:sz w:val="24"/>
          <w:szCs w:val="24"/>
          <w:u w:val="single"/>
          <w:lang w:val="x-none"/>
        </w:rPr>
      </w:pPr>
      <w:r w:rsidRPr="0090610E">
        <w:rPr>
          <w:rFonts w:ascii="Tahoma" w:hAnsi="Tahoma" w:cs="Tahoma"/>
          <w:b/>
          <w:bCs/>
          <w:sz w:val="24"/>
          <w:szCs w:val="24"/>
          <w:u w:val="single"/>
          <w:lang w:val="x-none"/>
        </w:rPr>
        <w:t>Výsledky výpočtu:</w:t>
      </w:r>
    </w:p>
    <w:p w14:paraId="6D1118B0"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Požární zatížení výpočtové p</w:t>
      </w:r>
      <w:proofErr w:type="spellStart"/>
      <w:r w:rsidRPr="0090610E">
        <w:rPr>
          <w:rFonts w:ascii="Tahoma" w:hAnsi="Tahoma" w:cs="Tahoma"/>
          <w:position w:val="-2"/>
          <w:sz w:val="12"/>
          <w:szCs w:val="12"/>
          <w:lang w:val="x-none"/>
        </w:rPr>
        <w:t>vyp</w:t>
      </w:r>
      <w:proofErr w:type="spellEnd"/>
      <w:r w:rsidRPr="0090610E">
        <w:rPr>
          <w:rFonts w:ascii="Tahoma" w:hAnsi="Tahoma" w:cs="Tahoma"/>
          <w:szCs w:val="20"/>
          <w:lang w:val="x-none"/>
        </w:rPr>
        <w:tab/>
      </w:r>
      <w:r w:rsidRPr="0090610E">
        <w:rPr>
          <w:rFonts w:ascii="Tahoma" w:hAnsi="Tahoma" w:cs="Tahoma"/>
          <w:b/>
          <w:bCs/>
          <w:szCs w:val="20"/>
          <w:lang w:val="x-none"/>
        </w:rPr>
        <w:t>15,90</w:t>
      </w:r>
      <w:r w:rsidRPr="0090610E">
        <w:rPr>
          <w:rFonts w:ascii="Tahoma" w:hAnsi="Tahoma" w:cs="Tahoma"/>
          <w:szCs w:val="20"/>
          <w:lang w:val="x-none"/>
        </w:rPr>
        <w:tab/>
        <w:t>[</w:t>
      </w:r>
      <w:proofErr w:type="spellStart"/>
      <w:r w:rsidRPr="0090610E">
        <w:rPr>
          <w:rFonts w:ascii="Tahoma" w:hAnsi="Tahoma" w:cs="Tahoma"/>
          <w:szCs w:val="20"/>
          <w:lang w:val="x-none"/>
        </w:rPr>
        <w:t>kg.m</w:t>
      </w:r>
      <w:proofErr w:type="spellEnd"/>
      <w:r w:rsidRPr="0090610E">
        <w:rPr>
          <w:rFonts w:ascii="Tahoma" w:hAnsi="Tahoma" w:cs="Tahoma"/>
          <w:position w:val="2"/>
          <w:sz w:val="12"/>
          <w:szCs w:val="12"/>
          <w:lang w:val="x-none"/>
        </w:rPr>
        <w:t>-2</w:t>
      </w:r>
      <w:r w:rsidRPr="0090610E">
        <w:rPr>
          <w:rFonts w:ascii="Tahoma" w:hAnsi="Tahoma" w:cs="Tahoma"/>
          <w:szCs w:val="20"/>
          <w:lang w:val="x-none"/>
        </w:rPr>
        <w:t>]</w:t>
      </w:r>
    </w:p>
    <w:p w14:paraId="43ED173E"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 xml:space="preserve">Stupeň požární bezpečnosti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 xml:space="preserve"> (SPB)</w:t>
      </w:r>
      <w:r w:rsidRPr="0090610E">
        <w:rPr>
          <w:rFonts w:ascii="Tahoma" w:hAnsi="Tahoma" w:cs="Tahoma"/>
          <w:szCs w:val="20"/>
          <w:lang w:val="x-none"/>
        </w:rPr>
        <w:tab/>
      </w:r>
      <w:r w:rsidRPr="0090610E">
        <w:rPr>
          <w:rFonts w:ascii="Tahoma" w:hAnsi="Tahoma" w:cs="Tahoma"/>
          <w:b/>
          <w:bCs/>
          <w:szCs w:val="20"/>
          <w:lang w:val="x-none"/>
        </w:rPr>
        <w:t>I</w:t>
      </w:r>
    </w:p>
    <w:p w14:paraId="79A17060"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Plocha požárního úseku S</w:t>
      </w:r>
      <w:r w:rsidRPr="0090610E">
        <w:rPr>
          <w:rFonts w:ascii="Tahoma" w:hAnsi="Tahoma" w:cs="Tahoma"/>
          <w:szCs w:val="20"/>
          <w:lang w:val="x-none"/>
        </w:rPr>
        <w:tab/>
      </w:r>
      <w:r w:rsidRPr="0090610E">
        <w:rPr>
          <w:rFonts w:ascii="Tahoma" w:hAnsi="Tahoma" w:cs="Tahoma"/>
          <w:b/>
          <w:bCs/>
          <w:szCs w:val="20"/>
          <w:lang w:val="x-none"/>
        </w:rPr>
        <w:t>26,00</w:t>
      </w:r>
      <w:r w:rsidRPr="0090610E">
        <w:rPr>
          <w:rFonts w:ascii="Tahoma" w:hAnsi="Tahoma" w:cs="Tahoma"/>
          <w:szCs w:val="20"/>
          <w:lang w:val="x-none"/>
        </w:rPr>
        <w:tab/>
        <w:t>[m</w:t>
      </w:r>
      <w:r w:rsidRPr="0090610E">
        <w:rPr>
          <w:rFonts w:ascii="Tahoma" w:hAnsi="Tahoma" w:cs="Tahoma"/>
          <w:position w:val="2"/>
          <w:sz w:val="12"/>
          <w:szCs w:val="12"/>
          <w:lang w:val="x-none"/>
        </w:rPr>
        <w:t>2</w:t>
      </w:r>
      <w:r w:rsidRPr="0090610E">
        <w:rPr>
          <w:rFonts w:ascii="Tahoma" w:hAnsi="Tahoma" w:cs="Tahoma"/>
          <w:szCs w:val="20"/>
          <w:lang w:val="x-none"/>
        </w:rPr>
        <w:t>]</w:t>
      </w:r>
    </w:p>
    <w:p w14:paraId="4160FE53"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Koeficient n</w:t>
      </w:r>
      <w:r w:rsidRPr="0090610E">
        <w:rPr>
          <w:rFonts w:ascii="Tahoma" w:hAnsi="Tahoma" w:cs="Tahoma"/>
          <w:szCs w:val="20"/>
          <w:lang w:val="x-none"/>
        </w:rPr>
        <w:tab/>
      </w:r>
      <w:r w:rsidRPr="0090610E">
        <w:rPr>
          <w:rFonts w:ascii="Tahoma" w:hAnsi="Tahoma" w:cs="Tahoma"/>
          <w:b/>
          <w:bCs/>
          <w:szCs w:val="20"/>
          <w:lang w:val="x-none"/>
        </w:rPr>
        <w:t>0,003</w:t>
      </w:r>
    </w:p>
    <w:p w14:paraId="41097BE9"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Koeficient k</w:t>
      </w:r>
      <w:r w:rsidRPr="0090610E">
        <w:rPr>
          <w:rFonts w:ascii="Tahoma" w:hAnsi="Tahoma" w:cs="Tahoma"/>
          <w:szCs w:val="20"/>
          <w:lang w:val="x-none"/>
        </w:rPr>
        <w:tab/>
      </w:r>
      <w:r w:rsidRPr="0090610E">
        <w:rPr>
          <w:rFonts w:ascii="Tahoma" w:hAnsi="Tahoma" w:cs="Tahoma"/>
          <w:b/>
          <w:bCs/>
          <w:szCs w:val="20"/>
          <w:lang w:val="x-none"/>
        </w:rPr>
        <w:t>0,010</w:t>
      </w:r>
    </w:p>
    <w:p w14:paraId="23E3779B"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Plocha otvorů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 xml:space="preserve"> S</w:t>
      </w:r>
      <w:r w:rsidRPr="0090610E">
        <w:rPr>
          <w:rFonts w:ascii="Tahoma" w:hAnsi="Tahoma" w:cs="Tahoma"/>
          <w:position w:val="-2"/>
          <w:sz w:val="12"/>
          <w:szCs w:val="12"/>
          <w:lang w:val="x-none"/>
        </w:rPr>
        <w:t>o</w:t>
      </w:r>
      <w:r w:rsidRPr="0090610E">
        <w:rPr>
          <w:rFonts w:ascii="Tahoma" w:hAnsi="Tahoma" w:cs="Tahoma"/>
          <w:szCs w:val="20"/>
          <w:lang w:val="x-none"/>
        </w:rPr>
        <w:tab/>
      </w:r>
      <w:r w:rsidRPr="0090610E">
        <w:rPr>
          <w:rFonts w:ascii="Tahoma" w:hAnsi="Tahoma" w:cs="Tahoma"/>
          <w:b/>
          <w:bCs/>
          <w:szCs w:val="20"/>
          <w:lang w:val="x-none"/>
        </w:rPr>
        <w:t>0,00</w:t>
      </w:r>
      <w:r w:rsidRPr="0090610E">
        <w:rPr>
          <w:rFonts w:ascii="Tahoma" w:hAnsi="Tahoma" w:cs="Tahoma"/>
          <w:szCs w:val="20"/>
          <w:lang w:val="x-none"/>
        </w:rPr>
        <w:tab/>
        <w:t>[m</w:t>
      </w:r>
      <w:r w:rsidRPr="0090610E">
        <w:rPr>
          <w:rFonts w:ascii="Tahoma" w:hAnsi="Tahoma" w:cs="Tahoma"/>
          <w:position w:val="2"/>
          <w:sz w:val="12"/>
          <w:szCs w:val="12"/>
          <w:lang w:val="x-none"/>
        </w:rPr>
        <w:t>2</w:t>
      </w:r>
      <w:r w:rsidRPr="0090610E">
        <w:rPr>
          <w:rFonts w:ascii="Tahoma" w:hAnsi="Tahoma" w:cs="Tahoma"/>
          <w:szCs w:val="20"/>
          <w:lang w:val="x-none"/>
        </w:rPr>
        <w:t>]</w:t>
      </w:r>
    </w:p>
    <w:p w14:paraId="6870469B"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Průměrná výška otvorů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 xml:space="preserve"> h</w:t>
      </w:r>
      <w:r w:rsidRPr="0090610E">
        <w:rPr>
          <w:rFonts w:ascii="Tahoma" w:hAnsi="Tahoma" w:cs="Tahoma"/>
          <w:position w:val="-2"/>
          <w:sz w:val="12"/>
          <w:szCs w:val="12"/>
          <w:lang w:val="x-none"/>
        </w:rPr>
        <w:t>o</w:t>
      </w:r>
      <w:r w:rsidRPr="0090610E">
        <w:rPr>
          <w:rFonts w:ascii="Tahoma" w:hAnsi="Tahoma" w:cs="Tahoma"/>
          <w:szCs w:val="20"/>
          <w:lang w:val="x-none"/>
        </w:rPr>
        <w:tab/>
      </w:r>
      <w:r w:rsidRPr="0090610E">
        <w:rPr>
          <w:rFonts w:ascii="Tahoma" w:hAnsi="Tahoma" w:cs="Tahoma"/>
          <w:b/>
          <w:bCs/>
          <w:szCs w:val="20"/>
          <w:lang w:val="x-none"/>
        </w:rPr>
        <w:t>0,00</w:t>
      </w:r>
      <w:r w:rsidRPr="0090610E">
        <w:rPr>
          <w:rFonts w:ascii="Tahoma" w:hAnsi="Tahoma" w:cs="Tahoma"/>
          <w:szCs w:val="20"/>
          <w:lang w:val="x-none"/>
        </w:rPr>
        <w:tab/>
        <w:t>[m]</w:t>
      </w:r>
    </w:p>
    <w:p w14:paraId="36518538"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Parametr odvětrání F</w:t>
      </w:r>
      <w:r w:rsidRPr="0090610E">
        <w:rPr>
          <w:rFonts w:ascii="Tahoma" w:hAnsi="Tahoma" w:cs="Tahoma"/>
          <w:position w:val="-2"/>
          <w:sz w:val="12"/>
          <w:szCs w:val="12"/>
          <w:lang w:val="x-none"/>
        </w:rPr>
        <w:t>o</w:t>
      </w:r>
      <w:r w:rsidRPr="0090610E">
        <w:rPr>
          <w:rFonts w:ascii="Tahoma" w:hAnsi="Tahoma" w:cs="Tahoma"/>
          <w:szCs w:val="20"/>
          <w:lang w:val="x-none"/>
        </w:rPr>
        <w:tab/>
      </w:r>
      <w:r w:rsidRPr="0090610E">
        <w:rPr>
          <w:rFonts w:ascii="Tahoma" w:hAnsi="Tahoma" w:cs="Tahoma"/>
          <w:b/>
          <w:bCs/>
          <w:szCs w:val="20"/>
          <w:lang w:val="x-none"/>
        </w:rPr>
        <w:t>0,000</w:t>
      </w:r>
    </w:p>
    <w:p w14:paraId="7070982C"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Průměrná světlá výška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 xml:space="preserve"> h</w:t>
      </w:r>
      <w:r w:rsidRPr="0090610E">
        <w:rPr>
          <w:rFonts w:ascii="Tahoma" w:hAnsi="Tahoma" w:cs="Tahoma"/>
          <w:position w:val="-2"/>
          <w:sz w:val="12"/>
          <w:szCs w:val="12"/>
          <w:lang w:val="x-none"/>
        </w:rPr>
        <w:t>s</w:t>
      </w:r>
      <w:r w:rsidRPr="0090610E">
        <w:rPr>
          <w:rFonts w:ascii="Tahoma" w:hAnsi="Tahoma" w:cs="Tahoma"/>
          <w:szCs w:val="20"/>
          <w:lang w:val="x-none"/>
        </w:rPr>
        <w:tab/>
      </w:r>
      <w:r w:rsidRPr="0090610E">
        <w:rPr>
          <w:rFonts w:ascii="Tahoma" w:hAnsi="Tahoma" w:cs="Tahoma"/>
          <w:b/>
          <w:bCs/>
          <w:szCs w:val="20"/>
          <w:lang w:val="x-none"/>
        </w:rPr>
        <w:t>3,00</w:t>
      </w:r>
      <w:r w:rsidRPr="0090610E">
        <w:rPr>
          <w:rFonts w:ascii="Tahoma" w:hAnsi="Tahoma" w:cs="Tahoma"/>
          <w:szCs w:val="20"/>
          <w:lang w:val="x-none"/>
        </w:rPr>
        <w:tab/>
        <w:t>[m]</w:t>
      </w:r>
    </w:p>
    <w:p w14:paraId="2A8AC03B"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Požární zatížení p</w:t>
      </w:r>
      <w:r w:rsidRPr="0090610E">
        <w:rPr>
          <w:rFonts w:ascii="Tahoma" w:hAnsi="Tahoma" w:cs="Tahoma"/>
          <w:szCs w:val="20"/>
          <w:lang w:val="x-none"/>
        </w:rPr>
        <w:tab/>
      </w:r>
      <w:r w:rsidRPr="0090610E">
        <w:rPr>
          <w:rFonts w:ascii="Tahoma" w:hAnsi="Tahoma" w:cs="Tahoma"/>
          <w:b/>
          <w:bCs/>
          <w:szCs w:val="20"/>
          <w:lang w:val="x-none"/>
        </w:rPr>
        <w:t>15,00</w:t>
      </w:r>
      <w:r w:rsidRPr="0090610E">
        <w:rPr>
          <w:rFonts w:ascii="Tahoma" w:hAnsi="Tahoma" w:cs="Tahoma"/>
          <w:szCs w:val="20"/>
          <w:lang w:val="x-none"/>
        </w:rPr>
        <w:tab/>
        <w:t>[</w:t>
      </w:r>
      <w:proofErr w:type="spellStart"/>
      <w:r w:rsidRPr="0090610E">
        <w:rPr>
          <w:rFonts w:ascii="Tahoma" w:hAnsi="Tahoma" w:cs="Tahoma"/>
          <w:szCs w:val="20"/>
          <w:lang w:val="x-none"/>
        </w:rPr>
        <w:t>kg.m</w:t>
      </w:r>
      <w:proofErr w:type="spellEnd"/>
      <w:r w:rsidRPr="0090610E">
        <w:rPr>
          <w:rFonts w:ascii="Tahoma" w:hAnsi="Tahoma" w:cs="Tahoma"/>
          <w:position w:val="2"/>
          <w:sz w:val="12"/>
          <w:szCs w:val="12"/>
          <w:lang w:val="x-none"/>
        </w:rPr>
        <w:t>-2</w:t>
      </w:r>
      <w:r w:rsidRPr="0090610E">
        <w:rPr>
          <w:rFonts w:ascii="Tahoma" w:hAnsi="Tahoma" w:cs="Tahoma"/>
          <w:szCs w:val="20"/>
          <w:lang w:val="x-none"/>
        </w:rPr>
        <w:t>]</w:t>
      </w:r>
    </w:p>
    <w:p w14:paraId="27FD4ECF"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Koeficient a</w:t>
      </w:r>
      <w:r w:rsidRPr="0090610E">
        <w:rPr>
          <w:rFonts w:ascii="Tahoma" w:hAnsi="Tahoma" w:cs="Tahoma"/>
          <w:szCs w:val="20"/>
          <w:lang w:val="x-none"/>
        </w:rPr>
        <w:tab/>
      </w:r>
      <w:r w:rsidRPr="0090610E">
        <w:rPr>
          <w:rFonts w:ascii="Tahoma" w:hAnsi="Tahoma" w:cs="Tahoma"/>
          <w:b/>
          <w:bCs/>
          <w:szCs w:val="20"/>
          <w:lang w:val="x-none"/>
        </w:rPr>
        <w:t>0,900</w:t>
      </w:r>
    </w:p>
    <w:p w14:paraId="3BC51798"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Koeficient b</w:t>
      </w:r>
      <w:r w:rsidRPr="0090610E">
        <w:rPr>
          <w:rFonts w:ascii="Tahoma" w:hAnsi="Tahoma" w:cs="Tahoma"/>
          <w:szCs w:val="20"/>
          <w:lang w:val="x-none"/>
        </w:rPr>
        <w:tab/>
      </w:r>
      <w:r w:rsidRPr="0090610E">
        <w:rPr>
          <w:rFonts w:ascii="Tahoma" w:hAnsi="Tahoma" w:cs="Tahoma"/>
          <w:b/>
          <w:bCs/>
          <w:szCs w:val="20"/>
          <w:lang w:val="x-none"/>
        </w:rPr>
        <w:t>1,18</w:t>
      </w:r>
    </w:p>
    <w:p w14:paraId="1326E522"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Koeficient c</w:t>
      </w:r>
      <w:r w:rsidRPr="0090610E">
        <w:rPr>
          <w:rFonts w:ascii="Tahoma" w:hAnsi="Tahoma" w:cs="Tahoma"/>
          <w:szCs w:val="20"/>
          <w:lang w:val="x-none"/>
        </w:rPr>
        <w:tab/>
      </w:r>
      <w:r w:rsidRPr="0090610E">
        <w:rPr>
          <w:rFonts w:ascii="Tahoma" w:hAnsi="Tahoma" w:cs="Tahoma"/>
          <w:b/>
          <w:bCs/>
          <w:szCs w:val="20"/>
          <w:lang w:val="x-none"/>
        </w:rPr>
        <w:t>1,00</w:t>
      </w:r>
    </w:p>
    <w:p w14:paraId="563104B2"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Normová teplota TN</w:t>
      </w:r>
      <w:r w:rsidRPr="0090610E">
        <w:rPr>
          <w:rFonts w:ascii="Tahoma" w:hAnsi="Tahoma" w:cs="Tahoma"/>
          <w:szCs w:val="20"/>
          <w:lang w:val="x-none"/>
        </w:rPr>
        <w:tab/>
      </w:r>
      <w:r w:rsidRPr="0090610E">
        <w:rPr>
          <w:rFonts w:ascii="Tahoma" w:hAnsi="Tahoma" w:cs="Tahoma"/>
          <w:b/>
          <w:bCs/>
          <w:szCs w:val="20"/>
          <w:lang w:val="x-none"/>
        </w:rPr>
        <w:t>747,22</w:t>
      </w:r>
      <w:r w:rsidRPr="0090610E">
        <w:rPr>
          <w:rFonts w:ascii="Tahoma" w:hAnsi="Tahoma" w:cs="Tahoma"/>
          <w:szCs w:val="20"/>
          <w:lang w:val="x-none"/>
        </w:rPr>
        <w:tab/>
        <w:t>[°C]</w:t>
      </w:r>
    </w:p>
    <w:p w14:paraId="318DF51C"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Čas zakouření t</w:t>
      </w:r>
      <w:r w:rsidRPr="0090610E">
        <w:rPr>
          <w:rFonts w:ascii="Tahoma" w:hAnsi="Tahoma" w:cs="Tahoma"/>
          <w:position w:val="-2"/>
          <w:sz w:val="12"/>
          <w:szCs w:val="12"/>
          <w:lang w:val="x-none"/>
        </w:rPr>
        <w:t>e</w:t>
      </w:r>
      <w:r w:rsidRPr="0090610E">
        <w:rPr>
          <w:rFonts w:ascii="Tahoma" w:hAnsi="Tahoma" w:cs="Tahoma"/>
          <w:szCs w:val="20"/>
          <w:lang w:val="x-none"/>
        </w:rPr>
        <w:t xml:space="preserve"> </w:t>
      </w:r>
      <w:r w:rsidRPr="0090610E">
        <w:rPr>
          <w:rFonts w:ascii="Tahoma" w:hAnsi="Tahoma" w:cs="Tahoma"/>
          <w:szCs w:val="20"/>
          <w:lang w:val="x-none"/>
        </w:rPr>
        <w:tab/>
      </w:r>
      <w:r w:rsidRPr="0090610E">
        <w:rPr>
          <w:rFonts w:ascii="Tahoma" w:hAnsi="Tahoma" w:cs="Tahoma"/>
          <w:b/>
          <w:bCs/>
          <w:szCs w:val="20"/>
          <w:lang w:val="x-none"/>
        </w:rPr>
        <w:t>2,41</w:t>
      </w:r>
      <w:r w:rsidRPr="0090610E">
        <w:rPr>
          <w:rFonts w:ascii="Tahoma" w:hAnsi="Tahoma" w:cs="Tahoma"/>
          <w:szCs w:val="20"/>
          <w:lang w:val="x-none"/>
        </w:rPr>
        <w:tab/>
        <w:t>[min]</w:t>
      </w:r>
    </w:p>
    <w:p w14:paraId="2E0101D9"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Maximální délka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ab/>
      </w:r>
      <w:r w:rsidRPr="0090610E">
        <w:rPr>
          <w:rFonts w:ascii="Tahoma" w:hAnsi="Tahoma" w:cs="Tahoma"/>
          <w:b/>
          <w:bCs/>
          <w:szCs w:val="20"/>
          <w:lang w:val="x-none"/>
        </w:rPr>
        <w:t>66,00</w:t>
      </w:r>
      <w:r w:rsidRPr="0090610E">
        <w:rPr>
          <w:rFonts w:ascii="Tahoma" w:hAnsi="Tahoma" w:cs="Tahoma"/>
          <w:b/>
          <w:bCs/>
          <w:szCs w:val="20"/>
          <w:lang w:val="x-none"/>
        </w:rPr>
        <w:tab/>
      </w:r>
      <w:r w:rsidRPr="0090610E">
        <w:rPr>
          <w:rFonts w:ascii="Tahoma" w:hAnsi="Tahoma" w:cs="Tahoma"/>
          <w:szCs w:val="20"/>
          <w:lang w:val="x-none"/>
        </w:rPr>
        <w:t>[m]</w:t>
      </w:r>
    </w:p>
    <w:p w14:paraId="77B0B107"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Maximální šířka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ab/>
      </w:r>
      <w:r w:rsidRPr="0090610E">
        <w:rPr>
          <w:rFonts w:ascii="Tahoma" w:hAnsi="Tahoma" w:cs="Tahoma"/>
          <w:b/>
          <w:bCs/>
          <w:szCs w:val="20"/>
          <w:lang w:val="x-none"/>
        </w:rPr>
        <w:t>46,00</w:t>
      </w:r>
      <w:r w:rsidRPr="0090610E">
        <w:rPr>
          <w:rFonts w:ascii="Tahoma" w:hAnsi="Tahoma" w:cs="Tahoma"/>
          <w:b/>
          <w:bCs/>
          <w:szCs w:val="20"/>
          <w:lang w:val="x-none"/>
        </w:rPr>
        <w:tab/>
      </w:r>
      <w:r w:rsidRPr="0090610E">
        <w:rPr>
          <w:rFonts w:ascii="Tahoma" w:hAnsi="Tahoma" w:cs="Tahoma"/>
          <w:szCs w:val="20"/>
          <w:lang w:val="x-none"/>
        </w:rPr>
        <w:t>[m]</w:t>
      </w:r>
    </w:p>
    <w:p w14:paraId="50845985"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Maximální plocha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ab/>
      </w:r>
      <w:r w:rsidRPr="0090610E">
        <w:rPr>
          <w:rFonts w:ascii="Tahoma" w:hAnsi="Tahoma" w:cs="Tahoma"/>
          <w:b/>
          <w:bCs/>
          <w:szCs w:val="20"/>
          <w:lang w:val="x-none"/>
        </w:rPr>
        <w:t>3 036,00</w:t>
      </w:r>
      <w:r w:rsidRPr="0090610E">
        <w:rPr>
          <w:rFonts w:ascii="Tahoma" w:hAnsi="Tahoma" w:cs="Tahoma"/>
          <w:b/>
          <w:bCs/>
          <w:szCs w:val="20"/>
          <w:lang w:val="x-none"/>
        </w:rPr>
        <w:tab/>
      </w:r>
      <w:r w:rsidRPr="0090610E">
        <w:rPr>
          <w:rFonts w:ascii="Tahoma" w:hAnsi="Tahoma" w:cs="Tahoma"/>
          <w:szCs w:val="20"/>
          <w:lang w:val="x-none"/>
        </w:rPr>
        <w:t>[m</w:t>
      </w:r>
      <w:r w:rsidRPr="0090610E">
        <w:rPr>
          <w:rFonts w:ascii="Tahoma" w:hAnsi="Tahoma" w:cs="Tahoma"/>
          <w:szCs w:val="20"/>
          <w:vertAlign w:val="superscript"/>
          <w:lang w:val="x-none"/>
        </w:rPr>
        <w:t>2</w:t>
      </w:r>
      <w:r w:rsidRPr="0090610E">
        <w:rPr>
          <w:rFonts w:ascii="Tahoma" w:hAnsi="Tahoma" w:cs="Tahoma"/>
          <w:szCs w:val="20"/>
          <w:lang w:val="x-none"/>
        </w:rPr>
        <w:t>]</w:t>
      </w:r>
    </w:p>
    <w:p w14:paraId="006B2673"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Maximální počet užitných podlaží z</w:t>
      </w:r>
      <w:r w:rsidRPr="0090610E">
        <w:rPr>
          <w:rFonts w:ascii="Tahoma" w:hAnsi="Tahoma" w:cs="Tahoma"/>
          <w:szCs w:val="20"/>
          <w:lang w:val="x-none"/>
        </w:rPr>
        <w:tab/>
      </w:r>
      <w:r w:rsidRPr="0090610E">
        <w:rPr>
          <w:rFonts w:ascii="Tahoma" w:hAnsi="Tahoma" w:cs="Tahoma"/>
          <w:b/>
          <w:bCs/>
          <w:szCs w:val="20"/>
          <w:lang w:val="x-none"/>
        </w:rPr>
        <w:t>6,29</w:t>
      </w:r>
    </w:p>
    <w:p w14:paraId="29AEC92B" w14:textId="77777777" w:rsidR="00154ECB" w:rsidRPr="0090610E" w:rsidRDefault="00154ECB" w:rsidP="00154ECB">
      <w:pPr>
        <w:tabs>
          <w:tab w:val="right" w:leader="dot" w:pos="7500"/>
          <w:tab w:val="left" w:pos="7575"/>
        </w:tabs>
        <w:autoSpaceDE w:val="0"/>
        <w:autoSpaceDN w:val="0"/>
        <w:adjustRightInd w:val="0"/>
        <w:spacing w:before="195" w:after="0" w:line="240" w:lineRule="auto"/>
        <w:ind w:firstLine="0"/>
        <w:jc w:val="left"/>
        <w:rPr>
          <w:rFonts w:ascii="Tahoma" w:hAnsi="Tahoma" w:cs="Tahoma"/>
          <w:b/>
          <w:bCs/>
          <w:szCs w:val="20"/>
          <w:u w:val="single"/>
          <w:lang w:val="x-none"/>
        </w:rPr>
      </w:pPr>
      <w:r w:rsidRPr="0090610E">
        <w:rPr>
          <w:rFonts w:ascii="Tahoma" w:hAnsi="Tahoma" w:cs="Tahoma"/>
          <w:b/>
          <w:bCs/>
          <w:szCs w:val="20"/>
          <w:u w:val="single"/>
          <w:lang w:val="x-none"/>
        </w:rPr>
        <w:t>Požadavky na zásobování požární vodou a na počet PHP</w:t>
      </w:r>
    </w:p>
    <w:p w14:paraId="316843BA"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Počet PHP</w:t>
      </w:r>
      <w:r w:rsidRPr="0090610E">
        <w:rPr>
          <w:rFonts w:ascii="Tahoma" w:hAnsi="Tahoma" w:cs="Tahoma"/>
          <w:szCs w:val="20"/>
          <w:lang w:val="x-none"/>
        </w:rPr>
        <w:tab/>
      </w:r>
      <w:r w:rsidRPr="0090610E">
        <w:rPr>
          <w:rFonts w:ascii="Tahoma" w:hAnsi="Tahoma" w:cs="Tahoma"/>
          <w:b/>
          <w:bCs/>
          <w:szCs w:val="20"/>
          <w:lang w:val="x-none"/>
        </w:rPr>
        <w:t>1 (přesně 0,73)</w:t>
      </w:r>
    </w:p>
    <w:p w14:paraId="07FAF208"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Počet hasicích jednotek</w:t>
      </w:r>
      <w:r w:rsidRPr="0090610E">
        <w:rPr>
          <w:rFonts w:ascii="Tahoma" w:hAnsi="Tahoma" w:cs="Tahoma"/>
          <w:szCs w:val="20"/>
          <w:lang w:val="x-none"/>
        </w:rPr>
        <w:tab/>
      </w:r>
      <w:r w:rsidRPr="0090610E">
        <w:rPr>
          <w:rFonts w:ascii="Tahoma" w:hAnsi="Tahoma" w:cs="Tahoma"/>
          <w:b/>
          <w:bCs/>
          <w:szCs w:val="20"/>
          <w:lang w:val="x-none"/>
        </w:rPr>
        <w:t>6</w:t>
      </w:r>
    </w:p>
    <w:p w14:paraId="4123C242" w14:textId="77777777" w:rsidR="00154ECB" w:rsidRPr="0090610E" w:rsidRDefault="00154ECB" w:rsidP="00154ECB">
      <w:pPr>
        <w:tabs>
          <w:tab w:val="right" w:leader="dot" w:pos="7500"/>
          <w:tab w:val="left" w:pos="7575"/>
        </w:tabs>
        <w:autoSpaceDE w:val="0"/>
        <w:autoSpaceDN w:val="0"/>
        <w:adjustRightInd w:val="0"/>
        <w:spacing w:before="195" w:after="0" w:line="240" w:lineRule="auto"/>
        <w:ind w:firstLine="0"/>
        <w:jc w:val="left"/>
        <w:rPr>
          <w:rFonts w:ascii="Tahoma" w:hAnsi="Tahoma" w:cs="Tahoma"/>
          <w:szCs w:val="20"/>
          <w:u w:val="single"/>
          <w:lang w:val="x-none"/>
        </w:rPr>
      </w:pPr>
      <w:r w:rsidRPr="0090610E">
        <w:rPr>
          <w:rFonts w:ascii="Tahoma" w:hAnsi="Tahoma" w:cs="Tahoma"/>
          <w:szCs w:val="20"/>
          <w:u w:val="single"/>
          <w:lang w:val="x-none"/>
        </w:rPr>
        <w:t>a) Vnější odběrná místa</w:t>
      </w:r>
    </w:p>
    <w:p w14:paraId="13E039A8"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 xml:space="preserve">  Vzdálenosti</w:t>
      </w:r>
      <w:r w:rsidRPr="0090610E">
        <w:rPr>
          <w:rFonts w:ascii="Tahoma" w:hAnsi="Tahoma" w:cs="Tahoma"/>
          <w:szCs w:val="20"/>
          <w:lang w:val="x-none"/>
        </w:rPr>
        <w:tab/>
      </w:r>
      <w:r w:rsidRPr="0090610E">
        <w:rPr>
          <w:rFonts w:ascii="Tahoma" w:hAnsi="Tahoma" w:cs="Tahoma"/>
          <w:b/>
          <w:bCs/>
          <w:szCs w:val="20"/>
          <w:lang w:val="x-none"/>
        </w:rPr>
        <w:t>od objektu/mezi sebou</w:t>
      </w:r>
    </w:p>
    <w:p w14:paraId="1C108B65"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  hydrant </w:t>
      </w:r>
      <w:r w:rsidRPr="0090610E">
        <w:rPr>
          <w:rFonts w:ascii="Tahoma" w:hAnsi="Tahoma" w:cs="Tahoma"/>
          <w:szCs w:val="20"/>
          <w:lang w:val="x-none"/>
        </w:rPr>
        <w:tab/>
      </w:r>
      <w:r w:rsidRPr="0090610E">
        <w:rPr>
          <w:rFonts w:ascii="Tahoma" w:hAnsi="Tahoma" w:cs="Tahoma"/>
          <w:b/>
          <w:bCs/>
          <w:szCs w:val="20"/>
          <w:lang w:val="x-none"/>
        </w:rPr>
        <w:t>200/400(300/500)</w:t>
      </w:r>
      <w:r w:rsidRPr="0090610E">
        <w:rPr>
          <w:rFonts w:ascii="Tahoma" w:hAnsi="Tahoma" w:cs="Tahoma"/>
          <w:szCs w:val="20"/>
          <w:lang w:val="x-none"/>
        </w:rPr>
        <w:tab/>
        <w:t>[m]</w:t>
      </w:r>
    </w:p>
    <w:p w14:paraId="41C05F5C"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  výtokový stojan </w:t>
      </w:r>
      <w:r w:rsidRPr="0090610E">
        <w:rPr>
          <w:rFonts w:ascii="Tahoma" w:hAnsi="Tahoma" w:cs="Tahoma"/>
          <w:szCs w:val="20"/>
          <w:lang w:val="x-none"/>
        </w:rPr>
        <w:tab/>
      </w:r>
      <w:r w:rsidRPr="0090610E">
        <w:rPr>
          <w:rFonts w:ascii="Tahoma" w:hAnsi="Tahoma" w:cs="Tahoma"/>
          <w:b/>
          <w:bCs/>
          <w:szCs w:val="20"/>
          <w:lang w:val="x-none"/>
        </w:rPr>
        <w:t>600/1200</w:t>
      </w:r>
      <w:r w:rsidRPr="0090610E">
        <w:rPr>
          <w:rFonts w:ascii="Tahoma" w:hAnsi="Tahoma" w:cs="Tahoma"/>
          <w:szCs w:val="20"/>
          <w:lang w:val="x-none"/>
        </w:rPr>
        <w:tab/>
        <w:t>[m]</w:t>
      </w:r>
    </w:p>
    <w:p w14:paraId="0C1712B5"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  plnící místo </w:t>
      </w:r>
      <w:r w:rsidRPr="0090610E">
        <w:rPr>
          <w:rFonts w:ascii="Tahoma" w:hAnsi="Tahoma" w:cs="Tahoma"/>
          <w:szCs w:val="20"/>
          <w:lang w:val="x-none"/>
        </w:rPr>
        <w:tab/>
      </w:r>
      <w:r w:rsidRPr="0090610E">
        <w:rPr>
          <w:rFonts w:ascii="Tahoma" w:hAnsi="Tahoma" w:cs="Tahoma"/>
          <w:b/>
          <w:bCs/>
          <w:szCs w:val="20"/>
          <w:lang w:val="x-none"/>
        </w:rPr>
        <w:t>3000/6000</w:t>
      </w:r>
      <w:r w:rsidRPr="0090610E">
        <w:rPr>
          <w:rFonts w:ascii="Tahoma" w:hAnsi="Tahoma" w:cs="Tahoma"/>
          <w:szCs w:val="20"/>
          <w:lang w:val="x-none"/>
        </w:rPr>
        <w:tab/>
        <w:t>[m]</w:t>
      </w:r>
    </w:p>
    <w:p w14:paraId="6C356BC3"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  vodní tok nebo nádrž </w:t>
      </w:r>
      <w:r w:rsidRPr="0090610E">
        <w:rPr>
          <w:rFonts w:ascii="Tahoma" w:hAnsi="Tahoma" w:cs="Tahoma"/>
          <w:szCs w:val="20"/>
          <w:lang w:val="x-none"/>
        </w:rPr>
        <w:tab/>
      </w:r>
      <w:r w:rsidRPr="0090610E">
        <w:rPr>
          <w:rFonts w:ascii="Tahoma" w:hAnsi="Tahoma" w:cs="Tahoma"/>
          <w:b/>
          <w:bCs/>
          <w:szCs w:val="20"/>
          <w:lang w:val="x-none"/>
        </w:rPr>
        <w:t>600</w:t>
      </w:r>
      <w:r w:rsidRPr="0090610E">
        <w:rPr>
          <w:rFonts w:ascii="Tahoma" w:hAnsi="Tahoma" w:cs="Tahoma"/>
          <w:szCs w:val="20"/>
          <w:lang w:val="x-none"/>
        </w:rPr>
        <w:tab/>
        <w:t>[m]</w:t>
      </w:r>
    </w:p>
    <w:p w14:paraId="58741904"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Potrubí DN </w:t>
      </w:r>
      <w:r w:rsidRPr="0090610E">
        <w:rPr>
          <w:rFonts w:ascii="Tahoma" w:hAnsi="Tahoma" w:cs="Tahoma"/>
          <w:szCs w:val="20"/>
          <w:lang w:val="x-none"/>
        </w:rPr>
        <w:tab/>
      </w:r>
      <w:r w:rsidRPr="0090610E">
        <w:rPr>
          <w:rFonts w:ascii="Tahoma" w:hAnsi="Tahoma" w:cs="Tahoma"/>
          <w:b/>
          <w:bCs/>
          <w:szCs w:val="20"/>
          <w:lang w:val="x-none"/>
        </w:rPr>
        <w:t>80</w:t>
      </w:r>
      <w:r w:rsidRPr="0090610E">
        <w:rPr>
          <w:rFonts w:ascii="Tahoma" w:hAnsi="Tahoma" w:cs="Tahoma"/>
          <w:szCs w:val="20"/>
          <w:lang w:val="x-none"/>
        </w:rPr>
        <w:tab/>
        <w:t>[mm]</w:t>
      </w:r>
    </w:p>
    <w:p w14:paraId="78F08DFC"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Odběr Q pro 0,8 </w:t>
      </w:r>
      <w:proofErr w:type="spellStart"/>
      <w:r w:rsidRPr="0090610E">
        <w:rPr>
          <w:rFonts w:ascii="Tahoma" w:hAnsi="Tahoma" w:cs="Tahoma"/>
          <w:szCs w:val="20"/>
          <w:lang w:val="x-none"/>
        </w:rPr>
        <w:t>m.s</w:t>
      </w:r>
      <w:proofErr w:type="spellEnd"/>
      <w:r w:rsidRPr="0090610E">
        <w:rPr>
          <w:rFonts w:ascii="Tahoma" w:hAnsi="Tahoma" w:cs="Tahoma"/>
          <w:position w:val="2"/>
          <w:sz w:val="12"/>
          <w:szCs w:val="12"/>
          <w:lang w:val="x-none"/>
        </w:rPr>
        <w:t>-1</w:t>
      </w:r>
      <w:r w:rsidRPr="0090610E">
        <w:rPr>
          <w:rFonts w:ascii="Tahoma" w:hAnsi="Tahoma" w:cs="Tahoma"/>
          <w:szCs w:val="20"/>
          <w:lang w:val="x-none"/>
        </w:rPr>
        <w:t xml:space="preserve"> </w:t>
      </w:r>
      <w:r w:rsidRPr="0090610E">
        <w:rPr>
          <w:rFonts w:ascii="Tahoma" w:hAnsi="Tahoma" w:cs="Tahoma"/>
          <w:szCs w:val="20"/>
          <w:lang w:val="x-none"/>
        </w:rPr>
        <w:tab/>
      </w:r>
      <w:r w:rsidRPr="0090610E">
        <w:rPr>
          <w:rFonts w:ascii="Tahoma" w:hAnsi="Tahoma" w:cs="Tahoma"/>
          <w:b/>
          <w:bCs/>
          <w:szCs w:val="20"/>
          <w:lang w:val="x-none"/>
        </w:rPr>
        <w:t>4</w:t>
      </w:r>
      <w:r w:rsidRPr="0090610E">
        <w:rPr>
          <w:rFonts w:ascii="Tahoma" w:hAnsi="Tahoma" w:cs="Tahoma"/>
          <w:szCs w:val="20"/>
          <w:lang w:val="x-none"/>
        </w:rPr>
        <w:tab/>
        <w:t>[</w:t>
      </w:r>
      <w:proofErr w:type="spellStart"/>
      <w:r w:rsidRPr="0090610E">
        <w:rPr>
          <w:rFonts w:ascii="Tahoma" w:hAnsi="Tahoma" w:cs="Tahoma"/>
          <w:szCs w:val="20"/>
          <w:lang w:val="x-none"/>
        </w:rPr>
        <w:t>l.s</w:t>
      </w:r>
      <w:proofErr w:type="spellEnd"/>
      <w:r w:rsidRPr="0090610E">
        <w:rPr>
          <w:rFonts w:ascii="Tahoma" w:hAnsi="Tahoma" w:cs="Tahoma"/>
          <w:position w:val="2"/>
          <w:sz w:val="12"/>
          <w:szCs w:val="12"/>
          <w:lang w:val="x-none"/>
        </w:rPr>
        <w:t>-1</w:t>
      </w:r>
      <w:r w:rsidRPr="0090610E">
        <w:rPr>
          <w:rFonts w:ascii="Tahoma" w:hAnsi="Tahoma" w:cs="Tahoma"/>
          <w:szCs w:val="20"/>
          <w:lang w:val="x-none"/>
        </w:rPr>
        <w:t>]</w:t>
      </w:r>
    </w:p>
    <w:p w14:paraId="3F83ED17"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Odběr Q pro 1,5 </w:t>
      </w:r>
      <w:proofErr w:type="spellStart"/>
      <w:r w:rsidRPr="0090610E">
        <w:rPr>
          <w:rFonts w:ascii="Tahoma" w:hAnsi="Tahoma" w:cs="Tahoma"/>
          <w:szCs w:val="20"/>
          <w:lang w:val="x-none"/>
        </w:rPr>
        <w:t>m.s</w:t>
      </w:r>
      <w:proofErr w:type="spellEnd"/>
      <w:r w:rsidRPr="0090610E">
        <w:rPr>
          <w:rFonts w:ascii="Tahoma" w:hAnsi="Tahoma" w:cs="Tahoma"/>
          <w:position w:val="2"/>
          <w:sz w:val="12"/>
          <w:szCs w:val="12"/>
          <w:lang w:val="x-none"/>
        </w:rPr>
        <w:t>-1</w:t>
      </w:r>
      <w:r w:rsidRPr="0090610E">
        <w:rPr>
          <w:rFonts w:ascii="Tahoma" w:hAnsi="Tahoma" w:cs="Tahoma"/>
          <w:szCs w:val="20"/>
          <w:lang w:val="x-none"/>
        </w:rPr>
        <w:t xml:space="preserve"> </w:t>
      </w:r>
      <w:r w:rsidRPr="0090610E">
        <w:rPr>
          <w:rFonts w:ascii="Tahoma" w:hAnsi="Tahoma" w:cs="Tahoma"/>
          <w:szCs w:val="20"/>
          <w:lang w:val="x-none"/>
        </w:rPr>
        <w:tab/>
      </w:r>
      <w:r w:rsidRPr="0090610E">
        <w:rPr>
          <w:rFonts w:ascii="Tahoma" w:hAnsi="Tahoma" w:cs="Tahoma"/>
          <w:b/>
          <w:bCs/>
          <w:szCs w:val="20"/>
          <w:lang w:val="x-none"/>
        </w:rPr>
        <w:t>7,5</w:t>
      </w:r>
      <w:r w:rsidRPr="0090610E">
        <w:rPr>
          <w:rFonts w:ascii="Tahoma" w:hAnsi="Tahoma" w:cs="Tahoma"/>
          <w:szCs w:val="20"/>
          <w:lang w:val="x-none"/>
        </w:rPr>
        <w:tab/>
        <w:t>[</w:t>
      </w:r>
      <w:proofErr w:type="spellStart"/>
      <w:r w:rsidRPr="0090610E">
        <w:rPr>
          <w:rFonts w:ascii="Tahoma" w:hAnsi="Tahoma" w:cs="Tahoma"/>
          <w:szCs w:val="20"/>
          <w:lang w:val="x-none"/>
        </w:rPr>
        <w:t>l.s</w:t>
      </w:r>
      <w:proofErr w:type="spellEnd"/>
      <w:r w:rsidRPr="0090610E">
        <w:rPr>
          <w:rFonts w:ascii="Tahoma" w:hAnsi="Tahoma" w:cs="Tahoma"/>
          <w:position w:val="2"/>
          <w:sz w:val="12"/>
          <w:szCs w:val="12"/>
          <w:lang w:val="x-none"/>
        </w:rPr>
        <w:t>-1</w:t>
      </w:r>
      <w:r w:rsidRPr="0090610E">
        <w:rPr>
          <w:rFonts w:ascii="Tahoma" w:hAnsi="Tahoma" w:cs="Tahoma"/>
          <w:szCs w:val="20"/>
          <w:lang w:val="x-none"/>
        </w:rPr>
        <w:t>]</w:t>
      </w:r>
    </w:p>
    <w:p w14:paraId="432B5E9A"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Obsah nádrže požární vody </w:t>
      </w:r>
      <w:r w:rsidRPr="0090610E">
        <w:rPr>
          <w:rFonts w:ascii="Tahoma" w:hAnsi="Tahoma" w:cs="Tahoma"/>
          <w:szCs w:val="20"/>
          <w:lang w:val="x-none"/>
        </w:rPr>
        <w:tab/>
      </w:r>
      <w:r w:rsidRPr="0090610E">
        <w:rPr>
          <w:rFonts w:ascii="Tahoma" w:hAnsi="Tahoma" w:cs="Tahoma"/>
          <w:b/>
          <w:bCs/>
          <w:szCs w:val="20"/>
          <w:lang w:val="x-none"/>
        </w:rPr>
        <w:t>14</w:t>
      </w:r>
      <w:r w:rsidRPr="0090610E">
        <w:rPr>
          <w:rFonts w:ascii="Tahoma" w:hAnsi="Tahoma" w:cs="Tahoma"/>
          <w:szCs w:val="20"/>
          <w:lang w:val="x-none"/>
        </w:rPr>
        <w:tab/>
        <w:t>[m</w:t>
      </w:r>
      <w:r w:rsidRPr="0090610E">
        <w:rPr>
          <w:rFonts w:ascii="Tahoma" w:hAnsi="Tahoma" w:cs="Tahoma"/>
          <w:position w:val="2"/>
          <w:sz w:val="12"/>
          <w:szCs w:val="12"/>
          <w:lang w:val="x-none"/>
        </w:rPr>
        <w:t>3</w:t>
      </w:r>
      <w:r w:rsidRPr="0090610E">
        <w:rPr>
          <w:rFonts w:ascii="Tahoma" w:hAnsi="Tahoma" w:cs="Tahoma"/>
          <w:szCs w:val="20"/>
          <w:lang w:val="x-none"/>
        </w:rPr>
        <w:t>]</w:t>
      </w:r>
    </w:p>
    <w:p w14:paraId="71D90C37"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Pozn.: hodnota v závorce musí být prokázána analýzou zdolávání požáru (viz. ČSN 73 0873 příloha B)</w:t>
      </w:r>
    </w:p>
    <w:p w14:paraId="2EB684C1"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p>
    <w:p w14:paraId="2B0FB3CF"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u w:val="single"/>
          <w:lang w:val="x-none"/>
        </w:rPr>
      </w:pPr>
      <w:r w:rsidRPr="0090610E">
        <w:rPr>
          <w:rFonts w:ascii="Tahoma" w:hAnsi="Tahoma" w:cs="Tahoma"/>
          <w:szCs w:val="20"/>
          <w:u w:val="single"/>
          <w:lang w:val="x-none"/>
        </w:rPr>
        <w:t>b) Vnitřní odběrná místa</w:t>
      </w:r>
    </w:p>
    <w:p w14:paraId="1471E1EC"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Od zařízení pro zásobování požární vodou lze upustit, viz.čl.4.4 b1 ČSN 73 0873 (p*S=390,00).</w:t>
      </w:r>
    </w:p>
    <w:p w14:paraId="6FF4C66A"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u w:val="single"/>
          <w:lang w:val="x-none"/>
        </w:rPr>
      </w:pPr>
    </w:p>
    <w:p w14:paraId="1C6CCCBE" w14:textId="77777777" w:rsidR="00154ECB" w:rsidRPr="0090610E" w:rsidRDefault="00154ECB" w:rsidP="00154ECB">
      <w:pPr>
        <w:autoSpaceDE w:val="0"/>
        <w:autoSpaceDN w:val="0"/>
        <w:adjustRightInd w:val="0"/>
        <w:spacing w:before="0" w:after="75" w:line="240" w:lineRule="auto"/>
        <w:ind w:left="0" w:firstLine="0"/>
        <w:jc w:val="left"/>
        <w:rPr>
          <w:rFonts w:ascii="Tahoma" w:hAnsi="Tahoma" w:cs="Tahoma"/>
          <w:b/>
          <w:bCs/>
          <w:sz w:val="24"/>
          <w:szCs w:val="24"/>
          <w:u w:val="single"/>
          <w:lang w:val="x-none"/>
        </w:rPr>
      </w:pPr>
      <w:r w:rsidRPr="0090610E">
        <w:rPr>
          <w:rFonts w:ascii="Tahoma" w:hAnsi="Tahoma" w:cs="Tahoma"/>
          <w:b/>
          <w:bCs/>
          <w:sz w:val="24"/>
          <w:szCs w:val="24"/>
          <w:u w:val="single"/>
          <w:lang w:val="x-none"/>
        </w:rPr>
        <w:t>Odstupy:</w:t>
      </w:r>
    </w:p>
    <w:p w14:paraId="14F74ECC" w14:textId="77777777" w:rsidR="00154ECB" w:rsidRPr="0090610E" w:rsidRDefault="00154ECB" w:rsidP="00154ECB">
      <w:pPr>
        <w:autoSpaceDE w:val="0"/>
        <w:autoSpaceDN w:val="0"/>
        <w:adjustRightInd w:val="0"/>
        <w:spacing w:before="165" w:after="75" w:line="240" w:lineRule="auto"/>
        <w:ind w:left="0" w:firstLine="0"/>
        <w:jc w:val="left"/>
        <w:rPr>
          <w:rFonts w:ascii="Tahoma" w:hAnsi="Tahoma" w:cs="Tahoma"/>
          <w:szCs w:val="20"/>
          <w:lang w:val="x-none"/>
        </w:rPr>
      </w:pPr>
      <w:r w:rsidRPr="0090610E">
        <w:rPr>
          <w:rFonts w:ascii="Tahoma" w:hAnsi="Tahoma" w:cs="Tahoma"/>
          <w:szCs w:val="20"/>
          <w:lang w:val="x-none"/>
        </w:rPr>
        <w:t>Tabulka odstupů dle ČSN 73 0802</w:t>
      </w:r>
    </w:p>
    <w:tbl>
      <w:tblPr>
        <w:tblW w:w="10200" w:type="dxa"/>
        <w:tblInd w:w="-856" w:type="dxa"/>
        <w:tblLayout w:type="fixed"/>
        <w:tblCellMar>
          <w:top w:w="30" w:type="dxa"/>
          <w:left w:w="30" w:type="dxa"/>
          <w:bottom w:w="30" w:type="dxa"/>
          <w:right w:w="30" w:type="dxa"/>
        </w:tblCellMar>
        <w:tblLook w:val="0000" w:firstRow="0" w:lastRow="0" w:firstColumn="0" w:lastColumn="0" w:noHBand="0" w:noVBand="0"/>
      </w:tblPr>
      <w:tblGrid>
        <w:gridCol w:w="1380"/>
        <w:gridCol w:w="1050"/>
        <w:gridCol w:w="2160"/>
        <w:gridCol w:w="750"/>
        <w:gridCol w:w="750"/>
        <w:gridCol w:w="750"/>
        <w:gridCol w:w="780"/>
        <w:gridCol w:w="750"/>
        <w:gridCol w:w="750"/>
        <w:gridCol w:w="540"/>
        <w:gridCol w:w="540"/>
      </w:tblGrid>
      <w:tr w:rsidR="00154ECB" w:rsidRPr="0090610E" w14:paraId="28333BE5" w14:textId="77777777" w:rsidTr="000A690C">
        <w:trPr>
          <w:tblHeader/>
        </w:trPr>
        <w:tc>
          <w:tcPr>
            <w:tcW w:w="138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6E969D4E"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sidRPr="0090610E">
              <w:rPr>
                <w:rFonts w:ascii="Tahoma" w:hAnsi="Tahoma" w:cs="Tahoma"/>
                <w:b/>
                <w:bCs/>
                <w:sz w:val="16"/>
                <w:szCs w:val="16"/>
                <w:lang w:val="x-none"/>
              </w:rPr>
              <w:t>PU</w:t>
            </w:r>
          </w:p>
        </w:tc>
        <w:tc>
          <w:tcPr>
            <w:tcW w:w="10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231DB831"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sidRPr="0090610E">
              <w:rPr>
                <w:rFonts w:ascii="Tahoma" w:hAnsi="Tahoma" w:cs="Tahoma"/>
                <w:b/>
                <w:bCs/>
                <w:sz w:val="16"/>
                <w:szCs w:val="16"/>
                <w:lang w:val="x-none"/>
              </w:rPr>
              <w:t>Varianta</w:t>
            </w:r>
          </w:p>
        </w:tc>
        <w:tc>
          <w:tcPr>
            <w:tcW w:w="216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462FF735"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Odstup</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92B8A11"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Výška</w:t>
            </w:r>
          </w:p>
          <w:p w14:paraId="565C7189"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37C79EC"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Délka</w:t>
            </w:r>
          </w:p>
          <w:p w14:paraId="495E34D1"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E1D06D9"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sidRPr="0090610E">
              <w:rPr>
                <w:rFonts w:ascii="Tahoma" w:hAnsi="Tahoma" w:cs="Tahoma"/>
                <w:b/>
                <w:bCs/>
                <w:sz w:val="16"/>
                <w:szCs w:val="16"/>
                <w:lang w:val="x-none"/>
              </w:rPr>
              <w:t>Otevř</w:t>
            </w:r>
            <w:proofErr w:type="spellEnd"/>
            <w:r w:rsidRPr="0090610E">
              <w:rPr>
                <w:rFonts w:ascii="Tahoma" w:hAnsi="Tahoma" w:cs="Tahoma"/>
                <w:b/>
                <w:bCs/>
                <w:sz w:val="16"/>
                <w:szCs w:val="16"/>
                <w:lang w:val="x-none"/>
              </w:rPr>
              <w:t>.</w:t>
            </w:r>
          </w:p>
          <w:p w14:paraId="7A9C9343"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plocha</w:t>
            </w:r>
          </w:p>
          <w:p w14:paraId="63CA68C6"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r w:rsidRPr="0090610E">
              <w:rPr>
                <w:rFonts w:ascii="Tahoma" w:hAnsi="Tahoma" w:cs="Tahoma"/>
                <w:b/>
                <w:bCs/>
                <w:sz w:val="16"/>
                <w:szCs w:val="16"/>
                <w:vertAlign w:val="superscript"/>
                <w:lang w:val="x-none"/>
              </w:rPr>
              <w:t>2</w:t>
            </w:r>
            <w:r w:rsidRPr="0090610E">
              <w:rPr>
                <w:rFonts w:ascii="Tahoma" w:hAnsi="Tahoma" w:cs="Tahoma"/>
                <w:b/>
                <w:bCs/>
                <w:sz w:val="16"/>
                <w:szCs w:val="16"/>
                <w:lang w:val="x-none"/>
              </w:rPr>
              <w:t>]</w:t>
            </w:r>
          </w:p>
        </w:tc>
        <w:tc>
          <w:tcPr>
            <w:tcW w:w="78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67226272"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 xml:space="preserve">% </w:t>
            </w:r>
            <w:proofErr w:type="spellStart"/>
            <w:r w:rsidRPr="0090610E">
              <w:rPr>
                <w:rFonts w:ascii="Tahoma" w:hAnsi="Tahoma" w:cs="Tahoma"/>
                <w:b/>
                <w:bCs/>
                <w:sz w:val="16"/>
                <w:szCs w:val="16"/>
                <w:lang w:val="x-none"/>
              </w:rPr>
              <w:t>otev</w:t>
            </w:r>
            <w:proofErr w:type="spellEnd"/>
            <w:r w:rsidRPr="0090610E">
              <w:rPr>
                <w:rFonts w:ascii="Tahoma" w:hAnsi="Tahoma" w:cs="Tahoma"/>
                <w:b/>
                <w:bCs/>
                <w:sz w:val="16"/>
                <w:szCs w:val="16"/>
                <w:lang w:val="x-none"/>
              </w:rPr>
              <w:t>.</w:t>
            </w:r>
          </w:p>
          <w:p w14:paraId="2D27AC8C"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ploch</w:t>
            </w:r>
          </w:p>
          <w:p w14:paraId="6613375F"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0A40206A"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sidRPr="0090610E">
              <w:rPr>
                <w:rFonts w:ascii="Tahoma" w:hAnsi="Tahoma" w:cs="Tahoma"/>
                <w:b/>
                <w:bCs/>
                <w:sz w:val="16"/>
                <w:szCs w:val="16"/>
                <w:lang w:val="x-none"/>
              </w:rPr>
              <w:t>Zatíž</w:t>
            </w:r>
            <w:proofErr w:type="spellEnd"/>
            <w:r w:rsidRPr="0090610E">
              <w:rPr>
                <w:rFonts w:ascii="Tahoma" w:hAnsi="Tahoma" w:cs="Tahoma"/>
                <w:b/>
                <w:bCs/>
                <w:sz w:val="16"/>
                <w:szCs w:val="16"/>
                <w:lang w:val="x-none"/>
              </w:rPr>
              <w:t>.</w:t>
            </w:r>
          </w:p>
          <w:p w14:paraId="5928415F"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sidRPr="0090610E">
              <w:rPr>
                <w:rFonts w:ascii="Tahoma" w:hAnsi="Tahoma" w:cs="Tahoma"/>
                <w:b/>
                <w:bCs/>
                <w:sz w:val="16"/>
                <w:szCs w:val="16"/>
                <w:lang w:val="x-none"/>
              </w:rPr>
              <w:t>p</w:t>
            </w:r>
            <w:r w:rsidRPr="0090610E">
              <w:rPr>
                <w:rFonts w:ascii="Tahoma" w:hAnsi="Tahoma" w:cs="Tahoma"/>
                <w:b/>
                <w:bCs/>
                <w:sz w:val="16"/>
                <w:szCs w:val="16"/>
                <w:vertAlign w:val="subscript"/>
                <w:lang w:val="x-none"/>
              </w:rPr>
              <w:t>vyp</w:t>
            </w:r>
            <w:proofErr w:type="spellEnd"/>
          </w:p>
          <w:p w14:paraId="7860C28F"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[kg.m</w:t>
            </w:r>
            <w:r w:rsidRPr="0090610E">
              <w:rPr>
                <w:rFonts w:ascii="Tahoma" w:hAnsi="Tahoma" w:cs="Tahoma"/>
                <w:b/>
                <w:bCs/>
                <w:sz w:val="16"/>
                <w:szCs w:val="16"/>
                <w:vertAlign w:val="superscript"/>
                <w:lang w:val="x-none"/>
              </w:rPr>
              <w:t>-2</w:t>
            </w:r>
            <w:r w:rsidRPr="0090610E">
              <w:rPr>
                <w:rFonts w:ascii="Tahoma" w:hAnsi="Tahoma" w:cs="Tahoma"/>
                <w:b/>
                <w:bCs/>
                <w:sz w:val="16"/>
                <w:szCs w:val="16"/>
                <w:lang w:val="x-none"/>
              </w:rPr>
              <w:t>]</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314DB1D"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Pr.in.</w:t>
            </w:r>
          </w:p>
          <w:p w14:paraId="4226C86B"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sidRPr="0090610E">
              <w:rPr>
                <w:rFonts w:ascii="Tahoma" w:hAnsi="Tahoma" w:cs="Tahoma"/>
                <w:b/>
                <w:bCs/>
                <w:sz w:val="16"/>
                <w:szCs w:val="16"/>
                <w:lang w:val="x-none"/>
              </w:rPr>
              <w:t>t.toku</w:t>
            </w:r>
            <w:proofErr w:type="spellEnd"/>
          </w:p>
          <w:p w14:paraId="64E38563"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[kW.m</w:t>
            </w:r>
            <w:r w:rsidRPr="0090610E">
              <w:rPr>
                <w:rFonts w:ascii="Tahoma" w:hAnsi="Tahoma" w:cs="Tahoma"/>
                <w:b/>
                <w:bCs/>
                <w:sz w:val="16"/>
                <w:szCs w:val="16"/>
                <w:vertAlign w:val="superscript"/>
                <w:lang w:val="x-none"/>
              </w:rPr>
              <w:t>-2</w:t>
            </w:r>
            <w:r w:rsidRPr="0090610E">
              <w:rPr>
                <w:rFonts w:ascii="Tahoma" w:hAnsi="Tahoma" w:cs="Tahoma"/>
                <w:b/>
                <w:bCs/>
                <w:sz w:val="16"/>
                <w:szCs w:val="16"/>
                <w:lang w:val="x-none"/>
              </w:rPr>
              <w:t>]</w:t>
            </w:r>
          </w:p>
        </w:tc>
        <w:tc>
          <w:tcPr>
            <w:tcW w:w="54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078122FA"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Odst.</w:t>
            </w:r>
          </w:p>
          <w:p w14:paraId="0027758A"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 xml:space="preserve"> d</w:t>
            </w:r>
          </w:p>
          <w:p w14:paraId="04D4E2C3"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p>
        </w:tc>
        <w:tc>
          <w:tcPr>
            <w:tcW w:w="54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760C0C15"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Odst.</w:t>
            </w:r>
          </w:p>
          <w:p w14:paraId="47388783"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sidRPr="0090610E">
              <w:rPr>
                <w:rFonts w:ascii="Tahoma" w:hAnsi="Tahoma" w:cs="Tahoma"/>
                <w:b/>
                <w:bCs/>
                <w:sz w:val="16"/>
                <w:szCs w:val="16"/>
                <w:lang w:val="x-none"/>
              </w:rPr>
              <w:t xml:space="preserve"> </w:t>
            </w:r>
            <w:proofErr w:type="spellStart"/>
            <w:r w:rsidRPr="0090610E">
              <w:rPr>
                <w:rFonts w:ascii="Tahoma" w:hAnsi="Tahoma" w:cs="Tahoma"/>
                <w:b/>
                <w:bCs/>
                <w:sz w:val="16"/>
                <w:szCs w:val="16"/>
                <w:lang w:val="x-none"/>
              </w:rPr>
              <w:t>d</w:t>
            </w:r>
            <w:r w:rsidRPr="0090610E">
              <w:rPr>
                <w:rFonts w:ascii="Tahoma" w:hAnsi="Tahoma" w:cs="Tahoma"/>
                <w:b/>
                <w:bCs/>
                <w:sz w:val="16"/>
                <w:szCs w:val="16"/>
                <w:vertAlign w:val="subscript"/>
                <w:lang w:val="x-none"/>
              </w:rPr>
              <w:t>s</w:t>
            </w:r>
            <w:proofErr w:type="spellEnd"/>
          </w:p>
          <w:p w14:paraId="5EB38647"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p>
        </w:tc>
      </w:tr>
      <w:tr w:rsidR="00154ECB" w:rsidRPr="0090610E" w14:paraId="15309510" w14:textId="77777777" w:rsidTr="000A690C">
        <w:tc>
          <w:tcPr>
            <w:tcW w:w="1380" w:type="dxa"/>
            <w:vMerge w:val="restart"/>
            <w:tcBorders>
              <w:top w:val="single" w:sz="6" w:space="0" w:color="808080"/>
              <w:left w:val="single" w:sz="6" w:space="0" w:color="808080"/>
              <w:bottom w:val="single" w:sz="6" w:space="0" w:color="808080"/>
              <w:right w:val="single" w:sz="6" w:space="0" w:color="808080"/>
            </w:tcBorders>
            <w:shd w:val="clear" w:color="auto" w:fill="FFFFFF"/>
            <w:vAlign w:val="center"/>
          </w:tcPr>
          <w:p w14:paraId="508D7B76"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kolárna</w:t>
            </w:r>
          </w:p>
        </w:tc>
        <w:tc>
          <w:tcPr>
            <w:tcW w:w="1050" w:type="dxa"/>
            <w:vMerge w:val="restart"/>
            <w:tcBorders>
              <w:top w:val="single" w:sz="6" w:space="0" w:color="808080"/>
              <w:left w:val="single" w:sz="6" w:space="0" w:color="808080"/>
              <w:bottom w:val="single" w:sz="6" w:space="0" w:color="808080"/>
              <w:right w:val="single" w:sz="6" w:space="0" w:color="808080"/>
            </w:tcBorders>
            <w:shd w:val="clear" w:color="auto" w:fill="FFFFFF"/>
            <w:vAlign w:val="center"/>
          </w:tcPr>
          <w:p w14:paraId="5EC62B57"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stavební objekt hustotou tep. toku</w:t>
            </w:r>
          </w:p>
        </w:tc>
        <w:tc>
          <w:tcPr>
            <w:tcW w:w="21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379A1C3"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1. odstup</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C3FAB08"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3,00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19108AE"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6,50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406CC95"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19,50</w:t>
            </w:r>
          </w:p>
        </w:tc>
        <w:tc>
          <w:tcPr>
            <w:tcW w:w="7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3E35402"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100,00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31AAF6F"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30,90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1C925F1"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88,97</w:t>
            </w:r>
          </w:p>
        </w:tc>
        <w:tc>
          <w:tcPr>
            <w:tcW w:w="54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CC1689D"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4,66</w:t>
            </w:r>
          </w:p>
        </w:tc>
        <w:tc>
          <w:tcPr>
            <w:tcW w:w="54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2D7359E"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1,55</w:t>
            </w:r>
          </w:p>
        </w:tc>
      </w:tr>
      <w:tr w:rsidR="00154ECB" w:rsidRPr="0090610E" w14:paraId="44D47208" w14:textId="77777777" w:rsidTr="000A690C">
        <w:tc>
          <w:tcPr>
            <w:tcW w:w="138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14:paraId="03D3562B" w14:textId="77777777" w:rsidR="00154ECB" w:rsidRPr="0090610E" w:rsidRDefault="00154ECB">
            <w:pPr>
              <w:autoSpaceDE w:val="0"/>
              <w:autoSpaceDN w:val="0"/>
              <w:adjustRightInd w:val="0"/>
              <w:spacing w:before="0" w:after="0" w:line="240" w:lineRule="auto"/>
              <w:ind w:left="0" w:firstLine="0"/>
              <w:jc w:val="left"/>
              <w:rPr>
                <w:rFonts w:ascii="Tahoma" w:hAnsi="Tahoma" w:cs="Tahoma"/>
                <w:szCs w:val="20"/>
                <w:lang w:val="x-none"/>
              </w:rPr>
            </w:pPr>
          </w:p>
        </w:tc>
        <w:tc>
          <w:tcPr>
            <w:tcW w:w="105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14:paraId="5D9D6172" w14:textId="77777777" w:rsidR="00154ECB" w:rsidRPr="0090610E" w:rsidRDefault="00154ECB">
            <w:pPr>
              <w:autoSpaceDE w:val="0"/>
              <w:autoSpaceDN w:val="0"/>
              <w:adjustRightInd w:val="0"/>
              <w:spacing w:before="0" w:after="0" w:line="240" w:lineRule="auto"/>
              <w:ind w:left="0" w:firstLine="0"/>
              <w:jc w:val="left"/>
              <w:rPr>
                <w:rFonts w:ascii="Tahoma" w:hAnsi="Tahoma" w:cs="Tahoma"/>
                <w:szCs w:val="20"/>
                <w:lang w:val="x-none"/>
              </w:rPr>
            </w:pPr>
          </w:p>
        </w:tc>
        <w:tc>
          <w:tcPr>
            <w:tcW w:w="21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9B04A99"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2. odstup</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B2AB6E8"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3,00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0B7CEB4"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4,00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681A2F0"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12,00</w:t>
            </w:r>
          </w:p>
        </w:tc>
        <w:tc>
          <w:tcPr>
            <w:tcW w:w="7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65498F9"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100,00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67D3C61"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30,90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D8250B8"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88,97</w:t>
            </w:r>
          </w:p>
        </w:tc>
        <w:tc>
          <w:tcPr>
            <w:tcW w:w="54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B5F89DF"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3,77</w:t>
            </w:r>
          </w:p>
        </w:tc>
        <w:tc>
          <w:tcPr>
            <w:tcW w:w="54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B39007C"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1,43</w:t>
            </w:r>
          </w:p>
        </w:tc>
      </w:tr>
    </w:tbl>
    <w:p w14:paraId="252786B5"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p>
    <w:p w14:paraId="08FB8544" w14:textId="77777777" w:rsidR="000A690C" w:rsidRPr="0090610E" w:rsidRDefault="000A690C" w:rsidP="00154ECB">
      <w:pPr>
        <w:autoSpaceDE w:val="0"/>
        <w:autoSpaceDN w:val="0"/>
        <w:adjustRightInd w:val="0"/>
        <w:spacing w:before="0" w:after="0" w:line="240" w:lineRule="auto"/>
        <w:ind w:left="0" w:firstLine="0"/>
        <w:jc w:val="left"/>
        <w:rPr>
          <w:rFonts w:ascii="Tahoma" w:hAnsi="Tahoma" w:cs="Tahoma"/>
          <w:szCs w:val="20"/>
          <w:lang w:val="x-none"/>
        </w:rPr>
      </w:pPr>
    </w:p>
    <w:p w14:paraId="78679382" w14:textId="66AFB0DA" w:rsidR="00154ECB" w:rsidRPr="0090610E" w:rsidRDefault="00154ECB" w:rsidP="00154ECB">
      <w:pPr>
        <w:autoSpaceDE w:val="0"/>
        <w:autoSpaceDN w:val="0"/>
        <w:adjustRightInd w:val="0"/>
        <w:spacing w:before="0" w:after="0" w:line="240" w:lineRule="auto"/>
        <w:ind w:left="0" w:firstLine="0"/>
        <w:jc w:val="left"/>
        <w:rPr>
          <w:rFonts w:ascii="Tahoma" w:hAnsi="Tahoma" w:cs="Tahoma"/>
          <w:b/>
          <w:bCs/>
          <w:sz w:val="28"/>
          <w:szCs w:val="28"/>
        </w:rPr>
      </w:pPr>
      <w:r w:rsidRPr="0090610E">
        <w:rPr>
          <w:rFonts w:ascii="Tahoma" w:hAnsi="Tahoma" w:cs="Tahoma"/>
          <w:b/>
          <w:bCs/>
          <w:sz w:val="28"/>
          <w:szCs w:val="28"/>
          <w:lang w:val="x-none"/>
        </w:rPr>
        <w:t>Požární úsek dle ČSN 73 0802: zázemí</w:t>
      </w:r>
      <w:r w:rsidR="000A690C" w:rsidRPr="0090610E">
        <w:rPr>
          <w:rFonts w:ascii="Tahoma" w:hAnsi="Tahoma" w:cs="Tahoma"/>
          <w:b/>
          <w:bCs/>
          <w:sz w:val="28"/>
          <w:szCs w:val="28"/>
        </w:rPr>
        <w:t xml:space="preserve"> – sklad zahradního nářadí</w:t>
      </w:r>
    </w:p>
    <w:p w14:paraId="3892E68D" w14:textId="77777777" w:rsidR="00154ECB" w:rsidRPr="0090610E" w:rsidRDefault="00154ECB" w:rsidP="00154ECB">
      <w:pPr>
        <w:autoSpaceDE w:val="0"/>
        <w:autoSpaceDN w:val="0"/>
        <w:adjustRightInd w:val="0"/>
        <w:spacing w:before="0" w:after="0" w:line="240" w:lineRule="auto"/>
        <w:ind w:left="0" w:firstLine="0"/>
        <w:jc w:val="left"/>
        <w:rPr>
          <w:rFonts w:ascii="Tahoma" w:hAnsi="Tahoma" w:cs="Tahoma"/>
          <w:b/>
          <w:bCs/>
          <w:sz w:val="24"/>
          <w:szCs w:val="24"/>
          <w:u w:val="single"/>
          <w:lang w:val="x-none"/>
        </w:rPr>
      </w:pPr>
      <w:r w:rsidRPr="0090610E">
        <w:rPr>
          <w:rFonts w:ascii="Tahoma" w:hAnsi="Tahoma" w:cs="Tahoma"/>
          <w:b/>
          <w:bCs/>
          <w:sz w:val="24"/>
          <w:szCs w:val="24"/>
          <w:u w:val="single"/>
          <w:lang w:val="x-none"/>
        </w:rPr>
        <w:t>Zadané údaje:</w:t>
      </w:r>
    </w:p>
    <w:p w14:paraId="76A380AB"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Počet užitných podlaží v objektu</w:t>
      </w:r>
      <w:r w:rsidRPr="0090610E">
        <w:rPr>
          <w:rFonts w:ascii="Tahoma" w:hAnsi="Tahoma" w:cs="Tahoma"/>
          <w:szCs w:val="20"/>
          <w:lang w:val="x-none"/>
        </w:rPr>
        <w:tab/>
      </w:r>
      <w:r w:rsidRPr="0090610E">
        <w:rPr>
          <w:rFonts w:ascii="Tahoma" w:hAnsi="Tahoma" w:cs="Tahoma"/>
          <w:b/>
          <w:bCs/>
          <w:szCs w:val="20"/>
          <w:lang w:val="x-none"/>
        </w:rPr>
        <w:t>1</w:t>
      </w:r>
      <w:r w:rsidRPr="0090610E">
        <w:rPr>
          <w:rFonts w:ascii="Tahoma" w:hAnsi="Tahoma" w:cs="Tahoma"/>
          <w:szCs w:val="20"/>
          <w:lang w:val="x-none"/>
        </w:rPr>
        <w:tab/>
        <w:t>[-]</w:t>
      </w:r>
    </w:p>
    <w:p w14:paraId="798C0AF7"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Výška objektu h</w:t>
      </w:r>
      <w:r w:rsidRPr="0090610E">
        <w:rPr>
          <w:rFonts w:ascii="Tahoma" w:hAnsi="Tahoma" w:cs="Tahoma"/>
          <w:szCs w:val="20"/>
          <w:lang w:val="x-none"/>
        </w:rPr>
        <w:tab/>
      </w:r>
      <w:r w:rsidRPr="0090610E">
        <w:rPr>
          <w:rFonts w:ascii="Tahoma" w:hAnsi="Tahoma" w:cs="Tahoma"/>
          <w:b/>
          <w:bCs/>
          <w:szCs w:val="20"/>
          <w:lang w:val="x-none"/>
        </w:rPr>
        <w:t>0,00</w:t>
      </w:r>
      <w:r w:rsidRPr="0090610E">
        <w:rPr>
          <w:rFonts w:ascii="Tahoma" w:hAnsi="Tahoma" w:cs="Tahoma"/>
          <w:szCs w:val="20"/>
          <w:lang w:val="x-none"/>
        </w:rPr>
        <w:tab/>
        <w:t>[m]</w:t>
      </w:r>
    </w:p>
    <w:p w14:paraId="0C8DA6D6"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 xml:space="preserve">Počet užit. </w:t>
      </w:r>
      <w:proofErr w:type="spellStart"/>
      <w:r w:rsidRPr="0090610E">
        <w:rPr>
          <w:rFonts w:ascii="Tahoma" w:hAnsi="Tahoma" w:cs="Tahoma"/>
          <w:szCs w:val="20"/>
          <w:lang w:val="x-none"/>
        </w:rPr>
        <w:t>nadzem</w:t>
      </w:r>
      <w:proofErr w:type="spellEnd"/>
      <w:r w:rsidRPr="0090610E">
        <w:rPr>
          <w:rFonts w:ascii="Tahoma" w:hAnsi="Tahoma" w:cs="Tahoma"/>
          <w:szCs w:val="20"/>
          <w:lang w:val="x-none"/>
        </w:rPr>
        <w:t>. podlaží v objektu</w:t>
      </w:r>
      <w:r w:rsidRPr="0090610E">
        <w:rPr>
          <w:rFonts w:ascii="Tahoma" w:hAnsi="Tahoma" w:cs="Tahoma"/>
          <w:szCs w:val="20"/>
          <w:lang w:val="x-none"/>
        </w:rPr>
        <w:tab/>
      </w:r>
      <w:r w:rsidRPr="0090610E">
        <w:rPr>
          <w:rFonts w:ascii="Tahoma" w:hAnsi="Tahoma" w:cs="Tahoma"/>
          <w:b/>
          <w:bCs/>
          <w:szCs w:val="20"/>
          <w:lang w:val="x-none"/>
        </w:rPr>
        <w:t>1</w:t>
      </w:r>
      <w:r w:rsidRPr="0090610E">
        <w:rPr>
          <w:rFonts w:ascii="Tahoma" w:hAnsi="Tahoma" w:cs="Tahoma"/>
          <w:szCs w:val="20"/>
          <w:lang w:val="x-none"/>
        </w:rPr>
        <w:tab/>
        <w:t>[-]</w:t>
      </w:r>
    </w:p>
    <w:p w14:paraId="31461205"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Materiál konstrukce</w:t>
      </w:r>
      <w:r w:rsidRPr="0090610E">
        <w:rPr>
          <w:rFonts w:ascii="Tahoma" w:hAnsi="Tahoma" w:cs="Tahoma"/>
          <w:szCs w:val="20"/>
          <w:lang w:val="x-none"/>
        </w:rPr>
        <w:tab/>
      </w:r>
      <w:r w:rsidRPr="0090610E">
        <w:rPr>
          <w:rFonts w:ascii="Tahoma" w:hAnsi="Tahoma" w:cs="Tahoma"/>
          <w:b/>
          <w:bCs/>
          <w:szCs w:val="20"/>
          <w:lang w:val="x-none"/>
        </w:rPr>
        <w:t>nehořlavý DP1</w:t>
      </w:r>
      <w:r w:rsidRPr="0090610E">
        <w:rPr>
          <w:rFonts w:ascii="Tahoma" w:hAnsi="Tahoma" w:cs="Tahoma"/>
          <w:szCs w:val="20"/>
          <w:lang w:val="x-none"/>
        </w:rPr>
        <w:tab/>
      </w:r>
    </w:p>
    <w:p w14:paraId="682E1F15"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Zařazení dle ČSN 73 0873</w:t>
      </w:r>
      <w:r w:rsidRPr="0090610E">
        <w:rPr>
          <w:rFonts w:ascii="Tahoma" w:hAnsi="Tahoma" w:cs="Tahoma"/>
          <w:szCs w:val="20"/>
          <w:lang w:val="x-none"/>
        </w:rPr>
        <w:tab/>
      </w:r>
      <w:r w:rsidRPr="0090610E">
        <w:rPr>
          <w:rFonts w:ascii="Tahoma" w:hAnsi="Tahoma" w:cs="Tahoma"/>
          <w:b/>
          <w:bCs/>
          <w:szCs w:val="20"/>
          <w:lang w:val="x-none"/>
        </w:rPr>
        <w:t>nevýrobní objekt</w:t>
      </w:r>
      <w:r w:rsidRPr="0090610E">
        <w:rPr>
          <w:rFonts w:ascii="Tahoma" w:hAnsi="Tahoma" w:cs="Tahoma"/>
          <w:szCs w:val="20"/>
          <w:lang w:val="x-none"/>
        </w:rPr>
        <w:tab/>
      </w:r>
    </w:p>
    <w:p w14:paraId="4C6B5D97"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Počet podlaží úseku z</w:t>
      </w:r>
      <w:r w:rsidRPr="0090610E">
        <w:rPr>
          <w:rFonts w:ascii="Tahoma" w:hAnsi="Tahoma" w:cs="Tahoma"/>
          <w:szCs w:val="20"/>
          <w:lang w:val="x-none"/>
        </w:rPr>
        <w:tab/>
      </w:r>
      <w:r w:rsidRPr="0090610E">
        <w:rPr>
          <w:rFonts w:ascii="Tahoma" w:hAnsi="Tahoma" w:cs="Tahoma"/>
          <w:b/>
          <w:bCs/>
          <w:szCs w:val="20"/>
          <w:lang w:val="x-none"/>
        </w:rPr>
        <w:t>1</w:t>
      </w:r>
      <w:r w:rsidRPr="0090610E">
        <w:rPr>
          <w:rFonts w:ascii="Tahoma" w:hAnsi="Tahoma" w:cs="Tahoma"/>
          <w:szCs w:val="20"/>
          <w:lang w:val="x-none"/>
        </w:rPr>
        <w:tab/>
        <w:t>[-]</w:t>
      </w:r>
    </w:p>
    <w:p w14:paraId="4DF25873"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 xml:space="preserve">Výšková poloha </w:t>
      </w:r>
      <w:proofErr w:type="spellStart"/>
      <w:r w:rsidRPr="0090610E">
        <w:rPr>
          <w:rFonts w:ascii="Tahoma" w:hAnsi="Tahoma" w:cs="Tahoma"/>
          <w:szCs w:val="20"/>
          <w:lang w:val="x-none"/>
        </w:rPr>
        <w:t>hp</w:t>
      </w:r>
      <w:proofErr w:type="spellEnd"/>
      <w:r w:rsidRPr="0090610E">
        <w:rPr>
          <w:rFonts w:ascii="Tahoma" w:hAnsi="Tahoma" w:cs="Tahoma"/>
          <w:szCs w:val="20"/>
          <w:lang w:val="x-none"/>
        </w:rPr>
        <w:tab/>
      </w:r>
      <w:r w:rsidRPr="0090610E">
        <w:rPr>
          <w:rFonts w:ascii="Tahoma" w:hAnsi="Tahoma" w:cs="Tahoma"/>
          <w:b/>
          <w:bCs/>
          <w:szCs w:val="20"/>
          <w:lang w:val="x-none"/>
        </w:rPr>
        <w:t>0,00</w:t>
      </w:r>
      <w:r w:rsidRPr="0090610E">
        <w:rPr>
          <w:rFonts w:ascii="Tahoma" w:hAnsi="Tahoma" w:cs="Tahoma"/>
          <w:szCs w:val="20"/>
          <w:lang w:val="x-none"/>
        </w:rPr>
        <w:tab/>
        <w:t>[m]</w:t>
      </w:r>
    </w:p>
    <w:p w14:paraId="65381183"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Koeficient c</w:t>
      </w:r>
      <w:r w:rsidRPr="0090610E">
        <w:rPr>
          <w:rFonts w:ascii="Tahoma" w:hAnsi="Tahoma" w:cs="Tahoma"/>
          <w:szCs w:val="20"/>
          <w:lang w:val="x-none"/>
        </w:rPr>
        <w:tab/>
      </w:r>
      <w:r w:rsidRPr="0090610E">
        <w:rPr>
          <w:rFonts w:ascii="Tahoma" w:hAnsi="Tahoma" w:cs="Tahoma"/>
          <w:b/>
          <w:bCs/>
          <w:szCs w:val="20"/>
          <w:lang w:val="x-none"/>
        </w:rPr>
        <w:t>1</w:t>
      </w:r>
      <w:r w:rsidRPr="0090610E">
        <w:rPr>
          <w:rFonts w:ascii="Tahoma" w:hAnsi="Tahoma" w:cs="Tahoma"/>
          <w:szCs w:val="20"/>
          <w:lang w:val="x-none"/>
        </w:rPr>
        <w:tab/>
      </w:r>
    </w:p>
    <w:p w14:paraId="3304B159" w14:textId="77777777" w:rsidR="00154ECB" w:rsidRPr="0090610E"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r w:rsidRPr="0090610E">
        <w:rPr>
          <w:rFonts w:ascii="Tahoma" w:hAnsi="Tahoma" w:cs="Tahoma"/>
          <w:szCs w:val="20"/>
          <w:lang w:val="x-none"/>
        </w:rPr>
        <w:t>SM</w:t>
      </w:r>
      <w:r w:rsidRPr="0090610E">
        <w:rPr>
          <w:rFonts w:ascii="Tahoma" w:hAnsi="Tahoma" w:cs="Tahoma"/>
          <w:szCs w:val="20"/>
          <w:lang w:val="x-none"/>
        </w:rPr>
        <w:tab/>
      </w:r>
      <w:r w:rsidRPr="0090610E">
        <w:rPr>
          <w:rFonts w:ascii="Tahoma" w:hAnsi="Tahoma" w:cs="Tahoma"/>
          <w:b/>
          <w:bCs/>
          <w:szCs w:val="20"/>
          <w:lang w:val="x-none"/>
        </w:rPr>
        <w:t>automaticky</w:t>
      </w:r>
      <w:r w:rsidRPr="0090610E">
        <w:rPr>
          <w:rFonts w:ascii="Tahoma" w:hAnsi="Tahoma" w:cs="Tahoma"/>
          <w:szCs w:val="20"/>
          <w:lang w:val="x-none"/>
        </w:rPr>
        <w:tab/>
      </w:r>
    </w:p>
    <w:p w14:paraId="5614663E" w14:textId="77777777" w:rsidR="00154ECB" w:rsidRPr="0090610E" w:rsidRDefault="00154ECB" w:rsidP="00154ECB">
      <w:pPr>
        <w:autoSpaceDE w:val="0"/>
        <w:autoSpaceDN w:val="0"/>
        <w:adjustRightInd w:val="0"/>
        <w:spacing w:before="0" w:after="0" w:line="240" w:lineRule="auto"/>
        <w:ind w:left="0" w:firstLine="0"/>
        <w:jc w:val="left"/>
        <w:rPr>
          <w:rFonts w:ascii="Tahoma" w:hAnsi="Tahoma" w:cs="Tahoma"/>
          <w:b/>
          <w:bCs/>
          <w:sz w:val="24"/>
          <w:szCs w:val="24"/>
          <w:lang w:val="x-none"/>
        </w:rPr>
      </w:pPr>
      <w:r w:rsidRPr="0090610E">
        <w:rPr>
          <w:rFonts w:ascii="Tahoma" w:hAnsi="Tahoma" w:cs="Tahoma"/>
          <w:b/>
          <w:bCs/>
          <w:sz w:val="24"/>
          <w:szCs w:val="24"/>
          <w:lang w:val="x-none"/>
        </w:rPr>
        <w:t>Místnosti požárního úseku:</w:t>
      </w:r>
    </w:p>
    <w:tbl>
      <w:tblPr>
        <w:tblW w:w="10200" w:type="dxa"/>
        <w:tblInd w:w="-856" w:type="dxa"/>
        <w:tblLayout w:type="fixed"/>
        <w:tblCellMar>
          <w:top w:w="30" w:type="dxa"/>
          <w:left w:w="30" w:type="dxa"/>
          <w:bottom w:w="30" w:type="dxa"/>
          <w:right w:w="30" w:type="dxa"/>
        </w:tblCellMar>
        <w:tblLook w:val="0000" w:firstRow="0" w:lastRow="0" w:firstColumn="0" w:lastColumn="0" w:noHBand="0" w:noVBand="0"/>
      </w:tblPr>
      <w:tblGrid>
        <w:gridCol w:w="1770"/>
        <w:gridCol w:w="480"/>
        <w:gridCol w:w="570"/>
        <w:gridCol w:w="810"/>
        <w:gridCol w:w="810"/>
        <w:gridCol w:w="810"/>
        <w:gridCol w:w="810"/>
        <w:gridCol w:w="810"/>
        <w:gridCol w:w="1050"/>
        <w:gridCol w:w="570"/>
        <w:gridCol w:w="960"/>
        <w:gridCol w:w="750"/>
      </w:tblGrid>
      <w:tr w:rsidR="00154ECB" w:rsidRPr="0090610E" w14:paraId="4FAD663E" w14:textId="77777777" w:rsidTr="000A690C">
        <w:trPr>
          <w:tblHeader/>
        </w:trPr>
        <w:tc>
          <w:tcPr>
            <w:tcW w:w="17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67A33A3A"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sidRPr="0090610E">
              <w:rPr>
                <w:rFonts w:ascii="Tahoma" w:hAnsi="Tahoma" w:cs="Tahoma"/>
                <w:b/>
                <w:bCs/>
                <w:sz w:val="16"/>
                <w:szCs w:val="16"/>
                <w:lang w:val="x-none"/>
              </w:rPr>
              <w:t>Název</w:t>
            </w:r>
          </w:p>
          <w:p w14:paraId="7BFDBDE0"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sidRPr="0090610E">
              <w:rPr>
                <w:rFonts w:ascii="Tahoma" w:hAnsi="Tahoma" w:cs="Tahoma"/>
                <w:b/>
                <w:bCs/>
                <w:sz w:val="16"/>
                <w:szCs w:val="16"/>
                <w:lang w:val="x-none"/>
              </w:rPr>
              <w:t>místnosti</w:t>
            </w:r>
          </w:p>
        </w:tc>
        <w:tc>
          <w:tcPr>
            <w:tcW w:w="48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506A2F6A"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Plocha</w:t>
            </w:r>
          </w:p>
          <w:p w14:paraId="14A9C4DC"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S</w:t>
            </w:r>
          </w:p>
          <w:p w14:paraId="4FF1ED1C"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r w:rsidRPr="0090610E">
              <w:rPr>
                <w:rFonts w:ascii="Tahoma" w:hAnsi="Tahoma" w:cs="Tahoma"/>
                <w:b/>
                <w:bCs/>
                <w:position w:val="2"/>
                <w:sz w:val="16"/>
                <w:szCs w:val="16"/>
                <w:vertAlign w:val="superscript"/>
                <w:lang w:val="x-none"/>
              </w:rPr>
              <w:t>2</w:t>
            </w:r>
            <w:r w:rsidRPr="0090610E">
              <w:rPr>
                <w:rFonts w:ascii="Tahoma" w:hAnsi="Tahoma" w:cs="Tahoma"/>
                <w:b/>
                <w:bCs/>
                <w:sz w:val="16"/>
                <w:szCs w:val="16"/>
                <w:lang w:val="x-none"/>
              </w:rPr>
              <w:t>]</w:t>
            </w:r>
          </w:p>
        </w:tc>
        <w:tc>
          <w:tcPr>
            <w:tcW w:w="5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0F222610"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Výška</w:t>
            </w:r>
          </w:p>
          <w:p w14:paraId="2C1AF3F4"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sidRPr="0090610E">
              <w:rPr>
                <w:rFonts w:ascii="Tahoma" w:hAnsi="Tahoma" w:cs="Tahoma"/>
                <w:b/>
                <w:bCs/>
                <w:sz w:val="16"/>
                <w:szCs w:val="16"/>
                <w:lang w:val="x-none"/>
              </w:rPr>
              <w:t>h</w:t>
            </w:r>
            <w:r w:rsidRPr="0090610E">
              <w:rPr>
                <w:rFonts w:ascii="Tahoma" w:hAnsi="Tahoma" w:cs="Tahoma"/>
                <w:b/>
                <w:bCs/>
                <w:sz w:val="16"/>
                <w:szCs w:val="16"/>
                <w:vertAlign w:val="subscript"/>
                <w:lang w:val="x-none"/>
              </w:rPr>
              <w:t>s</w:t>
            </w:r>
            <w:proofErr w:type="spellEnd"/>
          </w:p>
          <w:p w14:paraId="210D9DB3"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2267AF80"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sidRPr="0090610E">
              <w:rPr>
                <w:rFonts w:ascii="Tahoma" w:hAnsi="Tahoma" w:cs="Tahoma"/>
                <w:b/>
                <w:bCs/>
                <w:sz w:val="16"/>
                <w:szCs w:val="16"/>
                <w:lang w:val="x-none"/>
              </w:rPr>
              <w:t>Nahod</w:t>
            </w:r>
            <w:proofErr w:type="spellEnd"/>
            <w:r w:rsidRPr="0090610E">
              <w:rPr>
                <w:rFonts w:ascii="Tahoma" w:hAnsi="Tahoma" w:cs="Tahoma"/>
                <w:b/>
                <w:bCs/>
                <w:sz w:val="16"/>
                <w:szCs w:val="16"/>
                <w:lang w:val="x-none"/>
              </w:rPr>
              <w:t>.</w:t>
            </w:r>
          </w:p>
          <w:p w14:paraId="7EC4824F"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sidRPr="0090610E">
              <w:rPr>
                <w:rFonts w:ascii="Tahoma" w:hAnsi="Tahoma" w:cs="Tahoma"/>
                <w:b/>
                <w:bCs/>
                <w:sz w:val="16"/>
                <w:szCs w:val="16"/>
                <w:lang w:val="x-none"/>
              </w:rPr>
              <w:t>p</w:t>
            </w:r>
            <w:r w:rsidRPr="0090610E">
              <w:rPr>
                <w:rFonts w:ascii="Tahoma" w:hAnsi="Tahoma" w:cs="Tahoma"/>
                <w:b/>
                <w:bCs/>
                <w:sz w:val="16"/>
                <w:szCs w:val="16"/>
                <w:vertAlign w:val="subscript"/>
                <w:lang w:val="x-none"/>
              </w:rPr>
              <w:t>n</w:t>
            </w:r>
            <w:proofErr w:type="spellEnd"/>
          </w:p>
          <w:p w14:paraId="53C81579"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roofErr w:type="spellStart"/>
            <w:r w:rsidRPr="0090610E">
              <w:rPr>
                <w:rFonts w:ascii="Tahoma" w:hAnsi="Tahoma" w:cs="Tahoma"/>
                <w:b/>
                <w:bCs/>
                <w:sz w:val="16"/>
                <w:szCs w:val="16"/>
                <w:lang w:val="x-none"/>
              </w:rPr>
              <w:t>kg.m</w:t>
            </w:r>
            <w:proofErr w:type="spellEnd"/>
            <w:r w:rsidRPr="0090610E">
              <w:rPr>
                <w:rFonts w:ascii="Tahoma" w:hAnsi="Tahoma" w:cs="Tahoma"/>
                <w:b/>
                <w:bCs/>
                <w:position w:val="2"/>
                <w:sz w:val="16"/>
                <w:szCs w:val="16"/>
                <w:vertAlign w:val="superscript"/>
                <w:lang w:val="x-none"/>
              </w:rPr>
              <w:t>-2</w:t>
            </w:r>
            <w:r w:rsidRPr="0090610E">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DEC97B4"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Stálé</w:t>
            </w:r>
          </w:p>
          <w:p w14:paraId="38849893"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sidRPr="0090610E">
              <w:rPr>
                <w:rFonts w:ascii="Tahoma" w:hAnsi="Tahoma" w:cs="Tahoma"/>
                <w:b/>
                <w:bCs/>
                <w:sz w:val="16"/>
                <w:szCs w:val="16"/>
                <w:lang w:val="x-none"/>
              </w:rPr>
              <w:t>p</w:t>
            </w:r>
            <w:r w:rsidRPr="0090610E">
              <w:rPr>
                <w:rFonts w:ascii="Tahoma" w:hAnsi="Tahoma" w:cs="Tahoma"/>
                <w:b/>
                <w:bCs/>
                <w:sz w:val="16"/>
                <w:szCs w:val="16"/>
                <w:vertAlign w:val="subscript"/>
                <w:lang w:val="x-none"/>
              </w:rPr>
              <w:t>s</w:t>
            </w:r>
            <w:proofErr w:type="spellEnd"/>
          </w:p>
          <w:p w14:paraId="51DE247B"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roofErr w:type="spellStart"/>
            <w:r w:rsidRPr="0090610E">
              <w:rPr>
                <w:rFonts w:ascii="Tahoma" w:hAnsi="Tahoma" w:cs="Tahoma"/>
                <w:b/>
                <w:bCs/>
                <w:sz w:val="16"/>
                <w:szCs w:val="16"/>
                <w:lang w:val="x-none"/>
              </w:rPr>
              <w:t>kg.m</w:t>
            </w:r>
            <w:proofErr w:type="spellEnd"/>
            <w:r w:rsidRPr="0090610E">
              <w:rPr>
                <w:rFonts w:ascii="Tahoma" w:hAnsi="Tahoma" w:cs="Tahoma"/>
                <w:b/>
                <w:bCs/>
                <w:position w:val="2"/>
                <w:sz w:val="16"/>
                <w:szCs w:val="16"/>
                <w:vertAlign w:val="superscript"/>
                <w:lang w:val="x-none"/>
              </w:rPr>
              <w:t>-2</w:t>
            </w:r>
            <w:r w:rsidRPr="0090610E">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522A5DCC"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Dodat.</w:t>
            </w:r>
          </w:p>
          <w:p w14:paraId="3E5D3027"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sidRPr="0090610E">
              <w:rPr>
                <w:rFonts w:ascii="Tahoma" w:hAnsi="Tahoma" w:cs="Tahoma"/>
                <w:b/>
                <w:bCs/>
                <w:sz w:val="16"/>
                <w:szCs w:val="16"/>
                <w:lang w:val="x-none"/>
              </w:rPr>
              <w:t>p</w:t>
            </w:r>
            <w:r w:rsidRPr="0090610E">
              <w:rPr>
                <w:rFonts w:ascii="Tahoma" w:hAnsi="Tahoma" w:cs="Tahoma"/>
                <w:b/>
                <w:bCs/>
                <w:sz w:val="16"/>
                <w:szCs w:val="16"/>
                <w:vertAlign w:val="subscript"/>
                <w:lang w:val="x-none"/>
              </w:rPr>
              <w:t>s</w:t>
            </w:r>
            <w:proofErr w:type="spellEnd"/>
          </w:p>
          <w:p w14:paraId="180D283B"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roofErr w:type="spellStart"/>
            <w:r w:rsidRPr="0090610E">
              <w:rPr>
                <w:rFonts w:ascii="Tahoma" w:hAnsi="Tahoma" w:cs="Tahoma"/>
                <w:b/>
                <w:bCs/>
                <w:sz w:val="16"/>
                <w:szCs w:val="16"/>
                <w:lang w:val="x-none"/>
              </w:rPr>
              <w:t>kg.m</w:t>
            </w:r>
            <w:proofErr w:type="spellEnd"/>
            <w:r w:rsidRPr="0090610E">
              <w:rPr>
                <w:rFonts w:ascii="Tahoma" w:hAnsi="Tahoma" w:cs="Tahoma"/>
                <w:b/>
                <w:bCs/>
                <w:position w:val="2"/>
                <w:sz w:val="16"/>
                <w:szCs w:val="16"/>
                <w:vertAlign w:val="superscript"/>
                <w:lang w:val="x-none"/>
              </w:rPr>
              <w:t>-2</w:t>
            </w:r>
            <w:r w:rsidRPr="0090610E">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4BCD0DAA"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sidRPr="0090610E">
              <w:rPr>
                <w:rFonts w:ascii="Tahoma" w:hAnsi="Tahoma" w:cs="Tahoma"/>
                <w:b/>
                <w:bCs/>
                <w:sz w:val="16"/>
                <w:szCs w:val="16"/>
                <w:lang w:val="x-none"/>
              </w:rPr>
              <w:t>Nahod</w:t>
            </w:r>
            <w:proofErr w:type="spellEnd"/>
            <w:r w:rsidRPr="0090610E">
              <w:rPr>
                <w:rFonts w:ascii="Tahoma" w:hAnsi="Tahoma" w:cs="Tahoma"/>
                <w:b/>
                <w:bCs/>
                <w:sz w:val="16"/>
                <w:szCs w:val="16"/>
                <w:lang w:val="x-none"/>
              </w:rPr>
              <w:t>.</w:t>
            </w:r>
          </w:p>
          <w:p w14:paraId="14920F5F"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sidRPr="0090610E">
              <w:rPr>
                <w:rFonts w:ascii="Tahoma" w:hAnsi="Tahoma" w:cs="Tahoma"/>
                <w:b/>
                <w:bCs/>
                <w:sz w:val="16"/>
                <w:szCs w:val="16"/>
                <w:lang w:val="x-none"/>
              </w:rPr>
              <w:t>a</w:t>
            </w:r>
            <w:r w:rsidRPr="0090610E">
              <w:rPr>
                <w:rFonts w:ascii="Tahoma" w:hAnsi="Tahoma" w:cs="Tahoma"/>
                <w:b/>
                <w:bCs/>
                <w:sz w:val="16"/>
                <w:szCs w:val="16"/>
                <w:vertAlign w:val="subscript"/>
                <w:lang w:val="x-none"/>
              </w:rPr>
              <w:t>n</w:t>
            </w:r>
            <w:proofErr w:type="spellEnd"/>
          </w:p>
          <w:p w14:paraId="42647678"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
        </w:tc>
        <w:tc>
          <w:tcPr>
            <w:tcW w:w="81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2321B3F6"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Stálé.</w:t>
            </w:r>
          </w:p>
          <w:p w14:paraId="5F019A17"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sidRPr="0090610E">
              <w:rPr>
                <w:rFonts w:ascii="Tahoma" w:hAnsi="Tahoma" w:cs="Tahoma"/>
                <w:b/>
                <w:bCs/>
                <w:sz w:val="16"/>
                <w:szCs w:val="16"/>
                <w:lang w:val="x-none"/>
              </w:rPr>
              <w:t>a</w:t>
            </w:r>
            <w:r w:rsidRPr="0090610E">
              <w:rPr>
                <w:rFonts w:ascii="Tahoma" w:hAnsi="Tahoma" w:cs="Tahoma"/>
                <w:b/>
                <w:bCs/>
                <w:sz w:val="16"/>
                <w:szCs w:val="16"/>
                <w:vertAlign w:val="subscript"/>
                <w:lang w:val="x-none"/>
              </w:rPr>
              <w:t>s</w:t>
            </w:r>
          </w:p>
          <w:p w14:paraId="5B814742"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
        </w:tc>
        <w:tc>
          <w:tcPr>
            <w:tcW w:w="10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0997A631"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Otvory</w:t>
            </w:r>
          </w:p>
          <w:p w14:paraId="19CF58E8"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sidRPr="0090610E">
              <w:rPr>
                <w:rFonts w:ascii="Tahoma" w:hAnsi="Tahoma" w:cs="Tahoma"/>
                <w:b/>
                <w:bCs/>
                <w:sz w:val="16"/>
                <w:szCs w:val="16"/>
                <w:lang w:val="x-none"/>
              </w:rPr>
              <w:t>S</w:t>
            </w:r>
            <w:r w:rsidRPr="0090610E">
              <w:rPr>
                <w:rFonts w:ascii="Tahoma" w:hAnsi="Tahoma" w:cs="Tahoma"/>
                <w:b/>
                <w:bCs/>
                <w:sz w:val="16"/>
                <w:szCs w:val="16"/>
                <w:vertAlign w:val="subscript"/>
                <w:lang w:val="x-none"/>
              </w:rPr>
              <w:t>o</w:t>
            </w:r>
            <w:r w:rsidRPr="0090610E">
              <w:rPr>
                <w:rFonts w:ascii="Tahoma" w:hAnsi="Tahoma" w:cs="Tahoma"/>
                <w:b/>
                <w:bCs/>
                <w:sz w:val="16"/>
                <w:szCs w:val="16"/>
                <w:lang w:val="x-none"/>
              </w:rPr>
              <w:t>/h</w:t>
            </w:r>
            <w:r w:rsidRPr="0090610E">
              <w:rPr>
                <w:rFonts w:ascii="Tahoma" w:hAnsi="Tahoma" w:cs="Tahoma"/>
                <w:b/>
                <w:bCs/>
                <w:sz w:val="16"/>
                <w:szCs w:val="16"/>
                <w:vertAlign w:val="subscript"/>
                <w:lang w:val="x-none"/>
              </w:rPr>
              <w:t>o</w:t>
            </w:r>
          </w:p>
          <w:p w14:paraId="42926B1D"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r w:rsidRPr="0090610E">
              <w:rPr>
                <w:rFonts w:ascii="Tahoma" w:hAnsi="Tahoma" w:cs="Tahoma"/>
                <w:b/>
                <w:bCs/>
                <w:position w:val="2"/>
                <w:sz w:val="16"/>
                <w:szCs w:val="16"/>
                <w:vertAlign w:val="superscript"/>
                <w:lang w:val="x-none"/>
              </w:rPr>
              <w:t>2</w:t>
            </w:r>
            <w:r w:rsidRPr="0090610E">
              <w:rPr>
                <w:rFonts w:ascii="Tahoma" w:hAnsi="Tahoma" w:cs="Tahoma"/>
                <w:b/>
                <w:bCs/>
                <w:sz w:val="16"/>
                <w:szCs w:val="16"/>
                <w:lang w:val="x-none"/>
              </w:rPr>
              <w:t>/m]</w:t>
            </w:r>
          </w:p>
        </w:tc>
        <w:tc>
          <w:tcPr>
            <w:tcW w:w="5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0623FF2C"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Čís.</w:t>
            </w:r>
          </w:p>
          <w:p w14:paraId="2E00E0F9"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pod.</w:t>
            </w:r>
          </w:p>
          <w:p w14:paraId="72C38DD1"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
        </w:tc>
        <w:tc>
          <w:tcPr>
            <w:tcW w:w="96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53247134"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Otvor</w:t>
            </w:r>
          </w:p>
          <w:p w14:paraId="3817AF7C"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v pod.</w:t>
            </w:r>
          </w:p>
          <w:p w14:paraId="7FB3E87B"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r w:rsidRPr="0090610E">
              <w:rPr>
                <w:rFonts w:ascii="Tahoma" w:hAnsi="Tahoma" w:cs="Tahoma"/>
                <w:b/>
                <w:bCs/>
                <w:position w:val="2"/>
                <w:sz w:val="16"/>
                <w:szCs w:val="16"/>
                <w:vertAlign w:val="superscript"/>
                <w:lang w:val="x-none"/>
              </w:rPr>
              <w:t>2</w:t>
            </w:r>
            <w:r w:rsidRPr="0090610E">
              <w:rPr>
                <w:rFonts w:ascii="Tahoma" w:hAnsi="Tahoma" w:cs="Tahoma"/>
                <w:b/>
                <w:bCs/>
                <w:sz w:val="16"/>
                <w:szCs w:val="16"/>
                <w:lang w:val="x-none"/>
              </w:rPr>
              <w:t>]</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3EABEFB"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Položka z tabulky</w:t>
            </w:r>
          </w:p>
        </w:tc>
      </w:tr>
      <w:tr w:rsidR="00154ECB" w:rsidRPr="0090610E" w14:paraId="785BFF8D" w14:textId="77777777" w:rsidTr="000A690C">
        <w:tc>
          <w:tcPr>
            <w:tcW w:w="17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A38482B"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zázemí-sklad nářadí</w:t>
            </w:r>
          </w:p>
        </w:tc>
        <w:tc>
          <w:tcPr>
            <w:tcW w:w="4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C3565D2"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52,00</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7901F13"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3,40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F050A6C"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20,00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F6DA801"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5,00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CD2EEE0"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322F046"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0,900</w:t>
            </w:r>
          </w:p>
        </w:tc>
        <w:tc>
          <w:tcPr>
            <w:tcW w:w="81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E6892A9"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right"/>
              <w:rPr>
                <w:rFonts w:ascii="Tahoma" w:hAnsi="Tahoma" w:cs="Tahoma"/>
                <w:sz w:val="16"/>
                <w:szCs w:val="16"/>
                <w:lang w:val="x-none"/>
              </w:rPr>
            </w:pPr>
            <w:r w:rsidRPr="0090610E">
              <w:rPr>
                <w:rFonts w:ascii="Tahoma" w:hAnsi="Tahoma" w:cs="Tahoma"/>
                <w:sz w:val="16"/>
                <w:szCs w:val="16"/>
                <w:lang w:val="x-none"/>
              </w:rPr>
              <w:t>0,90</w:t>
            </w:r>
          </w:p>
        </w:tc>
        <w:tc>
          <w:tcPr>
            <w:tcW w:w="10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CCF2014"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w:t>
            </w:r>
          </w:p>
        </w:tc>
        <w:tc>
          <w:tcPr>
            <w:tcW w:w="5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10E926F"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w:t>
            </w:r>
          </w:p>
        </w:tc>
        <w:tc>
          <w:tcPr>
            <w:tcW w:w="9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71466D9"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4BA40FE" w14:textId="77777777" w:rsidR="00154ECB" w:rsidRPr="0090610E" w:rsidRDefault="00154ECB">
            <w:pPr>
              <w:autoSpaceDE w:val="0"/>
              <w:autoSpaceDN w:val="0"/>
              <w:adjustRightInd w:val="0"/>
              <w:spacing w:before="0" w:after="0" w:line="240" w:lineRule="auto"/>
              <w:ind w:left="0" w:firstLine="0"/>
              <w:jc w:val="center"/>
              <w:rPr>
                <w:rFonts w:ascii="Tahoma" w:hAnsi="Tahoma" w:cs="Tahoma"/>
                <w:sz w:val="16"/>
                <w:szCs w:val="16"/>
                <w:lang w:val="x-none"/>
              </w:rPr>
            </w:pPr>
          </w:p>
        </w:tc>
      </w:tr>
    </w:tbl>
    <w:p w14:paraId="4F98650D" w14:textId="77777777" w:rsidR="00154ECB" w:rsidRPr="0090610E" w:rsidRDefault="00154ECB" w:rsidP="00154ECB">
      <w:pPr>
        <w:autoSpaceDE w:val="0"/>
        <w:autoSpaceDN w:val="0"/>
        <w:adjustRightInd w:val="0"/>
        <w:spacing w:before="0" w:after="0" w:line="240" w:lineRule="auto"/>
        <w:ind w:left="0" w:firstLine="0"/>
        <w:jc w:val="left"/>
        <w:rPr>
          <w:rFonts w:ascii="Tahoma" w:hAnsi="Tahoma" w:cs="Tahoma"/>
          <w:b/>
          <w:bCs/>
          <w:sz w:val="24"/>
          <w:szCs w:val="24"/>
          <w:u w:val="single"/>
          <w:lang w:val="x-none"/>
        </w:rPr>
      </w:pPr>
      <w:r w:rsidRPr="0090610E">
        <w:rPr>
          <w:rFonts w:ascii="Tahoma" w:hAnsi="Tahoma" w:cs="Tahoma"/>
          <w:b/>
          <w:bCs/>
          <w:sz w:val="24"/>
          <w:szCs w:val="24"/>
          <w:u w:val="single"/>
          <w:lang w:val="x-none"/>
        </w:rPr>
        <w:t>Výsledky výpočtu:</w:t>
      </w:r>
    </w:p>
    <w:p w14:paraId="24699338"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Požární zatížení výpočtové p</w:t>
      </w:r>
      <w:proofErr w:type="spellStart"/>
      <w:r w:rsidRPr="0090610E">
        <w:rPr>
          <w:rFonts w:ascii="Tahoma" w:hAnsi="Tahoma" w:cs="Tahoma"/>
          <w:position w:val="-2"/>
          <w:sz w:val="12"/>
          <w:szCs w:val="12"/>
          <w:lang w:val="x-none"/>
        </w:rPr>
        <w:t>vyp</w:t>
      </w:r>
      <w:proofErr w:type="spellEnd"/>
      <w:r w:rsidRPr="0090610E">
        <w:rPr>
          <w:rFonts w:ascii="Tahoma" w:hAnsi="Tahoma" w:cs="Tahoma"/>
          <w:szCs w:val="20"/>
          <w:lang w:val="x-none"/>
        </w:rPr>
        <w:tab/>
      </w:r>
      <w:r w:rsidRPr="0090610E">
        <w:rPr>
          <w:rFonts w:ascii="Tahoma" w:hAnsi="Tahoma" w:cs="Tahoma"/>
          <w:b/>
          <w:bCs/>
          <w:szCs w:val="20"/>
          <w:lang w:val="x-none"/>
        </w:rPr>
        <w:t>31,92</w:t>
      </w:r>
      <w:r w:rsidRPr="0090610E">
        <w:rPr>
          <w:rFonts w:ascii="Tahoma" w:hAnsi="Tahoma" w:cs="Tahoma"/>
          <w:szCs w:val="20"/>
          <w:lang w:val="x-none"/>
        </w:rPr>
        <w:tab/>
        <w:t>[</w:t>
      </w:r>
      <w:proofErr w:type="spellStart"/>
      <w:r w:rsidRPr="0090610E">
        <w:rPr>
          <w:rFonts w:ascii="Tahoma" w:hAnsi="Tahoma" w:cs="Tahoma"/>
          <w:szCs w:val="20"/>
          <w:lang w:val="x-none"/>
        </w:rPr>
        <w:t>kg.m</w:t>
      </w:r>
      <w:proofErr w:type="spellEnd"/>
      <w:r w:rsidRPr="0090610E">
        <w:rPr>
          <w:rFonts w:ascii="Tahoma" w:hAnsi="Tahoma" w:cs="Tahoma"/>
          <w:position w:val="2"/>
          <w:sz w:val="12"/>
          <w:szCs w:val="12"/>
          <w:lang w:val="x-none"/>
        </w:rPr>
        <w:t>-2</w:t>
      </w:r>
      <w:r w:rsidRPr="0090610E">
        <w:rPr>
          <w:rFonts w:ascii="Tahoma" w:hAnsi="Tahoma" w:cs="Tahoma"/>
          <w:szCs w:val="20"/>
          <w:lang w:val="x-none"/>
        </w:rPr>
        <w:t>]</w:t>
      </w:r>
    </w:p>
    <w:p w14:paraId="0141899D"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 xml:space="preserve">Stupeň požární bezpečnosti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 xml:space="preserve"> (SPB)</w:t>
      </w:r>
      <w:r w:rsidRPr="0090610E">
        <w:rPr>
          <w:rFonts w:ascii="Tahoma" w:hAnsi="Tahoma" w:cs="Tahoma"/>
          <w:szCs w:val="20"/>
          <w:lang w:val="x-none"/>
        </w:rPr>
        <w:tab/>
      </w:r>
      <w:r w:rsidRPr="0090610E">
        <w:rPr>
          <w:rFonts w:ascii="Tahoma" w:hAnsi="Tahoma" w:cs="Tahoma"/>
          <w:b/>
          <w:bCs/>
          <w:szCs w:val="20"/>
          <w:lang w:val="x-none"/>
        </w:rPr>
        <w:t>I</w:t>
      </w:r>
    </w:p>
    <w:p w14:paraId="4A48FD56"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Plocha požárního úseku S</w:t>
      </w:r>
      <w:r w:rsidRPr="0090610E">
        <w:rPr>
          <w:rFonts w:ascii="Tahoma" w:hAnsi="Tahoma" w:cs="Tahoma"/>
          <w:szCs w:val="20"/>
          <w:lang w:val="x-none"/>
        </w:rPr>
        <w:tab/>
      </w:r>
      <w:r w:rsidRPr="0090610E">
        <w:rPr>
          <w:rFonts w:ascii="Tahoma" w:hAnsi="Tahoma" w:cs="Tahoma"/>
          <w:b/>
          <w:bCs/>
          <w:szCs w:val="20"/>
          <w:lang w:val="x-none"/>
        </w:rPr>
        <w:t>52,00</w:t>
      </w:r>
      <w:r w:rsidRPr="0090610E">
        <w:rPr>
          <w:rFonts w:ascii="Tahoma" w:hAnsi="Tahoma" w:cs="Tahoma"/>
          <w:szCs w:val="20"/>
          <w:lang w:val="x-none"/>
        </w:rPr>
        <w:tab/>
        <w:t>[m</w:t>
      </w:r>
      <w:r w:rsidRPr="0090610E">
        <w:rPr>
          <w:rFonts w:ascii="Tahoma" w:hAnsi="Tahoma" w:cs="Tahoma"/>
          <w:position w:val="2"/>
          <w:sz w:val="12"/>
          <w:szCs w:val="12"/>
          <w:lang w:val="x-none"/>
        </w:rPr>
        <w:t>2</w:t>
      </w:r>
      <w:r w:rsidRPr="0090610E">
        <w:rPr>
          <w:rFonts w:ascii="Tahoma" w:hAnsi="Tahoma" w:cs="Tahoma"/>
          <w:szCs w:val="20"/>
          <w:lang w:val="x-none"/>
        </w:rPr>
        <w:t>]</w:t>
      </w:r>
    </w:p>
    <w:p w14:paraId="6D2BBA03"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Koeficient n</w:t>
      </w:r>
      <w:r w:rsidRPr="0090610E">
        <w:rPr>
          <w:rFonts w:ascii="Tahoma" w:hAnsi="Tahoma" w:cs="Tahoma"/>
          <w:szCs w:val="20"/>
          <w:lang w:val="x-none"/>
        </w:rPr>
        <w:tab/>
      </w:r>
      <w:r w:rsidRPr="0090610E">
        <w:rPr>
          <w:rFonts w:ascii="Tahoma" w:hAnsi="Tahoma" w:cs="Tahoma"/>
          <w:b/>
          <w:bCs/>
          <w:szCs w:val="20"/>
          <w:lang w:val="x-none"/>
        </w:rPr>
        <w:t>0,003</w:t>
      </w:r>
    </w:p>
    <w:p w14:paraId="418BEE5D"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Koeficient k</w:t>
      </w:r>
      <w:r w:rsidRPr="0090610E">
        <w:rPr>
          <w:rFonts w:ascii="Tahoma" w:hAnsi="Tahoma" w:cs="Tahoma"/>
          <w:szCs w:val="20"/>
          <w:lang w:val="x-none"/>
        </w:rPr>
        <w:tab/>
      </w:r>
      <w:r w:rsidRPr="0090610E">
        <w:rPr>
          <w:rFonts w:ascii="Tahoma" w:hAnsi="Tahoma" w:cs="Tahoma"/>
          <w:b/>
          <w:bCs/>
          <w:szCs w:val="20"/>
          <w:lang w:val="x-none"/>
        </w:rPr>
        <w:t>0,013</w:t>
      </w:r>
    </w:p>
    <w:p w14:paraId="30444791"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Plocha otvorů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 xml:space="preserve"> S</w:t>
      </w:r>
      <w:r w:rsidRPr="0090610E">
        <w:rPr>
          <w:rFonts w:ascii="Tahoma" w:hAnsi="Tahoma" w:cs="Tahoma"/>
          <w:position w:val="-2"/>
          <w:sz w:val="12"/>
          <w:szCs w:val="12"/>
          <w:lang w:val="x-none"/>
        </w:rPr>
        <w:t>o</w:t>
      </w:r>
      <w:r w:rsidRPr="0090610E">
        <w:rPr>
          <w:rFonts w:ascii="Tahoma" w:hAnsi="Tahoma" w:cs="Tahoma"/>
          <w:szCs w:val="20"/>
          <w:lang w:val="x-none"/>
        </w:rPr>
        <w:tab/>
      </w:r>
      <w:r w:rsidRPr="0090610E">
        <w:rPr>
          <w:rFonts w:ascii="Tahoma" w:hAnsi="Tahoma" w:cs="Tahoma"/>
          <w:b/>
          <w:bCs/>
          <w:szCs w:val="20"/>
          <w:lang w:val="x-none"/>
        </w:rPr>
        <w:t>0,00</w:t>
      </w:r>
      <w:r w:rsidRPr="0090610E">
        <w:rPr>
          <w:rFonts w:ascii="Tahoma" w:hAnsi="Tahoma" w:cs="Tahoma"/>
          <w:szCs w:val="20"/>
          <w:lang w:val="x-none"/>
        </w:rPr>
        <w:tab/>
        <w:t>[m</w:t>
      </w:r>
      <w:r w:rsidRPr="0090610E">
        <w:rPr>
          <w:rFonts w:ascii="Tahoma" w:hAnsi="Tahoma" w:cs="Tahoma"/>
          <w:position w:val="2"/>
          <w:sz w:val="12"/>
          <w:szCs w:val="12"/>
          <w:lang w:val="x-none"/>
        </w:rPr>
        <w:t>2</w:t>
      </w:r>
      <w:r w:rsidRPr="0090610E">
        <w:rPr>
          <w:rFonts w:ascii="Tahoma" w:hAnsi="Tahoma" w:cs="Tahoma"/>
          <w:szCs w:val="20"/>
          <w:lang w:val="x-none"/>
        </w:rPr>
        <w:t>]</w:t>
      </w:r>
    </w:p>
    <w:p w14:paraId="467A6117"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Průměrná výška otvorů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 xml:space="preserve"> h</w:t>
      </w:r>
      <w:r w:rsidRPr="0090610E">
        <w:rPr>
          <w:rFonts w:ascii="Tahoma" w:hAnsi="Tahoma" w:cs="Tahoma"/>
          <w:position w:val="-2"/>
          <w:sz w:val="12"/>
          <w:szCs w:val="12"/>
          <w:lang w:val="x-none"/>
        </w:rPr>
        <w:t>o</w:t>
      </w:r>
      <w:r w:rsidRPr="0090610E">
        <w:rPr>
          <w:rFonts w:ascii="Tahoma" w:hAnsi="Tahoma" w:cs="Tahoma"/>
          <w:szCs w:val="20"/>
          <w:lang w:val="x-none"/>
        </w:rPr>
        <w:tab/>
      </w:r>
      <w:r w:rsidRPr="0090610E">
        <w:rPr>
          <w:rFonts w:ascii="Tahoma" w:hAnsi="Tahoma" w:cs="Tahoma"/>
          <w:b/>
          <w:bCs/>
          <w:szCs w:val="20"/>
          <w:lang w:val="x-none"/>
        </w:rPr>
        <w:t>0,00</w:t>
      </w:r>
      <w:r w:rsidRPr="0090610E">
        <w:rPr>
          <w:rFonts w:ascii="Tahoma" w:hAnsi="Tahoma" w:cs="Tahoma"/>
          <w:szCs w:val="20"/>
          <w:lang w:val="x-none"/>
        </w:rPr>
        <w:tab/>
        <w:t>[m]</w:t>
      </w:r>
    </w:p>
    <w:p w14:paraId="5FEB79E8"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Parametr odvětrání F</w:t>
      </w:r>
      <w:r w:rsidRPr="0090610E">
        <w:rPr>
          <w:rFonts w:ascii="Tahoma" w:hAnsi="Tahoma" w:cs="Tahoma"/>
          <w:position w:val="-2"/>
          <w:sz w:val="12"/>
          <w:szCs w:val="12"/>
          <w:lang w:val="x-none"/>
        </w:rPr>
        <w:t>o</w:t>
      </w:r>
      <w:r w:rsidRPr="0090610E">
        <w:rPr>
          <w:rFonts w:ascii="Tahoma" w:hAnsi="Tahoma" w:cs="Tahoma"/>
          <w:szCs w:val="20"/>
          <w:lang w:val="x-none"/>
        </w:rPr>
        <w:tab/>
      </w:r>
      <w:r w:rsidRPr="0090610E">
        <w:rPr>
          <w:rFonts w:ascii="Tahoma" w:hAnsi="Tahoma" w:cs="Tahoma"/>
          <w:b/>
          <w:bCs/>
          <w:szCs w:val="20"/>
          <w:lang w:val="x-none"/>
        </w:rPr>
        <w:t>0,000</w:t>
      </w:r>
    </w:p>
    <w:p w14:paraId="67B0AF37"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Průměrná světlá výška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 xml:space="preserve"> h</w:t>
      </w:r>
      <w:r w:rsidRPr="0090610E">
        <w:rPr>
          <w:rFonts w:ascii="Tahoma" w:hAnsi="Tahoma" w:cs="Tahoma"/>
          <w:position w:val="-2"/>
          <w:sz w:val="12"/>
          <w:szCs w:val="12"/>
          <w:lang w:val="x-none"/>
        </w:rPr>
        <w:t>s</w:t>
      </w:r>
      <w:r w:rsidRPr="0090610E">
        <w:rPr>
          <w:rFonts w:ascii="Tahoma" w:hAnsi="Tahoma" w:cs="Tahoma"/>
          <w:szCs w:val="20"/>
          <w:lang w:val="x-none"/>
        </w:rPr>
        <w:tab/>
      </w:r>
      <w:r w:rsidRPr="0090610E">
        <w:rPr>
          <w:rFonts w:ascii="Tahoma" w:hAnsi="Tahoma" w:cs="Tahoma"/>
          <w:b/>
          <w:bCs/>
          <w:szCs w:val="20"/>
          <w:lang w:val="x-none"/>
        </w:rPr>
        <w:t>3,40</w:t>
      </w:r>
      <w:r w:rsidRPr="0090610E">
        <w:rPr>
          <w:rFonts w:ascii="Tahoma" w:hAnsi="Tahoma" w:cs="Tahoma"/>
          <w:szCs w:val="20"/>
          <w:lang w:val="x-none"/>
        </w:rPr>
        <w:tab/>
        <w:t>[m]</w:t>
      </w:r>
    </w:p>
    <w:p w14:paraId="003ECD71"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Požární zatížení p</w:t>
      </w:r>
      <w:r w:rsidRPr="0090610E">
        <w:rPr>
          <w:rFonts w:ascii="Tahoma" w:hAnsi="Tahoma" w:cs="Tahoma"/>
          <w:szCs w:val="20"/>
          <w:lang w:val="x-none"/>
        </w:rPr>
        <w:tab/>
      </w:r>
      <w:r w:rsidRPr="0090610E">
        <w:rPr>
          <w:rFonts w:ascii="Tahoma" w:hAnsi="Tahoma" w:cs="Tahoma"/>
          <w:b/>
          <w:bCs/>
          <w:szCs w:val="20"/>
          <w:lang w:val="x-none"/>
        </w:rPr>
        <w:t>25,00</w:t>
      </w:r>
      <w:r w:rsidRPr="0090610E">
        <w:rPr>
          <w:rFonts w:ascii="Tahoma" w:hAnsi="Tahoma" w:cs="Tahoma"/>
          <w:szCs w:val="20"/>
          <w:lang w:val="x-none"/>
        </w:rPr>
        <w:tab/>
        <w:t>[</w:t>
      </w:r>
      <w:proofErr w:type="spellStart"/>
      <w:r w:rsidRPr="0090610E">
        <w:rPr>
          <w:rFonts w:ascii="Tahoma" w:hAnsi="Tahoma" w:cs="Tahoma"/>
          <w:szCs w:val="20"/>
          <w:lang w:val="x-none"/>
        </w:rPr>
        <w:t>kg.m</w:t>
      </w:r>
      <w:proofErr w:type="spellEnd"/>
      <w:r w:rsidRPr="0090610E">
        <w:rPr>
          <w:rFonts w:ascii="Tahoma" w:hAnsi="Tahoma" w:cs="Tahoma"/>
          <w:position w:val="2"/>
          <w:sz w:val="12"/>
          <w:szCs w:val="12"/>
          <w:lang w:val="x-none"/>
        </w:rPr>
        <w:t>-2</w:t>
      </w:r>
      <w:r w:rsidRPr="0090610E">
        <w:rPr>
          <w:rFonts w:ascii="Tahoma" w:hAnsi="Tahoma" w:cs="Tahoma"/>
          <w:szCs w:val="20"/>
          <w:lang w:val="x-none"/>
        </w:rPr>
        <w:t>]</w:t>
      </w:r>
    </w:p>
    <w:p w14:paraId="045C1037"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Koeficient a</w:t>
      </w:r>
      <w:r w:rsidRPr="0090610E">
        <w:rPr>
          <w:rFonts w:ascii="Tahoma" w:hAnsi="Tahoma" w:cs="Tahoma"/>
          <w:szCs w:val="20"/>
          <w:lang w:val="x-none"/>
        </w:rPr>
        <w:tab/>
      </w:r>
      <w:r w:rsidRPr="0090610E">
        <w:rPr>
          <w:rFonts w:ascii="Tahoma" w:hAnsi="Tahoma" w:cs="Tahoma"/>
          <w:b/>
          <w:bCs/>
          <w:szCs w:val="20"/>
          <w:lang w:val="x-none"/>
        </w:rPr>
        <w:t>0,900</w:t>
      </w:r>
    </w:p>
    <w:p w14:paraId="5AE6CF3E"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Koeficient b</w:t>
      </w:r>
      <w:r w:rsidRPr="0090610E">
        <w:rPr>
          <w:rFonts w:ascii="Tahoma" w:hAnsi="Tahoma" w:cs="Tahoma"/>
          <w:szCs w:val="20"/>
          <w:lang w:val="x-none"/>
        </w:rPr>
        <w:tab/>
      </w:r>
      <w:r w:rsidRPr="0090610E">
        <w:rPr>
          <w:rFonts w:ascii="Tahoma" w:hAnsi="Tahoma" w:cs="Tahoma"/>
          <w:b/>
          <w:bCs/>
          <w:szCs w:val="20"/>
          <w:lang w:val="x-none"/>
        </w:rPr>
        <w:t>1,42</w:t>
      </w:r>
    </w:p>
    <w:p w14:paraId="63A96DC0"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Koeficient c</w:t>
      </w:r>
      <w:r w:rsidRPr="0090610E">
        <w:rPr>
          <w:rFonts w:ascii="Tahoma" w:hAnsi="Tahoma" w:cs="Tahoma"/>
          <w:szCs w:val="20"/>
          <w:lang w:val="x-none"/>
        </w:rPr>
        <w:tab/>
      </w:r>
      <w:r w:rsidRPr="0090610E">
        <w:rPr>
          <w:rFonts w:ascii="Tahoma" w:hAnsi="Tahoma" w:cs="Tahoma"/>
          <w:b/>
          <w:bCs/>
          <w:szCs w:val="20"/>
          <w:lang w:val="x-none"/>
        </w:rPr>
        <w:t>1,00</w:t>
      </w:r>
    </w:p>
    <w:p w14:paraId="75E44BD8"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Normová teplota TN</w:t>
      </w:r>
      <w:r w:rsidRPr="0090610E">
        <w:rPr>
          <w:rFonts w:ascii="Tahoma" w:hAnsi="Tahoma" w:cs="Tahoma"/>
          <w:szCs w:val="20"/>
          <w:lang w:val="x-none"/>
        </w:rPr>
        <w:tab/>
      </w:r>
      <w:r w:rsidRPr="0090610E">
        <w:rPr>
          <w:rFonts w:ascii="Tahoma" w:hAnsi="Tahoma" w:cs="Tahoma"/>
          <w:b/>
          <w:bCs/>
          <w:szCs w:val="20"/>
          <w:lang w:val="x-none"/>
        </w:rPr>
        <w:t>851,06</w:t>
      </w:r>
      <w:r w:rsidRPr="0090610E">
        <w:rPr>
          <w:rFonts w:ascii="Tahoma" w:hAnsi="Tahoma" w:cs="Tahoma"/>
          <w:szCs w:val="20"/>
          <w:lang w:val="x-none"/>
        </w:rPr>
        <w:tab/>
        <w:t>[°C]</w:t>
      </w:r>
    </w:p>
    <w:p w14:paraId="523E894A"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Čas zakouření t</w:t>
      </w:r>
      <w:r w:rsidRPr="0090610E">
        <w:rPr>
          <w:rFonts w:ascii="Tahoma" w:hAnsi="Tahoma" w:cs="Tahoma"/>
          <w:position w:val="-2"/>
          <w:sz w:val="12"/>
          <w:szCs w:val="12"/>
          <w:lang w:val="x-none"/>
        </w:rPr>
        <w:t>e</w:t>
      </w:r>
      <w:r w:rsidRPr="0090610E">
        <w:rPr>
          <w:rFonts w:ascii="Tahoma" w:hAnsi="Tahoma" w:cs="Tahoma"/>
          <w:szCs w:val="20"/>
          <w:lang w:val="x-none"/>
        </w:rPr>
        <w:t xml:space="preserve"> </w:t>
      </w:r>
      <w:r w:rsidRPr="0090610E">
        <w:rPr>
          <w:rFonts w:ascii="Tahoma" w:hAnsi="Tahoma" w:cs="Tahoma"/>
          <w:szCs w:val="20"/>
          <w:lang w:val="x-none"/>
        </w:rPr>
        <w:tab/>
      </w:r>
      <w:r w:rsidRPr="0090610E">
        <w:rPr>
          <w:rFonts w:ascii="Tahoma" w:hAnsi="Tahoma" w:cs="Tahoma"/>
          <w:b/>
          <w:bCs/>
          <w:szCs w:val="20"/>
          <w:lang w:val="x-none"/>
        </w:rPr>
        <w:t>2,56</w:t>
      </w:r>
      <w:r w:rsidRPr="0090610E">
        <w:rPr>
          <w:rFonts w:ascii="Tahoma" w:hAnsi="Tahoma" w:cs="Tahoma"/>
          <w:szCs w:val="20"/>
          <w:lang w:val="x-none"/>
        </w:rPr>
        <w:tab/>
        <w:t>[min]</w:t>
      </w:r>
    </w:p>
    <w:p w14:paraId="4425C468"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Maximální délka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ab/>
      </w:r>
      <w:r w:rsidRPr="0090610E">
        <w:rPr>
          <w:rFonts w:ascii="Tahoma" w:hAnsi="Tahoma" w:cs="Tahoma"/>
          <w:b/>
          <w:bCs/>
          <w:szCs w:val="20"/>
          <w:lang w:val="x-none"/>
        </w:rPr>
        <w:t>100,00</w:t>
      </w:r>
      <w:r w:rsidRPr="0090610E">
        <w:rPr>
          <w:rFonts w:ascii="Tahoma" w:hAnsi="Tahoma" w:cs="Tahoma"/>
          <w:b/>
          <w:bCs/>
          <w:szCs w:val="20"/>
          <w:lang w:val="x-none"/>
        </w:rPr>
        <w:tab/>
      </w:r>
      <w:r w:rsidRPr="0090610E">
        <w:rPr>
          <w:rFonts w:ascii="Tahoma" w:hAnsi="Tahoma" w:cs="Tahoma"/>
          <w:szCs w:val="20"/>
          <w:lang w:val="x-none"/>
        </w:rPr>
        <w:t>[m]</w:t>
      </w:r>
    </w:p>
    <w:p w14:paraId="77ECB287"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Maximální šířka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ab/>
      </w:r>
      <w:r w:rsidRPr="0090610E">
        <w:rPr>
          <w:rFonts w:ascii="Tahoma" w:hAnsi="Tahoma" w:cs="Tahoma"/>
          <w:b/>
          <w:bCs/>
          <w:szCs w:val="20"/>
          <w:lang w:val="x-none"/>
        </w:rPr>
        <w:t>70,00</w:t>
      </w:r>
      <w:r w:rsidRPr="0090610E">
        <w:rPr>
          <w:rFonts w:ascii="Tahoma" w:hAnsi="Tahoma" w:cs="Tahoma"/>
          <w:b/>
          <w:bCs/>
          <w:szCs w:val="20"/>
          <w:lang w:val="x-none"/>
        </w:rPr>
        <w:tab/>
      </w:r>
      <w:r w:rsidRPr="0090610E">
        <w:rPr>
          <w:rFonts w:ascii="Tahoma" w:hAnsi="Tahoma" w:cs="Tahoma"/>
          <w:szCs w:val="20"/>
          <w:lang w:val="x-none"/>
        </w:rPr>
        <w:t>[m]</w:t>
      </w:r>
    </w:p>
    <w:p w14:paraId="4E89E2B2"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Maximální plocha </w:t>
      </w:r>
      <w:proofErr w:type="spellStart"/>
      <w:r w:rsidRPr="0090610E">
        <w:rPr>
          <w:rFonts w:ascii="Tahoma" w:hAnsi="Tahoma" w:cs="Tahoma"/>
          <w:szCs w:val="20"/>
          <w:lang w:val="x-none"/>
        </w:rPr>
        <w:t>pož.úseku</w:t>
      </w:r>
      <w:proofErr w:type="spellEnd"/>
      <w:r w:rsidRPr="0090610E">
        <w:rPr>
          <w:rFonts w:ascii="Tahoma" w:hAnsi="Tahoma" w:cs="Tahoma"/>
          <w:szCs w:val="20"/>
          <w:lang w:val="x-none"/>
        </w:rPr>
        <w:tab/>
      </w:r>
      <w:r w:rsidRPr="0090610E">
        <w:rPr>
          <w:rFonts w:ascii="Tahoma" w:hAnsi="Tahoma" w:cs="Tahoma"/>
          <w:b/>
          <w:bCs/>
          <w:szCs w:val="20"/>
          <w:lang w:val="x-none"/>
        </w:rPr>
        <w:t>7 000,00</w:t>
      </w:r>
      <w:r w:rsidRPr="0090610E">
        <w:rPr>
          <w:rFonts w:ascii="Tahoma" w:hAnsi="Tahoma" w:cs="Tahoma"/>
          <w:b/>
          <w:bCs/>
          <w:szCs w:val="20"/>
          <w:lang w:val="x-none"/>
        </w:rPr>
        <w:tab/>
      </w:r>
      <w:r w:rsidRPr="0090610E">
        <w:rPr>
          <w:rFonts w:ascii="Tahoma" w:hAnsi="Tahoma" w:cs="Tahoma"/>
          <w:szCs w:val="20"/>
          <w:lang w:val="x-none"/>
        </w:rPr>
        <w:t>[m</w:t>
      </w:r>
      <w:r w:rsidRPr="0090610E">
        <w:rPr>
          <w:rFonts w:ascii="Tahoma" w:hAnsi="Tahoma" w:cs="Tahoma"/>
          <w:szCs w:val="20"/>
          <w:vertAlign w:val="superscript"/>
          <w:lang w:val="x-none"/>
        </w:rPr>
        <w:t>2</w:t>
      </w:r>
      <w:r w:rsidRPr="0090610E">
        <w:rPr>
          <w:rFonts w:ascii="Tahoma" w:hAnsi="Tahoma" w:cs="Tahoma"/>
          <w:szCs w:val="20"/>
          <w:lang w:val="x-none"/>
        </w:rPr>
        <w:t>]</w:t>
      </w:r>
    </w:p>
    <w:p w14:paraId="1ACAB808"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Maximální počet užitných podlaží z</w:t>
      </w:r>
      <w:r w:rsidRPr="0090610E">
        <w:rPr>
          <w:rFonts w:ascii="Tahoma" w:hAnsi="Tahoma" w:cs="Tahoma"/>
          <w:szCs w:val="20"/>
          <w:lang w:val="x-none"/>
        </w:rPr>
        <w:tab/>
      </w:r>
      <w:r w:rsidRPr="0090610E">
        <w:rPr>
          <w:rFonts w:ascii="Tahoma" w:hAnsi="Tahoma" w:cs="Tahoma"/>
          <w:b/>
          <w:bCs/>
          <w:szCs w:val="20"/>
          <w:lang w:val="x-none"/>
        </w:rPr>
        <w:t>5,64</w:t>
      </w:r>
    </w:p>
    <w:p w14:paraId="6E02DDED" w14:textId="77777777" w:rsidR="00154ECB" w:rsidRPr="0090610E" w:rsidRDefault="00154ECB" w:rsidP="00154ECB">
      <w:pPr>
        <w:tabs>
          <w:tab w:val="right" w:leader="dot" w:pos="7500"/>
          <w:tab w:val="left" w:pos="7575"/>
        </w:tabs>
        <w:autoSpaceDE w:val="0"/>
        <w:autoSpaceDN w:val="0"/>
        <w:adjustRightInd w:val="0"/>
        <w:spacing w:before="195" w:after="0" w:line="240" w:lineRule="auto"/>
        <w:ind w:firstLine="0"/>
        <w:jc w:val="left"/>
        <w:rPr>
          <w:rFonts w:ascii="Tahoma" w:hAnsi="Tahoma" w:cs="Tahoma"/>
          <w:b/>
          <w:bCs/>
          <w:szCs w:val="20"/>
          <w:u w:val="single"/>
          <w:lang w:val="x-none"/>
        </w:rPr>
      </w:pPr>
      <w:r w:rsidRPr="0090610E">
        <w:rPr>
          <w:rFonts w:ascii="Tahoma" w:hAnsi="Tahoma" w:cs="Tahoma"/>
          <w:b/>
          <w:bCs/>
          <w:szCs w:val="20"/>
          <w:u w:val="single"/>
          <w:lang w:val="x-none"/>
        </w:rPr>
        <w:t>Požadavky na zásobování požární vodou a na počet PHP</w:t>
      </w:r>
    </w:p>
    <w:p w14:paraId="7F08B0D3"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Počet PHP</w:t>
      </w:r>
      <w:r w:rsidRPr="0090610E">
        <w:rPr>
          <w:rFonts w:ascii="Tahoma" w:hAnsi="Tahoma" w:cs="Tahoma"/>
          <w:szCs w:val="20"/>
          <w:lang w:val="x-none"/>
        </w:rPr>
        <w:tab/>
      </w:r>
      <w:r w:rsidRPr="0090610E">
        <w:rPr>
          <w:rFonts w:ascii="Tahoma" w:hAnsi="Tahoma" w:cs="Tahoma"/>
          <w:b/>
          <w:bCs/>
          <w:szCs w:val="20"/>
          <w:lang w:val="x-none"/>
        </w:rPr>
        <w:t>2 (přesně 1,03)</w:t>
      </w:r>
    </w:p>
    <w:p w14:paraId="0B7485DE"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Počet hasicích jednotek</w:t>
      </w:r>
      <w:r w:rsidRPr="0090610E">
        <w:rPr>
          <w:rFonts w:ascii="Tahoma" w:hAnsi="Tahoma" w:cs="Tahoma"/>
          <w:szCs w:val="20"/>
          <w:lang w:val="x-none"/>
        </w:rPr>
        <w:tab/>
      </w:r>
      <w:r w:rsidRPr="0090610E">
        <w:rPr>
          <w:rFonts w:ascii="Tahoma" w:hAnsi="Tahoma" w:cs="Tahoma"/>
          <w:b/>
          <w:bCs/>
          <w:szCs w:val="20"/>
          <w:lang w:val="x-none"/>
        </w:rPr>
        <w:t>12</w:t>
      </w:r>
    </w:p>
    <w:p w14:paraId="104048D4" w14:textId="77777777" w:rsidR="00154ECB" w:rsidRPr="0090610E" w:rsidRDefault="00154ECB" w:rsidP="00154ECB">
      <w:pPr>
        <w:tabs>
          <w:tab w:val="right" w:leader="dot" w:pos="7500"/>
          <w:tab w:val="left" w:pos="7575"/>
        </w:tabs>
        <w:autoSpaceDE w:val="0"/>
        <w:autoSpaceDN w:val="0"/>
        <w:adjustRightInd w:val="0"/>
        <w:spacing w:before="195" w:after="0" w:line="240" w:lineRule="auto"/>
        <w:ind w:firstLine="0"/>
        <w:jc w:val="left"/>
        <w:rPr>
          <w:rFonts w:ascii="Tahoma" w:hAnsi="Tahoma" w:cs="Tahoma"/>
          <w:szCs w:val="20"/>
          <w:u w:val="single"/>
          <w:lang w:val="x-none"/>
        </w:rPr>
      </w:pPr>
      <w:r w:rsidRPr="0090610E">
        <w:rPr>
          <w:rFonts w:ascii="Tahoma" w:hAnsi="Tahoma" w:cs="Tahoma"/>
          <w:szCs w:val="20"/>
          <w:u w:val="single"/>
          <w:lang w:val="x-none"/>
        </w:rPr>
        <w:t>a) Vnější odběrná místa</w:t>
      </w:r>
    </w:p>
    <w:p w14:paraId="0D36A2D1"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lang w:val="x-none"/>
        </w:rPr>
      </w:pPr>
      <w:r w:rsidRPr="0090610E">
        <w:rPr>
          <w:rFonts w:ascii="Tahoma" w:hAnsi="Tahoma" w:cs="Tahoma"/>
          <w:szCs w:val="20"/>
          <w:lang w:val="x-none"/>
        </w:rPr>
        <w:t xml:space="preserve">  Vzdálenosti</w:t>
      </w:r>
      <w:r w:rsidRPr="0090610E">
        <w:rPr>
          <w:rFonts w:ascii="Tahoma" w:hAnsi="Tahoma" w:cs="Tahoma"/>
          <w:szCs w:val="20"/>
          <w:lang w:val="x-none"/>
        </w:rPr>
        <w:tab/>
      </w:r>
      <w:r w:rsidRPr="0090610E">
        <w:rPr>
          <w:rFonts w:ascii="Tahoma" w:hAnsi="Tahoma" w:cs="Tahoma"/>
          <w:b/>
          <w:bCs/>
          <w:szCs w:val="20"/>
          <w:lang w:val="x-none"/>
        </w:rPr>
        <w:t>od objektu/mezi sebou</w:t>
      </w:r>
    </w:p>
    <w:p w14:paraId="0410EF71"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  hydrant </w:t>
      </w:r>
      <w:r w:rsidRPr="0090610E">
        <w:rPr>
          <w:rFonts w:ascii="Tahoma" w:hAnsi="Tahoma" w:cs="Tahoma"/>
          <w:szCs w:val="20"/>
          <w:lang w:val="x-none"/>
        </w:rPr>
        <w:tab/>
      </w:r>
      <w:r w:rsidRPr="0090610E">
        <w:rPr>
          <w:rFonts w:ascii="Tahoma" w:hAnsi="Tahoma" w:cs="Tahoma"/>
          <w:b/>
          <w:bCs/>
          <w:szCs w:val="20"/>
          <w:lang w:val="x-none"/>
        </w:rPr>
        <w:t>200/400(300/500)</w:t>
      </w:r>
      <w:r w:rsidRPr="0090610E">
        <w:rPr>
          <w:rFonts w:ascii="Tahoma" w:hAnsi="Tahoma" w:cs="Tahoma"/>
          <w:szCs w:val="20"/>
          <w:lang w:val="x-none"/>
        </w:rPr>
        <w:tab/>
        <w:t>[m]</w:t>
      </w:r>
    </w:p>
    <w:p w14:paraId="18BE686B"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  výtokový stojan </w:t>
      </w:r>
      <w:r w:rsidRPr="0090610E">
        <w:rPr>
          <w:rFonts w:ascii="Tahoma" w:hAnsi="Tahoma" w:cs="Tahoma"/>
          <w:szCs w:val="20"/>
          <w:lang w:val="x-none"/>
        </w:rPr>
        <w:tab/>
      </w:r>
      <w:r w:rsidRPr="0090610E">
        <w:rPr>
          <w:rFonts w:ascii="Tahoma" w:hAnsi="Tahoma" w:cs="Tahoma"/>
          <w:b/>
          <w:bCs/>
          <w:szCs w:val="20"/>
          <w:lang w:val="x-none"/>
        </w:rPr>
        <w:t>600/1200</w:t>
      </w:r>
      <w:r w:rsidRPr="0090610E">
        <w:rPr>
          <w:rFonts w:ascii="Tahoma" w:hAnsi="Tahoma" w:cs="Tahoma"/>
          <w:szCs w:val="20"/>
          <w:lang w:val="x-none"/>
        </w:rPr>
        <w:tab/>
        <w:t>[m]</w:t>
      </w:r>
    </w:p>
    <w:p w14:paraId="5BB88458"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  plnící místo </w:t>
      </w:r>
      <w:r w:rsidRPr="0090610E">
        <w:rPr>
          <w:rFonts w:ascii="Tahoma" w:hAnsi="Tahoma" w:cs="Tahoma"/>
          <w:szCs w:val="20"/>
          <w:lang w:val="x-none"/>
        </w:rPr>
        <w:tab/>
      </w:r>
      <w:r w:rsidRPr="0090610E">
        <w:rPr>
          <w:rFonts w:ascii="Tahoma" w:hAnsi="Tahoma" w:cs="Tahoma"/>
          <w:b/>
          <w:bCs/>
          <w:szCs w:val="20"/>
          <w:lang w:val="x-none"/>
        </w:rPr>
        <w:t>3000/6000</w:t>
      </w:r>
      <w:r w:rsidRPr="0090610E">
        <w:rPr>
          <w:rFonts w:ascii="Tahoma" w:hAnsi="Tahoma" w:cs="Tahoma"/>
          <w:szCs w:val="20"/>
          <w:lang w:val="x-none"/>
        </w:rPr>
        <w:tab/>
        <w:t>[m]</w:t>
      </w:r>
    </w:p>
    <w:p w14:paraId="50BA1C01"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  vodní tok nebo nádrž </w:t>
      </w:r>
      <w:r w:rsidRPr="0090610E">
        <w:rPr>
          <w:rFonts w:ascii="Tahoma" w:hAnsi="Tahoma" w:cs="Tahoma"/>
          <w:szCs w:val="20"/>
          <w:lang w:val="x-none"/>
        </w:rPr>
        <w:tab/>
      </w:r>
      <w:r w:rsidRPr="0090610E">
        <w:rPr>
          <w:rFonts w:ascii="Tahoma" w:hAnsi="Tahoma" w:cs="Tahoma"/>
          <w:b/>
          <w:bCs/>
          <w:szCs w:val="20"/>
          <w:lang w:val="x-none"/>
        </w:rPr>
        <w:t>600</w:t>
      </w:r>
      <w:r w:rsidRPr="0090610E">
        <w:rPr>
          <w:rFonts w:ascii="Tahoma" w:hAnsi="Tahoma" w:cs="Tahoma"/>
          <w:szCs w:val="20"/>
          <w:lang w:val="x-none"/>
        </w:rPr>
        <w:tab/>
        <w:t>[m]</w:t>
      </w:r>
    </w:p>
    <w:p w14:paraId="0ED12BC2"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Potrubí DN </w:t>
      </w:r>
      <w:r w:rsidRPr="0090610E">
        <w:rPr>
          <w:rFonts w:ascii="Tahoma" w:hAnsi="Tahoma" w:cs="Tahoma"/>
          <w:szCs w:val="20"/>
          <w:lang w:val="x-none"/>
        </w:rPr>
        <w:tab/>
      </w:r>
      <w:r w:rsidRPr="0090610E">
        <w:rPr>
          <w:rFonts w:ascii="Tahoma" w:hAnsi="Tahoma" w:cs="Tahoma"/>
          <w:b/>
          <w:bCs/>
          <w:szCs w:val="20"/>
          <w:lang w:val="x-none"/>
        </w:rPr>
        <w:t>80</w:t>
      </w:r>
      <w:r w:rsidRPr="0090610E">
        <w:rPr>
          <w:rFonts w:ascii="Tahoma" w:hAnsi="Tahoma" w:cs="Tahoma"/>
          <w:szCs w:val="20"/>
          <w:lang w:val="x-none"/>
        </w:rPr>
        <w:tab/>
        <w:t>[mm]</w:t>
      </w:r>
    </w:p>
    <w:p w14:paraId="09885958"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Odběr Q pro 0,8 </w:t>
      </w:r>
      <w:proofErr w:type="spellStart"/>
      <w:r w:rsidRPr="0090610E">
        <w:rPr>
          <w:rFonts w:ascii="Tahoma" w:hAnsi="Tahoma" w:cs="Tahoma"/>
          <w:szCs w:val="20"/>
          <w:lang w:val="x-none"/>
        </w:rPr>
        <w:t>m.s</w:t>
      </w:r>
      <w:proofErr w:type="spellEnd"/>
      <w:r w:rsidRPr="0090610E">
        <w:rPr>
          <w:rFonts w:ascii="Tahoma" w:hAnsi="Tahoma" w:cs="Tahoma"/>
          <w:position w:val="2"/>
          <w:sz w:val="12"/>
          <w:szCs w:val="12"/>
          <w:lang w:val="x-none"/>
        </w:rPr>
        <w:t>-1</w:t>
      </w:r>
      <w:r w:rsidRPr="0090610E">
        <w:rPr>
          <w:rFonts w:ascii="Tahoma" w:hAnsi="Tahoma" w:cs="Tahoma"/>
          <w:szCs w:val="20"/>
          <w:lang w:val="x-none"/>
        </w:rPr>
        <w:t xml:space="preserve"> </w:t>
      </w:r>
      <w:r w:rsidRPr="0090610E">
        <w:rPr>
          <w:rFonts w:ascii="Tahoma" w:hAnsi="Tahoma" w:cs="Tahoma"/>
          <w:szCs w:val="20"/>
          <w:lang w:val="x-none"/>
        </w:rPr>
        <w:tab/>
      </w:r>
      <w:r w:rsidRPr="0090610E">
        <w:rPr>
          <w:rFonts w:ascii="Tahoma" w:hAnsi="Tahoma" w:cs="Tahoma"/>
          <w:b/>
          <w:bCs/>
          <w:szCs w:val="20"/>
          <w:lang w:val="x-none"/>
        </w:rPr>
        <w:t>4</w:t>
      </w:r>
      <w:r w:rsidRPr="0090610E">
        <w:rPr>
          <w:rFonts w:ascii="Tahoma" w:hAnsi="Tahoma" w:cs="Tahoma"/>
          <w:szCs w:val="20"/>
          <w:lang w:val="x-none"/>
        </w:rPr>
        <w:tab/>
        <w:t>[</w:t>
      </w:r>
      <w:proofErr w:type="spellStart"/>
      <w:r w:rsidRPr="0090610E">
        <w:rPr>
          <w:rFonts w:ascii="Tahoma" w:hAnsi="Tahoma" w:cs="Tahoma"/>
          <w:szCs w:val="20"/>
          <w:lang w:val="x-none"/>
        </w:rPr>
        <w:t>l.s</w:t>
      </w:r>
      <w:proofErr w:type="spellEnd"/>
      <w:r w:rsidRPr="0090610E">
        <w:rPr>
          <w:rFonts w:ascii="Tahoma" w:hAnsi="Tahoma" w:cs="Tahoma"/>
          <w:position w:val="2"/>
          <w:sz w:val="12"/>
          <w:szCs w:val="12"/>
          <w:lang w:val="x-none"/>
        </w:rPr>
        <w:t>-1</w:t>
      </w:r>
      <w:r w:rsidRPr="0090610E">
        <w:rPr>
          <w:rFonts w:ascii="Tahoma" w:hAnsi="Tahoma" w:cs="Tahoma"/>
          <w:szCs w:val="20"/>
          <w:lang w:val="x-none"/>
        </w:rPr>
        <w:t>]</w:t>
      </w:r>
    </w:p>
    <w:p w14:paraId="4ED82A5B"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Odběr Q pro 1,5 </w:t>
      </w:r>
      <w:proofErr w:type="spellStart"/>
      <w:r w:rsidRPr="0090610E">
        <w:rPr>
          <w:rFonts w:ascii="Tahoma" w:hAnsi="Tahoma" w:cs="Tahoma"/>
          <w:szCs w:val="20"/>
          <w:lang w:val="x-none"/>
        </w:rPr>
        <w:t>m.s</w:t>
      </w:r>
      <w:proofErr w:type="spellEnd"/>
      <w:r w:rsidRPr="0090610E">
        <w:rPr>
          <w:rFonts w:ascii="Tahoma" w:hAnsi="Tahoma" w:cs="Tahoma"/>
          <w:position w:val="2"/>
          <w:sz w:val="12"/>
          <w:szCs w:val="12"/>
          <w:lang w:val="x-none"/>
        </w:rPr>
        <w:t>-1</w:t>
      </w:r>
      <w:r w:rsidRPr="0090610E">
        <w:rPr>
          <w:rFonts w:ascii="Tahoma" w:hAnsi="Tahoma" w:cs="Tahoma"/>
          <w:szCs w:val="20"/>
          <w:lang w:val="x-none"/>
        </w:rPr>
        <w:t xml:space="preserve"> </w:t>
      </w:r>
      <w:r w:rsidRPr="0090610E">
        <w:rPr>
          <w:rFonts w:ascii="Tahoma" w:hAnsi="Tahoma" w:cs="Tahoma"/>
          <w:szCs w:val="20"/>
          <w:lang w:val="x-none"/>
        </w:rPr>
        <w:tab/>
      </w:r>
      <w:r w:rsidRPr="0090610E">
        <w:rPr>
          <w:rFonts w:ascii="Tahoma" w:hAnsi="Tahoma" w:cs="Tahoma"/>
          <w:b/>
          <w:bCs/>
          <w:szCs w:val="20"/>
          <w:lang w:val="x-none"/>
        </w:rPr>
        <w:t>7,5</w:t>
      </w:r>
      <w:r w:rsidRPr="0090610E">
        <w:rPr>
          <w:rFonts w:ascii="Tahoma" w:hAnsi="Tahoma" w:cs="Tahoma"/>
          <w:szCs w:val="20"/>
          <w:lang w:val="x-none"/>
        </w:rPr>
        <w:tab/>
        <w:t>[</w:t>
      </w:r>
      <w:proofErr w:type="spellStart"/>
      <w:r w:rsidRPr="0090610E">
        <w:rPr>
          <w:rFonts w:ascii="Tahoma" w:hAnsi="Tahoma" w:cs="Tahoma"/>
          <w:szCs w:val="20"/>
          <w:lang w:val="x-none"/>
        </w:rPr>
        <w:t>l.s</w:t>
      </w:r>
      <w:proofErr w:type="spellEnd"/>
      <w:r w:rsidRPr="0090610E">
        <w:rPr>
          <w:rFonts w:ascii="Tahoma" w:hAnsi="Tahoma" w:cs="Tahoma"/>
          <w:position w:val="2"/>
          <w:sz w:val="12"/>
          <w:szCs w:val="12"/>
          <w:lang w:val="x-none"/>
        </w:rPr>
        <w:t>-1</w:t>
      </w:r>
      <w:r w:rsidRPr="0090610E">
        <w:rPr>
          <w:rFonts w:ascii="Tahoma" w:hAnsi="Tahoma" w:cs="Tahoma"/>
          <w:szCs w:val="20"/>
          <w:lang w:val="x-none"/>
        </w:rPr>
        <w:t>]</w:t>
      </w:r>
    </w:p>
    <w:p w14:paraId="55DDD766"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Obsah nádrže požární vody </w:t>
      </w:r>
      <w:r w:rsidRPr="0090610E">
        <w:rPr>
          <w:rFonts w:ascii="Tahoma" w:hAnsi="Tahoma" w:cs="Tahoma"/>
          <w:szCs w:val="20"/>
          <w:lang w:val="x-none"/>
        </w:rPr>
        <w:tab/>
      </w:r>
      <w:r w:rsidRPr="0090610E">
        <w:rPr>
          <w:rFonts w:ascii="Tahoma" w:hAnsi="Tahoma" w:cs="Tahoma"/>
          <w:b/>
          <w:bCs/>
          <w:szCs w:val="20"/>
          <w:lang w:val="x-none"/>
        </w:rPr>
        <w:t>14</w:t>
      </w:r>
      <w:r w:rsidRPr="0090610E">
        <w:rPr>
          <w:rFonts w:ascii="Tahoma" w:hAnsi="Tahoma" w:cs="Tahoma"/>
          <w:szCs w:val="20"/>
          <w:lang w:val="x-none"/>
        </w:rPr>
        <w:tab/>
        <w:t>[m</w:t>
      </w:r>
      <w:r w:rsidRPr="0090610E">
        <w:rPr>
          <w:rFonts w:ascii="Tahoma" w:hAnsi="Tahoma" w:cs="Tahoma"/>
          <w:position w:val="2"/>
          <w:sz w:val="12"/>
          <w:szCs w:val="12"/>
          <w:lang w:val="x-none"/>
        </w:rPr>
        <w:t>3</w:t>
      </w:r>
      <w:r w:rsidRPr="0090610E">
        <w:rPr>
          <w:rFonts w:ascii="Tahoma" w:hAnsi="Tahoma" w:cs="Tahoma"/>
          <w:szCs w:val="20"/>
          <w:lang w:val="x-none"/>
        </w:rPr>
        <w:t>]</w:t>
      </w:r>
    </w:p>
    <w:p w14:paraId="3A9D44F0"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Pozn.: hodnota v závorce musí být prokázána analýzou zdolávání požáru (viz. ČSN 73 0873 příloha B)</w:t>
      </w:r>
    </w:p>
    <w:p w14:paraId="3E6A7FB5"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p>
    <w:p w14:paraId="16B21866"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u w:val="single"/>
          <w:lang w:val="x-none"/>
        </w:rPr>
      </w:pPr>
      <w:r w:rsidRPr="0090610E">
        <w:rPr>
          <w:rFonts w:ascii="Tahoma" w:hAnsi="Tahoma" w:cs="Tahoma"/>
          <w:szCs w:val="20"/>
          <w:u w:val="single"/>
          <w:lang w:val="x-none"/>
        </w:rPr>
        <w:t>b) Vnitřní odběrná místa</w:t>
      </w:r>
    </w:p>
    <w:p w14:paraId="495ECC22"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szCs w:val="20"/>
          <w:lang w:val="x-none"/>
        </w:rPr>
      </w:pPr>
      <w:r w:rsidRPr="0090610E">
        <w:rPr>
          <w:rFonts w:ascii="Tahoma" w:hAnsi="Tahoma" w:cs="Tahoma"/>
          <w:szCs w:val="20"/>
          <w:lang w:val="x-none"/>
        </w:rPr>
        <w:t xml:space="preserve">  Od zařízení pro zásobování požární vodou lze upustit, viz.čl.4.4 b1 ČSN 73 0873 (p*S=1 300,00).</w:t>
      </w:r>
    </w:p>
    <w:p w14:paraId="54CA0E57" w14:textId="77777777" w:rsidR="00154ECB" w:rsidRPr="0090610E" w:rsidRDefault="00154ECB" w:rsidP="00154ECB">
      <w:pPr>
        <w:tabs>
          <w:tab w:val="right" w:leader="dot" w:pos="7500"/>
          <w:tab w:val="left" w:pos="7575"/>
        </w:tabs>
        <w:autoSpaceDE w:val="0"/>
        <w:autoSpaceDN w:val="0"/>
        <w:adjustRightInd w:val="0"/>
        <w:spacing w:before="0" w:after="0" w:line="240" w:lineRule="auto"/>
        <w:ind w:firstLine="0"/>
        <w:jc w:val="left"/>
        <w:rPr>
          <w:rFonts w:ascii="Tahoma" w:hAnsi="Tahoma" w:cs="Tahoma"/>
          <w:b/>
          <w:bCs/>
          <w:szCs w:val="20"/>
          <w:u w:val="single"/>
          <w:lang w:val="x-none"/>
        </w:rPr>
      </w:pPr>
    </w:p>
    <w:p w14:paraId="6694FF36" w14:textId="77777777" w:rsidR="00154ECB" w:rsidRPr="0090610E" w:rsidRDefault="00154ECB" w:rsidP="00154ECB">
      <w:pPr>
        <w:autoSpaceDE w:val="0"/>
        <w:autoSpaceDN w:val="0"/>
        <w:adjustRightInd w:val="0"/>
        <w:spacing w:before="0" w:after="75" w:line="240" w:lineRule="auto"/>
        <w:ind w:left="0" w:firstLine="0"/>
        <w:jc w:val="left"/>
        <w:rPr>
          <w:rFonts w:ascii="Tahoma" w:hAnsi="Tahoma" w:cs="Tahoma"/>
          <w:b/>
          <w:bCs/>
          <w:sz w:val="24"/>
          <w:szCs w:val="24"/>
          <w:u w:val="single"/>
          <w:lang w:val="x-none"/>
        </w:rPr>
      </w:pPr>
      <w:r w:rsidRPr="0090610E">
        <w:rPr>
          <w:rFonts w:ascii="Tahoma" w:hAnsi="Tahoma" w:cs="Tahoma"/>
          <w:b/>
          <w:bCs/>
          <w:sz w:val="24"/>
          <w:szCs w:val="24"/>
          <w:u w:val="single"/>
          <w:lang w:val="x-none"/>
        </w:rPr>
        <w:t>Odstupy:</w:t>
      </w:r>
    </w:p>
    <w:p w14:paraId="7D0FB220" w14:textId="77777777" w:rsidR="00154ECB" w:rsidRPr="0090610E" w:rsidRDefault="00154ECB" w:rsidP="00154ECB">
      <w:pPr>
        <w:autoSpaceDE w:val="0"/>
        <w:autoSpaceDN w:val="0"/>
        <w:adjustRightInd w:val="0"/>
        <w:spacing w:before="165" w:after="75" w:line="240" w:lineRule="auto"/>
        <w:ind w:left="0" w:firstLine="0"/>
        <w:jc w:val="left"/>
        <w:rPr>
          <w:rFonts w:ascii="Tahoma" w:hAnsi="Tahoma" w:cs="Tahoma"/>
          <w:szCs w:val="20"/>
          <w:lang w:val="x-none"/>
        </w:rPr>
      </w:pPr>
      <w:r w:rsidRPr="0090610E">
        <w:rPr>
          <w:rFonts w:ascii="Tahoma" w:hAnsi="Tahoma" w:cs="Tahoma"/>
          <w:szCs w:val="20"/>
          <w:lang w:val="x-none"/>
        </w:rPr>
        <w:t>Tabulka odstupů dle ČSN 73 0802</w:t>
      </w:r>
    </w:p>
    <w:tbl>
      <w:tblPr>
        <w:tblW w:w="10200" w:type="dxa"/>
        <w:tblInd w:w="-856" w:type="dxa"/>
        <w:tblLayout w:type="fixed"/>
        <w:tblCellMar>
          <w:top w:w="30" w:type="dxa"/>
          <w:left w:w="30" w:type="dxa"/>
          <w:bottom w:w="30" w:type="dxa"/>
          <w:right w:w="30" w:type="dxa"/>
        </w:tblCellMar>
        <w:tblLook w:val="0000" w:firstRow="0" w:lastRow="0" w:firstColumn="0" w:lastColumn="0" w:noHBand="0" w:noVBand="0"/>
      </w:tblPr>
      <w:tblGrid>
        <w:gridCol w:w="1380"/>
        <w:gridCol w:w="1050"/>
        <w:gridCol w:w="2160"/>
        <w:gridCol w:w="750"/>
        <w:gridCol w:w="750"/>
        <w:gridCol w:w="750"/>
        <w:gridCol w:w="780"/>
        <w:gridCol w:w="750"/>
        <w:gridCol w:w="750"/>
        <w:gridCol w:w="540"/>
        <w:gridCol w:w="540"/>
      </w:tblGrid>
      <w:tr w:rsidR="00154ECB" w:rsidRPr="0090610E" w14:paraId="6FB3A0F6" w14:textId="77777777" w:rsidTr="000A690C">
        <w:trPr>
          <w:tblHeader/>
        </w:trPr>
        <w:tc>
          <w:tcPr>
            <w:tcW w:w="138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5E316AF6"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sidRPr="0090610E">
              <w:rPr>
                <w:rFonts w:ascii="Tahoma" w:hAnsi="Tahoma" w:cs="Tahoma"/>
                <w:b/>
                <w:bCs/>
                <w:sz w:val="16"/>
                <w:szCs w:val="16"/>
                <w:lang w:val="x-none"/>
              </w:rPr>
              <w:t>PU</w:t>
            </w:r>
          </w:p>
        </w:tc>
        <w:tc>
          <w:tcPr>
            <w:tcW w:w="10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28E14A97"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b/>
                <w:bCs/>
                <w:sz w:val="16"/>
                <w:szCs w:val="16"/>
                <w:lang w:val="x-none"/>
              </w:rPr>
            </w:pPr>
            <w:r w:rsidRPr="0090610E">
              <w:rPr>
                <w:rFonts w:ascii="Tahoma" w:hAnsi="Tahoma" w:cs="Tahoma"/>
                <w:b/>
                <w:bCs/>
                <w:sz w:val="16"/>
                <w:szCs w:val="16"/>
                <w:lang w:val="x-none"/>
              </w:rPr>
              <w:t>Varianta</w:t>
            </w:r>
          </w:p>
        </w:tc>
        <w:tc>
          <w:tcPr>
            <w:tcW w:w="216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65F759EC"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Odstup</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5D418F1F"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Výška</w:t>
            </w:r>
          </w:p>
          <w:p w14:paraId="371C70AE"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591B8393"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Délka</w:t>
            </w:r>
          </w:p>
          <w:p w14:paraId="0F93795E"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27A3D242"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sidRPr="0090610E">
              <w:rPr>
                <w:rFonts w:ascii="Tahoma" w:hAnsi="Tahoma" w:cs="Tahoma"/>
                <w:b/>
                <w:bCs/>
                <w:sz w:val="16"/>
                <w:szCs w:val="16"/>
                <w:lang w:val="x-none"/>
              </w:rPr>
              <w:t>Otevř</w:t>
            </w:r>
            <w:proofErr w:type="spellEnd"/>
            <w:r w:rsidRPr="0090610E">
              <w:rPr>
                <w:rFonts w:ascii="Tahoma" w:hAnsi="Tahoma" w:cs="Tahoma"/>
                <w:b/>
                <w:bCs/>
                <w:sz w:val="16"/>
                <w:szCs w:val="16"/>
                <w:lang w:val="x-none"/>
              </w:rPr>
              <w:t>.</w:t>
            </w:r>
          </w:p>
          <w:p w14:paraId="52C5EFEA"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plocha</w:t>
            </w:r>
          </w:p>
          <w:p w14:paraId="0E91B7DB"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r w:rsidRPr="0090610E">
              <w:rPr>
                <w:rFonts w:ascii="Tahoma" w:hAnsi="Tahoma" w:cs="Tahoma"/>
                <w:b/>
                <w:bCs/>
                <w:sz w:val="16"/>
                <w:szCs w:val="16"/>
                <w:vertAlign w:val="superscript"/>
                <w:lang w:val="x-none"/>
              </w:rPr>
              <w:t>2</w:t>
            </w:r>
            <w:r w:rsidRPr="0090610E">
              <w:rPr>
                <w:rFonts w:ascii="Tahoma" w:hAnsi="Tahoma" w:cs="Tahoma"/>
                <w:b/>
                <w:bCs/>
                <w:sz w:val="16"/>
                <w:szCs w:val="16"/>
                <w:lang w:val="x-none"/>
              </w:rPr>
              <w:t>]</w:t>
            </w:r>
          </w:p>
        </w:tc>
        <w:tc>
          <w:tcPr>
            <w:tcW w:w="78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074709DB"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 xml:space="preserve">% </w:t>
            </w:r>
            <w:proofErr w:type="spellStart"/>
            <w:r w:rsidRPr="0090610E">
              <w:rPr>
                <w:rFonts w:ascii="Tahoma" w:hAnsi="Tahoma" w:cs="Tahoma"/>
                <w:b/>
                <w:bCs/>
                <w:sz w:val="16"/>
                <w:szCs w:val="16"/>
                <w:lang w:val="x-none"/>
              </w:rPr>
              <w:t>otev</w:t>
            </w:r>
            <w:proofErr w:type="spellEnd"/>
            <w:r w:rsidRPr="0090610E">
              <w:rPr>
                <w:rFonts w:ascii="Tahoma" w:hAnsi="Tahoma" w:cs="Tahoma"/>
                <w:b/>
                <w:bCs/>
                <w:sz w:val="16"/>
                <w:szCs w:val="16"/>
                <w:lang w:val="x-none"/>
              </w:rPr>
              <w:t>.</w:t>
            </w:r>
          </w:p>
          <w:p w14:paraId="4B51BA00"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ploch</w:t>
            </w:r>
          </w:p>
          <w:p w14:paraId="1959689F"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60F4E57"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sidRPr="0090610E">
              <w:rPr>
                <w:rFonts w:ascii="Tahoma" w:hAnsi="Tahoma" w:cs="Tahoma"/>
                <w:b/>
                <w:bCs/>
                <w:sz w:val="16"/>
                <w:szCs w:val="16"/>
                <w:lang w:val="x-none"/>
              </w:rPr>
              <w:t>Zatíž</w:t>
            </w:r>
            <w:proofErr w:type="spellEnd"/>
            <w:r w:rsidRPr="0090610E">
              <w:rPr>
                <w:rFonts w:ascii="Tahoma" w:hAnsi="Tahoma" w:cs="Tahoma"/>
                <w:b/>
                <w:bCs/>
                <w:sz w:val="16"/>
                <w:szCs w:val="16"/>
                <w:lang w:val="x-none"/>
              </w:rPr>
              <w:t>.</w:t>
            </w:r>
          </w:p>
          <w:p w14:paraId="643D2A62"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proofErr w:type="spellStart"/>
            <w:r w:rsidRPr="0090610E">
              <w:rPr>
                <w:rFonts w:ascii="Tahoma" w:hAnsi="Tahoma" w:cs="Tahoma"/>
                <w:b/>
                <w:bCs/>
                <w:sz w:val="16"/>
                <w:szCs w:val="16"/>
                <w:lang w:val="x-none"/>
              </w:rPr>
              <w:t>p</w:t>
            </w:r>
            <w:r w:rsidRPr="0090610E">
              <w:rPr>
                <w:rFonts w:ascii="Tahoma" w:hAnsi="Tahoma" w:cs="Tahoma"/>
                <w:b/>
                <w:bCs/>
                <w:sz w:val="16"/>
                <w:szCs w:val="16"/>
                <w:vertAlign w:val="subscript"/>
                <w:lang w:val="x-none"/>
              </w:rPr>
              <w:t>vyp</w:t>
            </w:r>
            <w:proofErr w:type="spellEnd"/>
          </w:p>
          <w:p w14:paraId="198FD615"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[kg.m</w:t>
            </w:r>
            <w:r w:rsidRPr="0090610E">
              <w:rPr>
                <w:rFonts w:ascii="Tahoma" w:hAnsi="Tahoma" w:cs="Tahoma"/>
                <w:b/>
                <w:bCs/>
                <w:sz w:val="16"/>
                <w:szCs w:val="16"/>
                <w:vertAlign w:val="superscript"/>
                <w:lang w:val="x-none"/>
              </w:rPr>
              <w:t>-2</w:t>
            </w:r>
            <w:r w:rsidRPr="0090610E">
              <w:rPr>
                <w:rFonts w:ascii="Tahoma" w:hAnsi="Tahoma" w:cs="Tahoma"/>
                <w:b/>
                <w:bCs/>
                <w:sz w:val="16"/>
                <w:szCs w:val="16"/>
                <w:lang w:val="x-none"/>
              </w:rPr>
              <w:t>]</w:t>
            </w:r>
          </w:p>
        </w:tc>
        <w:tc>
          <w:tcPr>
            <w:tcW w:w="75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E14AD5C"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Pr.in.</w:t>
            </w:r>
          </w:p>
          <w:p w14:paraId="3A4B7212"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proofErr w:type="spellStart"/>
            <w:r w:rsidRPr="0090610E">
              <w:rPr>
                <w:rFonts w:ascii="Tahoma" w:hAnsi="Tahoma" w:cs="Tahoma"/>
                <w:b/>
                <w:bCs/>
                <w:sz w:val="16"/>
                <w:szCs w:val="16"/>
                <w:lang w:val="x-none"/>
              </w:rPr>
              <w:t>t.toku</w:t>
            </w:r>
            <w:proofErr w:type="spellEnd"/>
          </w:p>
          <w:p w14:paraId="7B63F999"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[kW.m</w:t>
            </w:r>
            <w:r w:rsidRPr="0090610E">
              <w:rPr>
                <w:rFonts w:ascii="Tahoma" w:hAnsi="Tahoma" w:cs="Tahoma"/>
                <w:b/>
                <w:bCs/>
                <w:sz w:val="16"/>
                <w:szCs w:val="16"/>
                <w:vertAlign w:val="superscript"/>
                <w:lang w:val="x-none"/>
              </w:rPr>
              <w:t>-2</w:t>
            </w:r>
            <w:r w:rsidRPr="0090610E">
              <w:rPr>
                <w:rFonts w:ascii="Tahoma" w:hAnsi="Tahoma" w:cs="Tahoma"/>
                <w:b/>
                <w:bCs/>
                <w:sz w:val="16"/>
                <w:szCs w:val="16"/>
                <w:lang w:val="x-none"/>
              </w:rPr>
              <w:t>]</w:t>
            </w:r>
          </w:p>
        </w:tc>
        <w:tc>
          <w:tcPr>
            <w:tcW w:w="54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456B5359"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Odst.</w:t>
            </w:r>
          </w:p>
          <w:p w14:paraId="41696568"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 xml:space="preserve"> d</w:t>
            </w:r>
          </w:p>
          <w:p w14:paraId="03642C17"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p>
        </w:tc>
        <w:tc>
          <w:tcPr>
            <w:tcW w:w="54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4FC11A6"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Odst.</w:t>
            </w:r>
          </w:p>
          <w:p w14:paraId="453DD5FC"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vertAlign w:val="subscript"/>
                <w:lang w:val="x-none"/>
              </w:rPr>
            </w:pPr>
            <w:r w:rsidRPr="0090610E">
              <w:rPr>
                <w:rFonts w:ascii="Tahoma" w:hAnsi="Tahoma" w:cs="Tahoma"/>
                <w:b/>
                <w:bCs/>
                <w:sz w:val="16"/>
                <w:szCs w:val="16"/>
                <w:lang w:val="x-none"/>
              </w:rPr>
              <w:t xml:space="preserve"> </w:t>
            </w:r>
            <w:proofErr w:type="spellStart"/>
            <w:r w:rsidRPr="0090610E">
              <w:rPr>
                <w:rFonts w:ascii="Tahoma" w:hAnsi="Tahoma" w:cs="Tahoma"/>
                <w:b/>
                <w:bCs/>
                <w:sz w:val="16"/>
                <w:szCs w:val="16"/>
                <w:lang w:val="x-none"/>
              </w:rPr>
              <w:t>d</w:t>
            </w:r>
            <w:r w:rsidRPr="0090610E">
              <w:rPr>
                <w:rFonts w:ascii="Tahoma" w:hAnsi="Tahoma" w:cs="Tahoma"/>
                <w:b/>
                <w:bCs/>
                <w:sz w:val="16"/>
                <w:szCs w:val="16"/>
                <w:vertAlign w:val="subscript"/>
                <w:lang w:val="x-none"/>
              </w:rPr>
              <w:t>s</w:t>
            </w:r>
            <w:proofErr w:type="spellEnd"/>
          </w:p>
          <w:p w14:paraId="704705BA" w14:textId="77777777" w:rsidR="00154ECB" w:rsidRPr="0090610E" w:rsidRDefault="00154ECB">
            <w:pPr>
              <w:autoSpaceDE w:val="0"/>
              <w:autoSpaceDN w:val="0"/>
              <w:adjustRightInd w:val="0"/>
              <w:spacing w:before="0" w:after="0" w:line="240" w:lineRule="auto"/>
              <w:ind w:left="0" w:firstLine="0"/>
              <w:jc w:val="center"/>
              <w:rPr>
                <w:rFonts w:ascii="Tahoma" w:hAnsi="Tahoma" w:cs="Tahoma"/>
                <w:b/>
                <w:bCs/>
                <w:sz w:val="16"/>
                <w:szCs w:val="16"/>
                <w:lang w:val="x-none"/>
              </w:rPr>
            </w:pPr>
            <w:r w:rsidRPr="0090610E">
              <w:rPr>
                <w:rFonts w:ascii="Tahoma" w:hAnsi="Tahoma" w:cs="Tahoma"/>
                <w:b/>
                <w:bCs/>
                <w:sz w:val="16"/>
                <w:szCs w:val="16"/>
                <w:lang w:val="x-none"/>
              </w:rPr>
              <w:t>[m]</w:t>
            </w:r>
          </w:p>
        </w:tc>
      </w:tr>
      <w:tr w:rsidR="00154ECB" w:rsidRPr="0090610E" w14:paraId="7C96B3F0" w14:textId="77777777" w:rsidTr="000A690C">
        <w:tc>
          <w:tcPr>
            <w:tcW w:w="1380" w:type="dxa"/>
            <w:vMerge w:val="restart"/>
            <w:tcBorders>
              <w:top w:val="single" w:sz="6" w:space="0" w:color="808080"/>
              <w:left w:val="single" w:sz="6" w:space="0" w:color="808080"/>
              <w:bottom w:val="single" w:sz="6" w:space="0" w:color="808080"/>
              <w:right w:val="single" w:sz="6" w:space="0" w:color="808080"/>
            </w:tcBorders>
            <w:shd w:val="clear" w:color="auto" w:fill="FFFFFF"/>
            <w:vAlign w:val="center"/>
          </w:tcPr>
          <w:p w14:paraId="5932E8E3"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zázemí</w:t>
            </w:r>
          </w:p>
        </w:tc>
        <w:tc>
          <w:tcPr>
            <w:tcW w:w="1050" w:type="dxa"/>
            <w:vMerge w:val="restart"/>
            <w:tcBorders>
              <w:top w:val="single" w:sz="6" w:space="0" w:color="808080"/>
              <w:left w:val="single" w:sz="6" w:space="0" w:color="808080"/>
              <w:bottom w:val="single" w:sz="6" w:space="0" w:color="808080"/>
              <w:right w:val="single" w:sz="6" w:space="0" w:color="808080"/>
            </w:tcBorders>
            <w:shd w:val="clear" w:color="auto" w:fill="FFFFFF"/>
            <w:vAlign w:val="center"/>
          </w:tcPr>
          <w:p w14:paraId="111D3F7C"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stavební objekt hustotou tep. toku</w:t>
            </w:r>
          </w:p>
        </w:tc>
        <w:tc>
          <w:tcPr>
            <w:tcW w:w="21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A19248E"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1. odstup</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19C3162"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3,40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01F2F42"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8,00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764A25C"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27,20</w:t>
            </w:r>
          </w:p>
        </w:tc>
        <w:tc>
          <w:tcPr>
            <w:tcW w:w="7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AB583C7"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100,00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08D6826"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31,92</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BE14136"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90,52</w:t>
            </w:r>
          </w:p>
        </w:tc>
        <w:tc>
          <w:tcPr>
            <w:tcW w:w="54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3B8F926E"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5,52</w:t>
            </w:r>
          </w:p>
        </w:tc>
        <w:tc>
          <w:tcPr>
            <w:tcW w:w="54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DF14953"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1,83</w:t>
            </w:r>
          </w:p>
        </w:tc>
      </w:tr>
      <w:tr w:rsidR="00154ECB" w14:paraId="573F4622" w14:textId="77777777" w:rsidTr="000A690C">
        <w:tc>
          <w:tcPr>
            <w:tcW w:w="138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14:paraId="3C8206A2" w14:textId="77777777" w:rsidR="00154ECB" w:rsidRPr="0090610E" w:rsidRDefault="00154ECB">
            <w:pPr>
              <w:autoSpaceDE w:val="0"/>
              <w:autoSpaceDN w:val="0"/>
              <w:adjustRightInd w:val="0"/>
              <w:spacing w:before="0" w:after="0" w:line="240" w:lineRule="auto"/>
              <w:ind w:left="0" w:firstLine="0"/>
              <w:jc w:val="left"/>
              <w:rPr>
                <w:rFonts w:ascii="Tahoma" w:hAnsi="Tahoma" w:cs="Tahoma"/>
                <w:szCs w:val="20"/>
                <w:lang w:val="x-none"/>
              </w:rPr>
            </w:pPr>
          </w:p>
        </w:tc>
        <w:tc>
          <w:tcPr>
            <w:tcW w:w="105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14:paraId="634545D9" w14:textId="77777777" w:rsidR="00154ECB" w:rsidRPr="0090610E" w:rsidRDefault="00154ECB">
            <w:pPr>
              <w:autoSpaceDE w:val="0"/>
              <w:autoSpaceDN w:val="0"/>
              <w:adjustRightInd w:val="0"/>
              <w:spacing w:before="0" w:after="0" w:line="240" w:lineRule="auto"/>
              <w:ind w:left="0" w:firstLine="0"/>
              <w:jc w:val="left"/>
              <w:rPr>
                <w:rFonts w:ascii="Tahoma" w:hAnsi="Tahoma" w:cs="Tahoma"/>
                <w:szCs w:val="20"/>
                <w:lang w:val="x-none"/>
              </w:rPr>
            </w:pPr>
          </w:p>
        </w:tc>
        <w:tc>
          <w:tcPr>
            <w:tcW w:w="216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3957D3B"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 w:val="16"/>
                <w:szCs w:val="16"/>
                <w:lang w:val="x-none"/>
              </w:rPr>
            </w:pPr>
            <w:r w:rsidRPr="0090610E">
              <w:rPr>
                <w:rFonts w:ascii="Tahoma" w:hAnsi="Tahoma" w:cs="Tahoma"/>
                <w:sz w:val="16"/>
                <w:szCs w:val="16"/>
                <w:lang w:val="x-none"/>
              </w:rPr>
              <w:t>2. odstup</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8F233BF"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3,40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EB81536"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6,50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7125E88"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22,10</w:t>
            </w:r>
          </w:p>
        </w:tc>
        <w:tc>
          <w:tcPr>
            <w:tcW w:w="78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6C15DCD"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100,00</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3384581"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31,92</w:t>
            </w:r>
          </w:p>
        </w:tc>
        <w:tc>
          <w:tcPr>
            <w:tcW w:w="75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0CF635F"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90,52</w:t>
            </w:r>
          </w:p>
        </w:tc>
        <w:tc>
          <w:tcPr>
            <w:tcW w:w="54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F23F081" w14:textId="77777777" w:rsidR="00154ECB" w:rsidRPr="0090610E"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5,08</w:t>
            </w:r>
          </w:p>
        </w:tc>
        <w:tc>
          <w:tcPr>
            <w:tcW w:w="54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0CE5929" w14:textId="77777777" w:rsidR="00154ECB" w:rsidRDefault="00154ECB">
            <w:pPr>
              <w:tabs>
                <w:tab w:val="right" w:leader="dot" w:pos="7500"/>
                <w:tab w:val="left" w:pos="7575"/>
              </w:tabs>
              <w:autoSpaceDE w:val="0"/>
              <w:autoSpaceDN w:val="0"/>
              <w:adjustRightInd w:val="0"/>
              <w:spacing w:before="0" w:after="0" w:line="240" w:lineRule="auto"/>
              <w:ind w:left="0" w:firstLine="0"/>
              <w:jc w:val="center"/>
              <w:rPr>
                <w:rFonts w:ascii="Tahoma" w:hAnsi="Tahoma" w:cs="Tahoma"/>
                <w:sz w:val="16"/>
                <w:szCs w:val="16"/>
                <w:lang w:val="x-none"/>
              </w:rPr>
            </w:pPr>
            <w:r w:rsidRPr="0090610E">
              <w:rPr>
                <w:rFonts w:ascii="Tahoma" w:hAnsi="Tahoma" w:cs="Tahoma"/>
                <w:sz w:val="16"/>
                <w:szCs w:val="16"/>
                <w:lang w:val="x-none"/>
              </w:rPr>
              <w:t>1,78</w:t>
            </w:r>
          </w:p>
        </w:tc>
      </w:tr>
    </w:tbl>
    <w:p w14:paraId="31726C71" w14:textId="77777777" w:rsidR="00154ECB" w:rsidRDefault="00154ECB" w:rsidP="00154ECB">
      <w:pPr>
        <w:tabs>
          <w:tab w:val="right" w:leader="dot" w:pos="7500"/>
          <w:tab w:val="left" w:pos="7575"/>
        </w:tabs>
        <w:autoSpaceDE w:val="0"/>
        <w:autoSpaceDN w:val="0"/>
        <w:adjustRightInd w:val="0"/>
        <w:spacing w:before="0" w:after="0" w:line="240" w:lineRule="auto"/>
        <w:ind w:left="0" w:firstLine="0"/>
        <w:jc w:val="left"/>
        <w:rPr>
          <w:rFonts w:ascii="Tahoma" w:hAnsi="Tahoma" w:cs="Tahoma"/>
          <w:szCs w:val="20"/>
          <w:lang w:val="x-none"/>
        </w:rPr>
      </w:pPr>
    </w:p>
    <w:sectPr w:rsidR="00154ECB" w:rsidSect="00316C50">
      <w:headerReference w:type="default" r:id="rId8"/>
      <w:footerReference w:type="default" r:id="rId9"/>
      <w:pgSz w:w="11906" w:h="16838" w:code="9"/>
      <w:pgMar w:top="1134" w:right="1134" w:bottom="1134" w:left="1701" w:header="289" w:footer="44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DB5E23" w14:textId="77777777" w:rsidR="00A310C9" w:rsidRDefault="00A310C9" w:rsidP="00D37A9B">
      <w:pPr>
        <w:spacing w:before="0" w:after="0" w:line="240" w:lineRule="auto"/>
      </w:pPr>
      <w:r>
        <w:separator/>
      </w:r>
    </w:p>
  </w:endnote>
  <w:endnote w:type="continuationSeparator" w:id="0">
    <w:p w14:paraId="0CBBFEBF" w14:textId="77777777" w:rsidR="00A310C9" w:rsidRDefault="00A310C9" w:rsidP="00D37A9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NewRomanPSMT">
    <w:altName w:val="Times New Roman"/>
    <w:panose1 w:val="00000000000000000000"/>
    <w:charset w:val="EE"/>
    <w:family w:val="auto"/>
    <w:notTrueType/>
    <w:pitch w:val="default"/>
    <w:sig w:usb0="00000007" w:usb1="00000000" w:usb2="00000000" w:usb3="00000000" w:csb0="00000003"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MT">
    <w:panose1 w:val="00000000000000000000"/>
    <w:charset w:val="00"/>
    <w:family w:val="auto"/>
    <w:pitch w:val="variable"/>
    <w:sig w:usb0="00000087" w:usb1="00000000" w:usb2="00000000" w:usb3="00000000" w:csb0="0000001B" w:csb1="00000000"/>
  </w:font>
  <w:font w:name="CenturyGothic">
    <w:altName w:val="MS Gothic"/>
    <w:panose1 w:val="00000000000000000000"/>
    <w:charset w:val="00"/>
    <w:family w:val="swiss"/>
    <w:notTrueType/>
    <w:pitch w:val="default"/>
    <w:sig w:usb0="00000007" w:usb1="08070000" w:usb2="00000010" w:usb3="00000000" w:csb0="00020003" w:csb1="00000000"/>
  </w:font>
  <w:font w:name="TimesNewRoman">
    <w:panose1 w:val="00000000000000000000"/>
    <w:charset w:val="EE"/>
    <w:family w:val="auto"/>
    <w:notTrueType/>
    <w:pitch w:val="default"/>
    <w:sig w:usb0="00000005" w:usb1="00000000" w:usb2="00000000" w:usb3="00000000" w:csb0="00000002" w:csb1="00000000"/>
  </w:font>
  <w:font w:name="Swis721 BlkEx BT">
    <w:panose1 w:val="020B0907040502030204"/>
    <w:charset w:val="00"/>
    <w:family w:val="swiss"/>
    <w:pitch w:val="variable"/>
    <w:sig w:usb0="00000087" w:usb1="00000000" w:usb2="00000000" w:usb3="00000000" w:csb0="0000001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1304240"/>
      <w:docPartObj>
        <w:docPartGallery w:val="Page Numbers (Bottom of Page)"/>
        <w:docPartUnique/>
      </w:docPartObj>
    </w:sdtPr>
    <w:sdtEndPr/>
    <w:sdtContent>
      <w:p w14:paraId="0B105D9E" w14:textId="77777777" w:rsidR="00A310C9" w:rsidRDefault="00A310C9">
        <w:pPr>
          <w:pStyle w:val="Zpat"/>
          <w:jc w:val="right"/>
        </w:pPr>
        <w:r>
          <w:fldChar w:fldCharType="begin"/>
        </w:r>
        <w:r>
          <w:instrText>PAGE   \* MERGEFORMAT</w:instrText>
        </w:r>
        <w:r>
          <w:fldChar w:fldCharType="separate"/>
        </w:r>
        <w:r>
          <w:rPr>
            <w:noProof/>
          </w:rPr>
          <w:t>1</w:t>
        </w:r>
        <w:r>
          <w:fldChar w:fldCharType="end"/>
        </w:r>
      </w:p>
    </w:sdtContent>
  </w:sdt>
  <w:p w14:paraId="0DE4271B" w14:textId="77777777" w:rsidR="00A310C9" w:rsidRDefault="00A310C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69B93C" w14:textId="77777777" w:rsidR="00A310C9" w:rsidRDefault="00A310C9" w:rsidP="00D37A9B">
      <w:pPr>
        <w:spacing w:before="0" w:after="0" w:line="240" w:lineRule="auto"/>
      </w:pPr>
      <w:r>
        <w:separator/>
      </w:r>
    </w:p>
  </w:footnote>
  <w:footnote w:type="continuationSeparator" w:id="0">
    <w:p w14:paraId="323693A5" w14:textId="77777777" w:rsidR="00A310C9" w:rsidRDefault="00A310C9" w:rsidP="00D37A9B">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FC15C" w14:textId="77777777" w:rsidR="00A310C9" w:rsidRDefault="00A310C9" w:rsidP="00AE1A98">
    <w:pPr>
      <w:tabs>
        <w:tab w:val="left" w:pos="8339"/>
      </w:tabs>
      <w:autoSpaceDE w:val="0"/>
      <w:autoSpaceDN w:val="0"/>
      <w:adjustRightInd w:val="0"/>
      <w:spacing w:before="0" w:after="0" w:line="240" w:lineRule="auto"/>
      <w:ind w:left="0" w:firstLine="0"/>
      <w:jc w:val="left"/>
      <w:rPr>
        <w:b/>
        <w:i/>
        <w:iCs/>
        <w:sz w:val="16"/>
        <w:szCs w:val="16"/>
      </w:rPr>
    </w:pPr>
  </w:p>
  <w:p w14:paraId="3F79D3D1" w14:textId="50E62BD7" w:rsidR="00A310C9" w:rsidRPr="00273746" w:rsidRDefault="00A310C9" w:rsidP="00AE1A98">
    <w:pPr>
      <w:tabs>
        <w:tab w:val="left" w:pos="8339"/>
      </w:tabs>
      <w:autoSpaceDE w:val="0"/>
      <w:autoSpaceDN w:val="0"/>
      <w:adjustRightInd w:val="0"/>
      <w:spacing w:before="0" w:after="0" w:line="240" w:lineRule="auto"/>
      <w:ind w:left="0" w:firstLine="0"/>
      <w:jc w:val="left"/>
      <w:rPr>
        <w:rFonts w:eastAsia="Times New Roman" w:cs="Times New Roman"/>
        <w:b/>
        <w:i/>
        <w:iCs/>
        <w:sz w:val="16"/>
        <w:szCs w:val="16"/>
        <w:lang w:eastAsia="cs-CZ"/>
      </w:rPr>
    </w:pPr>
    <w:r>
      <w:rPr>
        <w:b/>
        <w:i/>
        <w:iCs/>
        <w:noProof/>
        <w:sz w:val="16"/>
        <w:szCs w:val="16"/>
        <w:lang w:eastAsia="cs-CZ"/>
      </w:rPr>
      <w:drawing>
        <wp:anchor distT="0" distB="0" distL="114300" distR="114300" simplePos="0" relativeHeight="251659264" behindDoc="0" locked="0" layoutInCell="1" allowOverlap="1" wp14:anchorId="65F17579" wp14:editId="7B347DEB">
          <wp:simplePos x="0" y="0"/>
          <wp:positionH relativeFrom="margin">
            <wp:posOffset>4503420</wp:posOffset>
          </wp:positionH>
          <wp:positionV relativeFrom="margin">
            <wp:posOffset>-490855</wp:posOffset>
          </wp:positionV>
          <wp:extent cx="1228090" cy="271145"/>
          <wp:effectExtent l="0" t="0" r="0" b="0"/>
          <wp:wrapSquare wrapText="bothSides"/>
          <wp:docPr id="18" name="Obrázek 18" descr="S:\TECHNICO FORMULÁŘE\LOGO-TECHNICO\logo-bw bez adres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S:\TECHNICO FORMULÁŘE\LOGO-TECHNICO\logo-bw bez adres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090" cy="271145"/>
                  </a:xfrm>
                  <a:prstGeom prst="rect">
                    <a:avLst/>
                  </a:prstGeom>
                  <a:noFill/>
                  <a:ln>
                    <a:noFill/>
                  </a:ln>
                </pic:spPr>
              </pic:pic>
            </a:graphicData>
          </a:graphic>
          <wp14:sizeRelH relativeFrom="page">
            <wp14:pctWidth>0</wp14:pctWidth>
          </wp14:sizeRelH>
          <wp14:sizeRelV relativeFrom="page">
            <wp14:pctHeight>0</wp14:pctHeight>
          </wp14:sizeRelV>
        </wp:anchor>
      </w:drawing>
    </w:r>
    <w:r w:rsidR="00687C24">
      <w:rPr>
        <w:b/>
        <w:i/>
        <w:iCs/>
        <w:sz w:val="16"/>
        <w:szCs w:val="16"/>
      </w:rPr>
      <w:t xml:space="preserve">Dostavba domova pro seniory ve </w:t>
    </w:r>
    <w:proofErr w:type="gramStart"/>
    <w:r w:rsidR="00687C24">
      <w:rPr>
        <w:b/>
        <w:i/>
        <w:iCs/>
        <w:sz w:val="16"/>
        <w:szCs w:val="16"/>
      </w:rPr>
      <w:t>Vrchlabí - PD</w:t>
    </w:r>
    <w:proofErr w:type="gramEnd"/>
    <w:r>
      <w:rPr>
        <w:b/>
        <w:i/>
        <w:iCs/>
        <w:sz w:val="16"/>
        <w:szCs w:val="16"/>
      </w:rPr>
      <w:t xml:space="preserve"> </w:t>
    </w:r>
  </w:p>
  <w:p w14:paraId="3FBFDA42" w14:textId="77777777" w:rsidR="00A310C9" w:rsidRDefault="00A310C9" w:rsidP="00AE1A98">
    <w:pPr>
      <w:pBdr>
        <w:bottom w:val="single" w:sz="4" w:space="0" w:color="auto"/>
      </w:pBdr>
      <w:tabs>
        <w:tab w:val="left" w:pos="2280"/>
        <w:tab w:val="right" w:pos="9071"/>
      </w:tabs>
      <w:spacing w:before="0" w:after="0" w:line="240" w:lineRule="auto"/>
      <w:ind w:left="0" w:firstLine="0"/>
      <w:rPr>
        <w:rFonts w:ascii="Swis721 BlkEx BT" w:eastAsia="Times New Roman" w:hAnsi="Swis721 BlkEx BT" w:cs="Times New Roman"/>
        <w:iCs/>
        <w:szCs w:val="14"/>
        <w:lang w:eastAsia="cs-CZ"/>
      </w:rPr>
    </w:pPr>
    <w:proofErr w:type="gramStart"/>
    <w:r>
      <w:rPr>
        <w:b/>
        <w:i/>
        <w:iCs/>
        <w:sz w:val="16"/>
        <w:szCs w:val="16"/>
      </w:rPr>
      <w:t xml:space="preserve">D.1.3.1.a </w:t>
    </w:r>
    <w:r w:rsidRPr="00D72A98">
      <w:rPr>
        <w:b/>
        <w:i/>
        <w:iCs/>
        <w:sz w:val="16"/>
        <w:szCs w:val="16"/>
      </w:rPr>
      <w:t xml:space="preserve"> TECHNICKÁ</w:t>
    </w:r>
    <w:proofErr w:type="gramEnd"/>
    <w:r w:rsidRPr="00D72A98">
      <w:rPr>
        <w:b/>
        <w:i/>
        <w:iCs/>
        <w:sz w:val="16"/>
        <w:szCs w:val="16"/>
      </w:rPr>
      <w:t xml:space="preserve"> ZPRÁVA PBŘ</w:t>
    </w:r>
    <w:r w:rsidRPr="00273746">
      <w:rPr>
        <w:rFonts w:eastAsia="Times New Roman" w:cs="Times New Roman"/>
        <w:b/>
        <w:i/>
        <w:iCs/>
        <w:sz w:val="16"/>
        <w:szCs w:val="16"/>
        <w:lang w:eastAsia="cs-CZ"/>
      </w:rPr>
      <w:tab/>
    </w:r>
  </w:p>
  <w:p w14:paraId="3E24EDF1" w14:textId="77777777" w:rsidR="00A310C9" w:rsidRPr="00273746" w:rsidRDefault="00A310C9" w:rsidP="00AE1A98">
    <w:pPr>
      <w:pBdr>
        <w:bottom w:val="single" w:sz="4" w:space="0" w:color="auto"/>
      </w:pBdr>
      <w:tabs>
        <w:tab w:val="left" w:pos="2280"/>
        <w:tab w:val="right" w:pos="9071"/>
      </w:tabs>
      <w:spacing w:before="0" w:after="0" w:line="240" w:lineRule="auto"/>
      <w:ind w:left="0" w:firstLine="0"/>
      <w:rPr>
        <w:rFonts w:eastAsia="Times New Roman" w:cs="Times New Roman"/>
        <w:b/>
        <w:bCs/>
        <w:iCs/>
        <w:sz w:val="14"/>
        <w:szCs w:val="14"/>
        <w:lang w:eastAsia="cs-CZ"/>
      </w:rPr>
    </w:pPr>
  </w:p>
  <w:p w14:paraId="29C919D5" w14:textId="77777777" w:rsidR="00A310C9" w:rsidRDefault="00A310C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A5394"/>
    <w:multiLevelType w:val="singleLevel"/>
    <w:tmpl w:val="68FA0D83"/>
    <w:lvl w:ilvl="0">
      <w:start w:val="1"/>
      <w:numFmt w:val="decimal"/>
      <w:lvlText w:val="%1)"/>
      <w:lvlJc w:val="left"/>
      <w:pPr>
        <w:tabs>
          <w:tab w:val="num" w:pos="285"/>
        </w:tabs>
        <w:ind w:left="285" w:hanging="285"/>
      </w:pPr>
      <w:rPr>
        <w:rFonts w:ascii="Times New Roman" w:hAnsi="Times New Roman" w:cs="Times New Roman"/>
        <w:i/>
        <w:iCs/>
        <w:sz w:val="14"/>
        <w:szCs w:val="14"/>
      </w:rPr>
    </w:lvl>
  </w:abstractNum>
  <w:abstractNum w:abstractNumId="1" w15:restartNumberingAfterBreak="0">
    <w:nsid w:val="08194312"/>
    <w:multiLevelType w:val="multilevel"/>
    <w:tmpl w:val="FFFFFFFF"/>
    <w:lvl w:ilvl="0">
      <w:start w:val="1"/>
      <w:numFmt w:val="decimal"/>
      <w:lvlText w:val="%1)"/>
      <w:lvlJc w:val="left"/>
      <w:pPr>
        <w:tabs>
          <w:tab w:val="num" w:pos="285"/>
        </w:tabs>
        <w:ind w:left="285" w:hanging="285"/>
      </w:pPr>
      <w:rPr>
        <w:rFonts w:ascii="Times New Roman" w:hAnsi="Times New Roman" w:cs="Times New Roman"/>
        <w:i/>
        <w:iCs/>
        <w:sz w:val="16"/>
        <w:szCs w:val="16"/>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2" w15:restartNumberingAfterBreak="0">
    <w:nsid w:val="0CD170E7"/>
    <w:multiLevelType w:val="hybridMultilevel"/>
    <w:tmpl w:val="6B52A400"/>
    <w:lvl w:ilvl="0" w:tplc="059A3136">
      <w:start w:val="30"/>
      <w:numFmt w:val="bullet"/>
      <w:lvlText w:val="-"/>
      <w:lvlJc w:val="left"/>
      <w:pPr>
        <w:ind w:left="1318" w:hanging="360"/>
      </w:pPr>
      <w:rPr>
        <w:rFonts w:ascii="Century Gothic" w:eastAsiaTheme="minorHAnsi" w:hAnsi="Century Gothic" w:cs="TimesNewRomanPSMT" w:hint="default"/>
      </w:rPr>
    </w:lvl>
    <w:lvl w:ilvl="1" w:tplc="04050003" w:tentative="1">
      <w:start w:val="1"/>
      <w:numFmt w:val="bullet"/>
      <w:lvlText w:val="o"/>
      <w:lvlJc w:val="left"/>
      <w:pPr>
        <w:ind w:left="2038" w:hanging="360"/>
      </w:pPr>
      <w:rPr>
        <w:rFonts w:ascii="Courier New" w:hAnsi="Courier New" w:cs="Courier New" w:hint="default"/>
      </w:rPr>
    </w:lvl>
    <w:lvl w:ilvl="2" w:tplc="04050005" w:tentative="1">
      <w:start w:val="1"/>
      <w:numFmt w:val="bullet"/>
      <w:lvlText w:val=""/>
      <w:lvlJc w:val="left"/>
      <w:pPr>
        <w:ind w:left="2758" w:hanging="360"/>
      </w:pPr>
      <w:rPr>
        <w:rFonts w:ascii="Wingdings" w:hAnsi="Wingdings" w:hint="default"/>
      </w:rPr>
    </w:lvl>
    <w:lvl w:ilvl="3" w:tplc="04050001" w:tentative="1">
      <w:start w:val="1"/>
      <w:numFmt w:val="bullet"/>
      <w:lvlText w:val=""/>
      <w:lvlJc w:val="left"/>
      <w:pPr>
        <w:ind w:left="3478" w:hanging="360"/>
      </w:pPr>
      <w:rPr>
        <w:rFonts w:ascii="Symbol" w:hAnsi="Symbol" w:hint="default"/>
      </w:rPr>
    </w:lvl>
    <w:lvl w:ilvl="4" w:tplc="04050003" w:tentative="1">
      <w:start w:val="1"/>
      <w:numFmt w:val="bullet"/>
      <w:lvlText w:val="o"/>
      <w:lvlJc w:val="left"/>
      <w:pPr>
        <w:ind w:left="4198" w:hanging="360"/>
      </w:pPr>
      <w:rPr>
        <w:rFonts w:ascii="Courier New" w:hAnsi="Courier New" w:cs="Courier New" w:hint="default"/>
      </w:rPr>
    </w:lvl>
    <w:lvl w:ilvl="5" w:tplc="04050005" w:tentative="1">
      <w:start w:val="1"/>
      <w:numFmt w:val="bullet"/>
      <w:lvlText w:val=""/>
      <w:lvlJc w:val="left"/>
      <w:pPr>
        <w:ind w:left="4918" w:hanging="360"/>
      </w:pPr>
      <w:rPr>
        <w:rFonts w:ascii="Wingdings" w:hAnsi="Wingdings" w:hint="default"/>
      </w:rPr>
    </w:lvl>
    <w:lvl w:ilvl="6" w:tplc="04050001" w:tentative="1">
      <w:start w:val="1"/>
      <w:numFmt w:val="bullet"/>
      <w:lvlText w:val=""/>
      <w:lvlJc w:val="left"/>
      <w:pPr>
        <w:ind w:left="5638" w:hanging="360"/>
      </w:pPr>
      <w:rPr>
        <w:rFonts w:ascii="Symbol" w:hAnsi="Symbol" w:hint="default"/>
      </w:rPr>
    </w:lvl>
    <w:lvl w:ilvl="7" w:tplc="04050003" w:tentative="1">
      <w:start w:val="1"/>
      <w:numFmt w:val="bullet"/>
      <w:lvlText w:val="o"/>
      <w:lvlJc w:val="left"/>
      <w:pPr>
        <w:ind w:left="6358" w:hanging="360"/>
      </w:pPr>
      <w:rPr>
        <w:rFonts w:ascii="Courier New" w:hAnsi="Courier New" w:cs="Courier New" w:hint="default"/>
      </w:rPr>
    </w:lvl>
    <w:lvl w:ilvl="8" w:tplc="04050005" w:tentative="1">
      <w:start w:val="1"/>
      <w:numFmt w:val="bullet"/>
      <w:lvlText w:val=""/>
      <w:lvlJc w:val="left"/>
      <w:pPr>
        <w:ind w:left="7078" w:hanging="360"/>
      </w:pPr>
      <w:rPr>
        <w:rFonts w:ascii="Wingdings" w:hAnsi="Wingdings" w:hint="default"/>
      </w:rPr>
    </w:lvl>
  </w:abstractNum>
  <w:abstractNum w:abstractNumId="3" w15:restartNumberingAfterBreak="0">
    <w:nsid w:val="13F54703"/>
    <w:multiLevelType w:val="hybridMultilevel"/>
    <w:tmpl w:val="FBFA5152"/>
    <w:lvl w:ilvl="0" w:tplc="04050019">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72815A6"/>
    <w:multiLevelType w:val="hybridMultilevel"/>
    <w:tmpl w:val="07B896AE"/>
    <w:lvl w:ilvl="0" w:tplc="6A48E33C">
      <w:start w:val="1"/>
      <w:numFmt w:val="lowerRoman"/>
      <w:lvlText w:val="%1)"/>
      <w:lvlJc w:val="left"/>
      <w:pPr>
        <w:ind w:left="958" w:hanging="720"/>
      </w:pPr>
      <w:rPr>
        <w:rFonts w:hint="default"/>
      </w:rPr>
    </w:lvl>
    <w:lvl w:ilvl="1" w:tplc="04050019" w:tentative="1">
      <w:start w:val="1"/>
      <w:numFmt w:val="lowerLetter"/>
      <w:lvlText w:val="%2."/>
      <w:lvlJc w:val="left"/>
      <w:pPr>
        <w:ind w:left="1318" w:hanging="360"/>
      </w:pPr>
    </w:lvl>
    <w:lvl w:ilvl="2" w:tplc="0405001B" w:tentative="1">
      <w:start w:val="1"/>
      <w:numFmt w:val="lowerRoman"/>
      <w:lvlText w:val="%3."/>
      <w:lvlJc w:val="right"/>
      <w:pPr>
        <w:ind w:left="2038" w:hanging="180"/>
      </w:pPr>
    </w:lvl>
    <w:lvl w:ilvl="3" w:tplc="0405000F" w:tentative="1">
      <w:start w:val="1"/>
      <w:numFmt w:val="decimal"/>
      <w:lvlText w:val="%4."/>
      <w:lvlJc w:val="left"/>
      <w:pPr>
        <w:ind w:left="2758" w:hanging="360"/>
      </w:pPr>
    </w:lvl>
    <w:lvl w:ilvl="4" w:tplc="04050019" w:tentative="1">
      <w:start w:val="1"/>
      <w:numFmt w:val="lowerLetter"/>
      <w:lvlText w:val="%5."/>
      <w:lvlJc w:val="left"/>
      <w:pPr>
        <w:ind w:left="3478" w:hanging="360"/>
      </w:pPr>
    </w:lvl>
    <w:lvl w:ilvl="5" w:tplc="0405001B" w:tentative="1">
      <w:start w:val="1"/>
      <w:numFmt w:val="lowerRoman"/>
      <w:lvlText w:val="%6."/>
      <w:lvlJc w:val="right"/>
      <w:pPr>
        <w:ind w:left="4198" w:hanging="180"/>
      </w:pPr>
    </w:lvl>
    <w:lvl w:ilvl="6" w:tplc="0405000F" w:tentative="1">
      <w:start w:val="1"/>
      <w:numFmt w:val="decimal"/>
      <w:lvlText w:val="%7."/>
      <w:lvlJc w:val="left"/>
      <w:pPr>
        <w:ind w:left="4918" w:hanging="360"/>
      </w:pPr>
    </w:lvl>
    <w:lvl w:ilvl="7" w:tplc="04050019" w:tentative="1">
      <w:start w:val="1"/>
      <w:numFmt w:val="lowerLetter"/>
      <w:lvlText w:val="%8."/>
      <w:lvlJc w:val="left"/>
      <w:pPr>
        <w:ind w:left="5638" w:hanging="360"/>
      </w:pPr>
    </w:lvl>
    <w:lvl w:ilvl="8" w:tplc="0405001B" w:tentative="1">
      <w:start w:val="1"/>
      <w:numFmt w:val="lowerRoman"/>
      <w:lvlText w:val="%9."/>
      <w:lvlJc w:val="right"/>
      <w:pPr>
        <w:ind w:left="6358" w:hanging="180"/>
      </w:pPr>
    </w:lvl>
  </w:abstractNum>
  <w:abstractNum w:abstractNumId="5" w15:restartNumberingAfterBreak="0">
    <w:nsid w:val="19DA1A6D"/>
    <w:multiLevelType w:val="singleLevel"/>
    <w:tmpl w:val="61A1B148"/>
    <w:lvl w:ilvl="0">
      <w:start w:val="1"/>
      <w:numFmt w:val="decimal"/>
      <w:lvlText w:val="%1)"/>
      <w:lvlJc w:val="left"/>
      <w:pPr>
        <w:tabs>
          <w:tab w:val="num" w:pos="285"/>
        </w:tabs>
        <w:ind w:left="285" w:hanging="285"/>
      </w:pPr>
      <w:rPr>
        <w:rFonts w:ascii="Times New Roman" w:hAnsi="Times New Roman" w:cs="Times New Roman"/>
        <w:i/>
        <w:iCs/>
        <w:sz w:val="14"/>
        <w:szCs w:val="14"/>
      </w:rPr>
    </w:lvl>
  </w:abstractNum>
  <w:abstractNum w:abstractNumId="6" w15:restartNumberingAfterBreak="0">
    <w:nsid w:val="23146FA4"/>
    <w:multiLevelType w:val="hybridMultilevel"/>
    <w:tmpl w:val="55F4F91E"/>
    <w:lvl w:ilvl="0" w:tplc="CAC6A592">
      <w:start w:val="1"/>
      <w:numFmt w:val="decimal"/>
      <w:lvlText w:val="%1."/>
      <w:lvlJc w:val="left"/>
      <w:pPr>
        <w:ind w:left="1320" w:hanging="360"/>
      </w:pPr>
      <w:rPr>
        <w:rFonts w:hint="default"/>
      </w:rPr>
    </w:lvl>
    <w:lvl w:ilvl="1" w:tplc="04050019" w:tentative="1">
      <w:start w:val="1"/>
      <w:numFmt w:val="lowerLetter"/>
      <w:lvlText w:val="%2."/>
      <w:lvlJc w:val="left"/>
      <w:pPr>
        <w:ind w:left="2040" w:hanging="360"/>
      </w:pPr>
    </w:lvl>
    <w:lvl w:ilvl="2" w:tplc="0405001B" w:tentative="1">
      <w:start w:val="1"/>
      <w:numFmt w:val="lowerRoman"/>
      <w:lvlText w:val="%3."/>
      <w:lvlJc w:val="right"/>
      <w:pPr>
        <w:ind w:left="2760" w:hanging="180"/>
      </w:pPr>
    </w:lvl>
    <w:lvl w:ilvl="3" w:tplc="0405000F" w:tentative="1">
      <w:start w:val="1"/>
      <w:numFmt w:val="decimal"/>
      <w:lvlText w:val="%4."/>
      <w:lvlJc w:val="left"/>
      <w:pPr>
        <w:ind w:left="3480" w:hanging="360"/>
      </w:pPr>
    </w:lvl>
    <w:lvl w:ilvl="4" w:tplc="04050019" w:tentative="1">
      <w:start w:val="1"/>
      <w:numFmt w:val="lowerLetter"/>
      <w:lvlText w:val="%5."/>
      <w:lvlJc w:val="left"/>
      <w:pPr>
        <w:ind w:left="4200" w:hanging="360"/>
      </w:pPr>
    </w:lvl>
    <w:lvl w:ilvl="5" w:tplc="0405001B" w:tentative="1">
      <w:start w:val="1"/>
      <w:numFmt w:val="lowerRoman"/>
      <w:lvlText w:val="%6."/>
      <w:lvlJc w:val="right"/>
      <w:pPr>
        <w:ind w:left="4920" w:hanging="180"/>
      </w:pPr>
    </w:lvl>
    <w:lvl w:ilvl="6" w:tplc="0405000F" w:tentative="1">
      <w:start w:val="1"/>
      <w:numFmt w:val="decimal"/>
      <w:lvlText w:val="%7."/>
      <w:lvlJc w:val="left"/>
      <w:pPr>
        <w:ind w:left="5640" w:hanging="360"/>
      </w:pPr>
    </w:lvl>
    <w:lvl w:ilvl="7" w:tplc="04050019" w:tentative="1">
      <w:start w:val="1"/>
      <w:numFmt w:val="lowerLetter"/>
      <w:lvlText w:val="%8."/>
      <w:lvlJc w:val="left"/>
      <w:pPr>
        <w:ind w:left="6360" w:hanging="360"/>
      </w:pPr>
    </w:lvl>
    <w:lvl w:ilvl="8" w:tplc="0405001B" w:tentative="1">
      <w:start w:val="1"/>
      <w:numFmt w:val="lowerRoman"/>
      <w:lvlText w:val="%9."/>
      <w:lvlJc w:val="right"/>
      <w:pPr>
        <w:ind w:left="7080" w:hanging="180"/>
      </w:pPr>
    </w:lvl>
  </w:abstractNum>
  <w:abstractNum w:abstractNumId="7" w15:restartNumberingAfterBreak="0">
    <w:nsid w:val="27FE7C12"/>
    <w:multiLevelType w:val="hybridMultilevel"/>
    <w:tmpl w:val="F64C7404"/>
    <w:lvl w:ilvl="0" w:tplc="100CF636">
      <w:numFmt w:val="bullet"/>
      <w:lvlText w:val="-"/>
      <w:lvlJc w:val="left"/>
      <w:pPr>
        <w:tabs>
          <w:tab w:val="num" w:pos="1065"/>
        </w:tabs>
        <w:ind w:left="1065" w:hanging="360"/>
      </w:pPr>
      <w:rPr>
        <w:rFonts w:ascii="Arial" w:eastAsia="Times New Roman" w:hAnsi="Arial" w:cs="Aria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8" w15:restartNumberingAfterBreak="0">
    <w:nsid w:val="2BF10473"/>
    <w:multiLevelType w:val="hybridMultilevel"/>
    <w:tmpl w:val="FFBA487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F44A2A"/>
    <w:multiLevelType w:val="hybridMultilevel"/>
    <w:tmpl w:val="D8EC61EC"/>
    <w:lvl w:ilvl="0" w:tplc="B0425A70">
      <w:start w:val="5"/>
      <w:numFmt w:val="bullet"/>
      <w:lvlText w:val="-"/>
      <w:lvlJc w:val="left"/>
      <w:pPr>
        <w:ind w:left="1493" w:hanging="360"/>
      </w:pPr>
      <w:rPr>
        <w:rFonts w:ascii="Century Gothic" w:eastAsia="Times New Roman" w:hAnsi="Century Gothic" w:cs="Times New Roman" w:hint="default"/>
      </w:rPr>
    </w:lvl>
    <w:lvl w:ilvl="1" w:tplc="04050003" w:tentative="1">
      <w:start w:val="1"/>
      <w:numFmt w:val="bullet"/>
      <w:lvlText w:val="o"/>
      <w:lvlJc w:val="left"/>
      <w:pPr>
        <w:ind w:left="2213" w:hanging="360"/>
      </w:pPr>
      <w:rPr>
        <w:rFonts w:ascii="Courier New" w:hAnsi="Courier New" w:cs="Courier New" w:hint="default"/>
      </w:rPr>
    </w:lvl>
    <w:lvl w:ilvl="2" w:tplc="04050005" w:tentative="1">
      <w:start w:val="1"/>
      <w:numFmt w:val="bullet"/>
      <w:lvlText w:val=""/>
      <w:lvlJc w:val="left"/>
      <w:pPr>
        <w:ind w:left="2933" w:hanging="360"/>
      </w:pPr>
      <w:rPr>
        <w:rFonts w:ascii="Wingdings" w:hAnsi="Wingdings" w:hint="default"/>
      </w:rPr>
    </w:lvl>
    <w:lvl w:ilvl="3" w:tplc="04050001" w:tentative="1">
      <w:start w:val="1"/>
      <w:numFmt w:val="bullet"/>
      <w:lvlText w:val=""/>
      <w:lvlJc w:val="left"/>
      <w:pPr>
        <w:ind w:left="3653" w:hanging="360"/>
      </w:pPr>
      <w:rPr>
        <w:rFonts w:ascii="Symbol" w:hAnsi="Symbol" w:hint="default"/>
      </w:rPr>
    </w:lvl>
    <w:lvl w:ilvl="4" w:tplc="04050003" w:tentative="1">
      <w:start w:val="1"/>
      <w:numFmt w:val="bullet"/>
      <w:lvlText w:val="o"/>
      <w:lvlJc w:val="left"/>
      <w:pPr>
        <w:ind w:left="4373" w:hanging="360"/>
      </w:pPr>
      <w:rPr>
        <w:rFonts w:ascii="Courier New" w:hAnsi="Courier New" w:cs="Courier New" w:hint="default"/>
      </w:rPr>
    </w:lvl>
    <w:lvl w:ilvl="5" w:tplc="04050005" w:tentative="1">
      <w:start w:val="1"/>
      <w:numFmt w:val="bullet"/>
      <w:lvlText w:val=""/>
      <w:lvlJc w:val="left"/>
      <w:pPr>
        <w:ind w:left="5093" w:hanging="360"/>
      </w:pPr>
      <w:rPr>
        <w:rFonts w:ascii="Wingdings" w:hAnsi="Wingdings" w:hint="default"/>
      </w:rPr>
    </w:lvl>
    <w:lvl w:ilvl="6" w:tplc="04050001" w:tentative="1">
      <w:start w:val="1"/>
      <w:numFmt w:val="bullet"/>
      <w:lvlText w:val=""/>
      <w:lvlJc w:val="left"/>
      <w:pPr>
        <w:ind w:left="5813" w:hanging="360"/>
      </w:pPr>
      <w:rPr>
        <w:rFonts w:ascii="Symbol" w:hAnsi="Symbol" w:hint="default"/>
      </w:rPr>
    </w:lvl>
    <w:lvl w:ilvl="7" w:tplc="04050003" w:tentative="1">
      <w:start w:val="1"/>
      <w:numFmt w:val="bullet"/>
      <w:lvlText w:val="o"/>
      <w:lvlJc w:val="left"/>
      <w:pPr>
        <w:ind w:left="6533" w:hanging="360"/>
      </w:pPr>
      <w:rPr>
        <w:rFonts w:ascii="Courier New" w:hAnsi="Courier New" w:cs="Courier New" w:hint="default"/>
      </w:rPr>
    </w:lvl>
    <w:lvl w:ilvl="8" w:tplc="04050005" w:tentative="1">
      <w:start w:val="1"/>
      <w:numFmt w:val="bullet"/>
      <w:lvlText w:val=""/>
      <w:lvlJc w:val="left"/>
      <w:pPr>
        <w:ind w:left="7253" w:hanging="360"/>
      </w:pPr>
      <w:rPr>
        <w:rFonts w:ascii="Wingdings" w:hAnsi="Wingdings" w:hint="default"/>
      </w:rPr>
    </w:lvl>
  </w:abstractNum>
  <w:abstractNum w:abstractNumId="10" w15:restartNumberingAfterBreak="0">
    <w:nsid w:val="338F42EA"/>
    <w:multiLevelType w:val="hybridMultilevel"/>
    <w:tmpl w:val="A31AA1CC"/>
    <w:lvl w:ilvl="0" w:tplc="A30C736A">
      <w:start w:val="1"/>
      <w:numFmt w:val="lowerLetter"/>
      <w:lvlText w:val="%1)"/>
      <w:lvlJc w:val="left"/>
      <w:pPr>
        <w:ind w:left="358" w:hanging="177"/>
      </w:pPr>
      <w:rPr>
        <w:rFonts w:hint="default"/>
        <w:spacing w:val="-1"/>
        <w:u w:val="thick" w:color="000000"/>
      </w:rPr>
    </w:lvl>
    <w:lvl w:ilvl="1" w:tplc="197CFD1C">
      <w:start w:val="1"/>
      <w:numFmt w:val="bullet"/>
      <w:lvlText w:val=""/>
      <w:lvlJc w:val="left"/>
      <w:pPr>
        <w:ind w:left="1259" w:hanging="360"/>
      </w:pPr>
      <w:rPr>
        <w:rFonts w:ascii="Symbol" w:eastAsia="Symbol" w:hAnsi="Symbol" w:hint="default"/>
        <w:w w:val="99"/>
        <w:sz w:val="20"/>
        <w:szCs w:val="20"/>
      </w:rPr>
    </w:lvl>
    <w:lvl w:ilvl="2" w:tplc="E40653C6">
      <w:start w:val="1"/>
      <w:numFmt w:val="bullet"/>
      <w:lvlText w:val="•"/>
      <w:lvlJc w:val="left"/>
      <w:pPr>
        <w:ind w:left="2143" w:hanging="360"/>
      </w:pPr>
      <w:rPr>
        <w:rFonts w:hint="default"/>
      </w:rPr>
    </w:lvl>
    <w:lvl w:ilvl="3" w:tplc="618826BE">
      <w:start w:val="1"/>
      <w:numFmt w:val="bullet"/>
      <w:lvlText w:val="•"/>
      <w:lvlJc w:val="left"/>
      <w:pPr>
        <w:ind w:left="3028" w:hanging="360"/>
      </w:pPr>
      <w:rPr>
        <w:rFonts w:hint="default"/>
      </w:rPr>
    </w:lvl>
    <w:lvl w:ilvl="4" w:tplc="8B8CDCF6">
      <w:start w:val="1"/>
      <w:numFmt w:val="bullet"/>
      <w:lvlText w:val="•"/>
      <w:lvlJc w:val="left"/>
      <w:pPr>
        <w:ind w:left="3912" w:hanging="360"/>
      </w:pPr>
      <w:rPr>
        <w:rFonts w:hint="default"/>
      </w:rPr>
    </w:lvl>
    <w:lvl w:ilvl="5" w:tplc="7F0EB60E">
      <w:start w:val="1"/>
      <w:numFmt w:val="bullet"/>
      <w:lvlText w:val="•"/>
      <w:lvlJc w:val="left"/>
      <w:pPr>
        <w:ind w:left="4797" w:hanging="360"/>
      </w:pPr>
      <w:rPr>
        <w:rFonts w:hint="default"/>
      </w:rPr>
    </w:lvl>
    <w:lvl w:ilvl="6" w:tplc="AEEC0FDC">
      <w:start w:val="1"/>
      <w:numFmt w:val="bullet"/>
      <w:lvlText w:val="•"/>
      <w:lvlJc w:val="left"/>
      <w:pPr>
        <w:ind w:left="5681" w:hanging="360"/>
      </w:pPr>
      <w:rPr>
        <w:rFonts w:hint="default"/>
      </w:rPr>
    </w:lvl>
    <w:lvl w:ilvl="7" w:tplc="D1F68044">
      <w:start w:val="1"/>
      <w:numFmt w:val="bullet"/>
      <w:lvlText w:val="•"/>
      <w:lvlJc w:val="left"/>
      <w:pPr>
        <w:ind w:left="6566" w:hanging="360"/>
      </w:pPr>
      <w:rPr>
        <w:rFonts w:hint="default"/>
      </w:rPr>
    </w:lvl>
    <w:lvl w:ilvl="8" w:tplc="31DA022A">
      <w:start w:val="1"/>
      <w:numFmt w:val="bullet"/>
      <w:lvlText w:val="•"/>
      <w:lvlJc w:val="left"/>
      <w:pPr>
        <w:ind w:left="7450" w:hanging="360"/>
      </w:pPr>
      <w:rPr>
        <w:rFonts w:hint="default"/>
      </w:rPr>
    </w:lvl>
  </w:abstractNum>
  <w:abstractNum w:abstractNumId="11" w15:restartNumberingAfterBreak="0">
    <w:nsid w:val="375F7E51"/>
    <w:multiLevelType w:val="hybridMultilevel"/>
    <w:tmpl w:val="B2141B12"/>
    <w:lvl w:ilvl="0" w:tplc="27066484">
      <w:start w:val="1"/>
      <w:numFmt w:val="lowerRoman"/>
      <w:lvlText w:val="%1)"/>
      <w:lvlJc w:val="left"/>
      <w:pPr>
        <w:ind w:left="958" w:hanging="720"/>
      </w:pPr>
      <w:rPr>
        <w:rFonts w:hint="default"/>
      </w:rPr>
    </w:lvl>
    <w:lvl w:ilvl="1" w:tplc="04050019" w:tentative="1">
      <w:start w:val="1"/>
      <w:numFmt w:val="lowerLetter"/>
      <w:lvlText w:val="%2."/>
      <w:lvlJc w:val="left"/>
      <w:pPr>
        <w:ind w:left="1318" w:hanging="360"/>
      </w:pPr>
    </w:lvl>
    <w:lvl w:ilvl="2" w:tplc="0405001B" w:tentative="1">
      <w:start w:val="1"/>
      <w:numFmt w:val="lowerRoman"/>
      <w:lvlText w:val="%3."/>
      <w:lvlJc w:val="right"/>
      <w:pPr>
        <w:ind w:left="2038" w:hanging="180"/>
      </w:pPr>
    </w:lvl>
    <w:lvl w:ilvl="3" w:tplc="0405000F" w:tentative="1">
      <w:start w:val="1"/>
      <w:numFmt w:val="decimal"/>
      <w:lvlText w:val="%4."/>
      <w:lvlJc w:val="left"/>
      <w:pPr>
        <w:ind w:left="2758" w:hanging="360"/>
      </w:pPr>
    </w:lvl>
    <w:lvl w:ilvl="4" w:tplc="04050019" w:tentative="1">
      <w:start w:val="1"/>
      <w:numFmt w:val="lowerLetter"/>
      <w:lvlText w:val="%5."/>
      <w:lvlJc w:val="left"/>
      <w:pPr>
        <w:ind w:left="3478" w:hanging="360"/>
      </w:pPr>
    </w:lvl>
    <w:lvl w:ilvl="5" w:tplc="0405001B" w:tentative="1">
      <w:start w:val="1"/>
      <w:numFmt w:val="lowerRoman"/>
      <w:lvlText w:val="%6."/>
      <w:lvlJc w:val="right"/>
      <w:pPr>
        <w:ind w:left="4198" w:hanging="180"/>
      </w:pPr>
    </w:lvl>
    <w:lvl w:ilvl="6" w:tplc="0405000F" w:tentative="1">
      <w:start w:val="1"/>
      <w:numFmt w:val="decimal"/>
      <w:lvlText w:val="%7."/>
      <w:lvlJc w:val="left"/>
      <w:pPr>
        <w:ind w:left="4918" w:hanging="360"/>
      </w:pPr>
    </w:lvl>
    <w:lvl w:ilvl="7" w:tplc="04050019" w:tentative="1">
      <w:start w:val="1"/>
      <w:numFmt w:val="lowerLetter"/>
      <w:lvlText w:val="%8."/>
      <w:lvlJc w:val="left"/>
      <w:pPr>
        <w:ind w:left="5638" w:hanging="360"/>
      </w:pPr>
    </w:lvl>
    <w:lvl w:ilvl="8" w:tplc="0405001B" w:tentative="1">
      <w:start w:val="1"/>
      <w:numFmt w:val="lowerRoman"/>
      <w:lvlText w:val="%9."/>
      <w:lvlJc w:val="right"/>
      <w:pPr>
        <w:ind w:left="6358" w:hanging="180"/>
      </w:pPr>
    </w:lvl>
  </w:abstractNum>
  <w:abstractNum w:abstractNumId="12" w15:restartNumberingAfterBreak="0">
    <w:nsid w:val="3A383D99"/>
    <w:multiLevelType w:val="hybridMultilevel"/>
    <w:tmpl w:val="4E36EA96"/>
    <w:lvl w:ilvl="0" w:tplc="51FEEAD4">
      <w:start w:val="1"/>
      <w:numFmt w:val="bullet"/>
      <w:lvlText w:val="-"/>
      <w:lvlJc w:val="left"/>
      <w:pPr>
        <w:ind w:left="1318" w:hanging="360"/>
      </w:pPr>
      <w:rPr>
        <w:rFonts w:ascii="Century Gothic" w:eastAsiaTheme="minorHAnsi" w:hAnsi="Century Gothic" w:cstheme="minorBidi" w:hint="default"/>
      </w:rPr>
    </w:lvl>
    <w:lvl w:ilvl="1" w:tplc="04050003" w:tentative="1">
      <w:start w:val="1"/>
      <w:numFmt w:val="bullet"/>
      <w:lvlText w:val="o"/>
      <w:lvlJc w:val="left"/>
      <w:pPr>
        <w:ind w:left="2038" w:hanging="360"/>
      </w:pPr>
      <w:rPr>
        <w:rFonts w:ascii="Courier New" w:hAnsi="Courier New" w:cs="Courier New" w:hint="default"/>
      </w:rPr>
    </w:lvl>
    <w:lvl w:ilvl="2" w:tplc="04050005" w:tentative="1">
      <w:start w:val="1"/>
      <w:numFmt w:val="bullet"/>
      <w:lvlText w:val=""/>
      <w:lvlJc w:val="left"/>
      <w:pPr>
        <w:ind w:left="2758" w:hanging="360"/>
      </w:pPr>
      <w:rPr>
        <w:rFonts w:ascii="Wingdings" w:hAnsi="Wingdings" w:hint="default"/>
      </w:rPr>
    </w:lvl>
    <w:lvl w:ilvl="3" w:tplc="04050001" w:tentative="1">
      <w:start w:val="1"/>
      <w:numFmt w:val="bullet"/>
      <w:lvlText w:val=""/>
      <w:lvlJc w:val="left"/>
      <w:pPr>
        <w:ind w:left="3478" w:hanging="360"/>
      </w:pPr>
      <w:rPr>
        <w:rFonts w:ascii="Symbol" w:hAnsi="Symbol" w:hint="default"/>
      </w:rPr>
    </w:lvl>
    <w:lvl w:ilvl="4" w:tplc="04050003" w:tentative="1">
      <w:start w:val="1"/>
      <w:numFmt w:val="bullet"/>
      <w:lvlText w:val="o"/>
      <w:lvlJc w:val="left"/>
      <w:pPr>
        <w:ind w:left="4198" w:hanging="360"/>
      </w:pPr>
      <w:rPr>
        <w:rFonts w:ascii="Courier New" w:hAnsi="Courier New" w:cs="Courier New" w:hint="default"/>
      </w:rPr>
    </w:lvl>
    <w:lvl w:ilvl="5" w:tplc="04050005" w:tentative="1">
      <w:start w:val="1"/>
      <w:numFmt w:val="bullet"/>
      <w:lvlText w:val=""/>
      <w:lvlJc w:val="left"/>
      <w:pPr>
        <w:ind w:left="4918" w:hanging="360"/>
      </w:pPr>
      <w:rPr>
        <w:rFonts w:ascii="Wingdings" w:hAnsi="Wingdings" w:hint="default"/>
      </w:rPr>
    </w:lvl>
    <w:lvl w:ilvl="6" w:tplc="04050001" w:tentative="1">
      <w:start w:val="1"/>
      <w:numFmt w:val="bullet"/>
      <w:lvlText w:val=""/>
      <w:lvlJc w:val="left"/>
      <w:pPr>
        <w:ind w:left="5638" w:hanging="360"/>
      </w:pPr>
      <w:rPr>
        <w:rFonts w:ascii="Symbol" w:hAnsi="Symbol" w:hint="default"/>
      </w:rPr>
    </w:lvl>
    <w:lvl w:ilvl="7" w:tplc="04050003" w:tentative="1">
      <w:start w:val="1"/>
      <w:numFmt w:val="bullet"/>
      <w:lvlText w:val="o"/>
      <w:lvlJc w:val="left"/>
      <w:pPr>
        <w:ind w:left="6358" w:hanging="360"/>
      </w:pPr>
      <w:rPr>
        <w:rFonts w:ascii="Courier New" w:hAnsi="Courier New" w:cs="Courier New" w:hint="default"/>
      </w:rPr>
    </w:lvl>
    <w:lvl w:ilvl="8" w:tplc="04050005" w:tentative="1">
      <w:start w:val="1"/>
      <w:numFmt w:val="bullet"/>
      <w:lvlText w:val=""/>
      <w:lvlJc w:val="left"/>
      <w:pPr>
        <w:ind w:left="7078" w:hanging="360"/>
      </w:pPr>
      <w:rPr>
        <w:rFonts w:ascii="Wingdings" w:hAnsi="Wingdings" w:hint="default"/>
      </w:rPr>
    </w:lvl>
  </w:abstractNum>
  <w:abstractNum w:abstractNumId="13" w15:restartNumberingAfterBreak="0">
    <w:nsid w:val="414705DB"/>
    <w:multiLevelType w:val="hybridMultilevel"/>
    <w:tmpl w:val="291C9CE8"/>
    <w:lvl w:ilvl="0" w:tplc="1BE6A78C">
      <w:start w:val="5"/>
      <w:numFmt w:val="bullet"/>
      <w:lvlText w:val="-"/>
      <w:lvlJc w:val="left"/>
      <w:pPr>
        <w:ind w:left="1378" w:hanging="360"/>
      </w:pPr>
      <w:rPr>
        <w:rFonts w:ascii="Century Gothic" w:eastAsiaTheme="minorHAnsi" w:hAnsi="Century Gothic" w:cs="TimesNewRomanPSMT" w:hint="default"/>
      </w:rPr>
    </w:lvl>
    <w:lvl w:ilvl="1" w:tplc="04050003" w:tentative="1">
      <w:start w:val="1"/>
      <w:numFmt w:val="bullet"/>
      <w:lvlText w:val="o"/>
      <w:lvlJc w:val="left"/>
      <w:pPr>
        <w:ind w:left="2098" w:hanging="360"/>
      </w:pPr>
      <w:rPr>
        <w:rFonts w:ascii="Courier New" w:hAnsi="Courier New" w:cs="Courier New" w:hint="default"/>
      </w:rPr>
    </w:lvl>
    <w:lvl w:ilvl="2" w:tplc="04050005" w:tentative="1">
      <w:start w:val="1"/>
      <w:numFmt w:val="bullet"/>
      <w:lvlText w:val=""/>
      <w:lvlJc w:val="left"/>
      <w:pPr>
        <w:ind w:left="2818" w:hanging="360"/>
      </w:pPr>
      <w:rPr>
        <w:rFonts w:ascii="Wingdings" w:hAnsi="Wingdings" w:hint="default"/>
      </w:rPr>
    </w:lvl>
    <w:lvl w:ilvl="3" w:tplc="04050001" w:tentative="1">
      <w:start w:val="1"/>
      <w:numFmt w:val="bullet"/>
      <w:lvlText w:val=""/>
      <w:lvlJc w:val="left"/>
      <w:pPr>
        <w:ind w:left="3538" w:hanging="360"/>
      </w:pPr>
      <w:rPr>
        <w:rFonts w:ascii="Symbol" w:hAnsi="Symbol" w:hint="default"/>
      </w:rPr>
    </w:lvl>
    <w:lvl w:ilvl="4" w:tplc="04050003" w:tentative="1">
      <w:start w:val="1"/>
      <w:numFmt w:val="bullet"/>
      <w:lvlText w:val="o"/>
      <w:lvlJc w:val="left"/>
      <w:pPr>
        <w:ind w:left="4258" w:hanging="360"/>
      </w:pPr>
      <w:rPr>
        <w:rFonts w:ascii="Courier New" w:hAnsi="Courier New" w:cs="Courier New" w:hint="default"/>
      </w:rPr>
    </w:lvl>
    <w:lvl w:ilvl="5" w:tplc="04050005" w:tentative="1">
      <w:start w:val="1"/>
      <w:numFmt w:val="bullet"/>
      <w:lvlText w:val=""/>
      <w:lvlJc w:val="left"/>
      <w:pPr>
        <w:ind w:left="4978" w:hanging="360"/>
      </w:pPr>
      <w:rPr>
        <w:rFonts w:ascii="Wingdings" w:hAnsi="Wingdings" w:hint="default"/>
      </w:rPr>
    </w:lvl>
    <w:lvl w:ilvl="6" w:tplc="04050001" w:tentative="1">
      <w:start w:val="1"/>
      <w:numFmt w:val="bullet"/>
      <w:lvlText w:val=""/>
      <w:lvlJc w:val="left"/>
      <w:pPr>
        <w:ind w:left="5698" w:hanging="360"/>
      </w:pPr>
      <w:rPr>
        <w:rFonts w:ascii="Symbol" w:hAnsi="Symbol" w:hint="default"/>
      </w:rPr>
    </w:lvl>
    <w:lvl w:ilvl="7" w:tplc="04050003" w:tentative="1">
      <w:start w:val="1"/>
      <w:numFmt w:val="bullet"/>
      <w:lvlText w:val="o"/>
      <w:lvlJc w:val="left"/>
      <w:pPr>
        <w:ind w:left="6418" w:hanging="360"/>
      </w:pPr>
      <w:rPr>
        <w:rFonts w:ascii="Courier New" w:hAnsi="Courier New" w:cs="Courier New" w:hint="default"/>
      </w:rPr>
    </w:lvl>
    <w:lvl w:ilvl="8" w:tplc="04050005" w:tentative="1">
      <w:start w:val="1"/>
      <w:numFmt w:val="bullet"/>
      <w:lvlText w:val=""/>
      <w:lvlJc w:val="left"/>
      <w:pPr>
        <w:ind w:left="7138" w:hanging="360"/>
      </w:pPr>
      <w:rPr>
        <w:rFonts w:ascii="Wingdings" w:hAnsi="Wingdings" w:hint="default"/>
      </w:rPr>
    </w:lvl>
  </w:abstractNum>
  <w:abstractNum w:abstractNumId="14" w15:restartNumberingAfterBreak="0">
    <w:nsid w:val="47AB3792"/>
    <w:multiLevelType w:val="hybridMultilevel"/>
    <w:tmpl w:val="58B46326"/>
    <w:lvl w:ilvl="0" w:tplc="2042DAC6">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5" w15:restartNumberingAfterBreak="0">
    <w:nsid w:val="47D0437A"/>
    <w:multiLevelType w:val="multilevel"/>
    <w:tmpl w:val="4403C17E"/>
    <w:lvl w:ilvl="0">
      <w:start w:val="1"/>
      <w:numFmt w:val="decimal"/>
      <w:lvlText w:val="%1)"/>
      <w:lvlJc w:val="left"/>
      <w:pPr>
        <w:tabs>
          <w:tab w:val="num" w:pos="285"/>
        </w:tabs>
        <w:ind w:left="285" w:hanging="285"/>
      </w:pPr>
      <w:rPr>
        <w:rFonts w:ascii="Times New Roman" w:hAnsi="Times New Roman" w:cs="Times New Roman"/>
        <w:i/>
        <w:iCs/>
        <w:sz w:val="16"/>
        <w:szCs w:val="16"/>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6" w15:restartNumberingAfterBreak="0">
    <w:nsid w:val="4C2F9E4C"/>
    <w:multiLevelType w:val="multilevel"/>
    <w:tmpl w:val="60C74BA8"/>
    <w:lvl w:ilvl="0">
      <w:start w:val="1"/>
      <w:numFmt w:val="decimal"/>
      <w:lvlText w:val="%1)"/>
      <w:lvlJc w:val="left"/>
      <w:pPr>
        <w:tabs>
          <w:tab w:val="num" w:pos="285"/>
        </w:tabs>
        <w:ind w:left="285" w:hanging="285"/>
      </w:pPr>
      <w:rPr>
        <w:rFonts w:ascii="Times New Roman" w:hAnsi="Times New Roman" w:cs="Times New Roman"/>
        <w:i/>
        <w:iCs/>
        <w:sz w:val="16"/>
        <w:szCs w:val="16"/>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7" w15:restartNumberingAfterBreak="0">
    <w:nsid w:val="4CE47C8F"/>
    <w:multiLevelType w:val="multilevel"/>
    <w:tmpl w:val="C9B4BBB2"/>
    <w:lvl w:ilvl="0">
      <w:start w:val="1"/>
      <w:numFmt w:val="decimal"/>
      <w:pStyle w:val="TO-nadpis2"/>
      <w:lvlText w:val="%1."/>
      <w:lvlJc w:val="left"/>
      <w:pPr>
        <w:tabs>
          <w:tab w:val="num" w:pos="284"/>
        </w:tabs>
        <w:ind w:left="0" w:firstLine="0"/>
      </w:pPr>
      <w:rPr>
        <w:rFonts w:hint="default"/>
        <w:b/>
        <w:i w:val="0"/>
        <w:caps w:val="0"/>
        <w:strike w:val="0"/>
        <w:dstrike w:val="0"/>
        <w:outline w:val="0"/>
        <w:shadow w:val="0"/>
        <w:emboss w:val="0"/>
        <w:imprint w:val="0"/>
        <w:vanish w:val="0"/>
        <w:sz w:val="22"/>
        <w:szCs w:val="22"/>
        <w:vertAlign w:val="baseline"/>
      </w:rPr>
    </w:lvl>
    <w:lvl w:ilvl="1">
      <w:start w:val="1"/>
      <w:numFmt w:val="lowerLetter"/>
      <w:pStyle w:val="TO-nadpis3"/>
      <w:lvlText w:val="%2)"/>
      <w:lvlJc w:val="left"/>
      <w:pPr>
        <w:tabs>
          <w:tab w:val="num" w:pos="851"/>
        </w:tabs>
        <w:ind w:left="6804" w:hanging="6804"/>
      </w:pPr>
      <w:rPr>
        <w:rFonts w:ascii="Century Gothic" w:hAnsi="Century Gothic" w:hint="default"/>
        <w:b/>
        <w:i w:val="0"/>
        <w:caps w:val="0"/>
        <w:strike w:val="0"/>
        <w:dstrike w:val="0"/>
        <w:outline w:val="0"/>
        <w:shadow w:val="0"/>
        <w:emboss w:val="0"/>
        <w:imprint w:val="0"/>
        <w:vanish w:val="0"/>
        <w:sz w:val="20"/>
        <w:szCs w:val="20"/>
        <w:vertAlign w:val="baseline"/>
      </w:rPr>
    </w:lvl>
    <w:lvl w:ilvl="2">
      <w:start w:val="1"/>
      <w:numFmt w:val="lowerLetter"/>
      <w:lvlText w:val="%3)"/>
      <w:lvlJc w:val="left"/>
      <w:pPr>
        <w:tabs>
          <w:tab w:val="num" w:pos="840"/>
        </w:tabs>
        <w:ind w:left="120" w:firstLine="0"/>
      </w:pPr>
      <w:rPr>
        <w:rFonts w:hint="default"/>
        <w:b/>
      </w:rPr>
    </w:lvl>
    <w:lvl w:ilvl="3">
      <w:start w:val="1"/>
      <w:numFmt w:val="decimal"/>
      <w:lvlText w:val="%1.%2.%3.%4"/>
      <w:lvlJc w:val="left"/>
      <w:pPr>
        <w:tabs>
          <w:tab w:val="num" w:pos="840"/>
        </w:tabs>
        <w:ind w:left="120" w:firstLine="0"/>
      </w:pPr>
      <w:rPr>
        <w:rFonts w:hint="default"/>
      </w:rPr>
    </w:lvl>
    <w:lvl w:ilvl="4">
      <w:start w:val="1"/>
      <w:numFmt w:val="decimal"/>
      <w:lvlText w:val="%1.%2.%3.%4.%5"/>
      <w:lvlJc w:val="left"/>
      <w:pPr>
        <w:tabs>
          <w:tab w:val="num" w:pos="1200"/>
        </w:tabs>
        <w:ind w:left="120" w:firstLine="0"/>
      </w:pPr>
      <w:rPr>
        <w:rFonts w:hint="default"/>
      </w:rPr>
    </w:lvl>
    <w:lvl w:ilvl="5">
      <w:start w:val="1"/>
      <w:numFmt w:val="decimal"/>
      <w:lvlText w:val="%1.%2.%3.%4.%5.%6"/>
      <w:lvlJc w:val="left"/>
      <w:pPr>
        <w:tabs>
          <w:tab w:val="num" w:pos="1200"/>
        </w:tabs>
        <w:ind w:left="120" w:firstLine="0"/>
      </w:pPr>
      <w:rPr>
        <w:rFonts w:hint="default"/>
      </w:rPr>
    </w:lvl>
    <w:lvl w:ilvl="6">
      <w:start w:val="1"/>
      <w:numFmt w:val="decimal"/>
      <w:lvlText w:val="%1.%2.%3.%4.%5.%6.%7"/>
      <w:lvlJc w:val="left"/>
      <w:pPr>
        <w:tabs>
          <w:tab w:val="num" w:pos="1560"/>
        </w:tabs>
        <w:ind w:left="120" w:firstLine="0"/>
      </w:pPr>
      <w:rPr>
        <w:rFonts w:hint="default"/>
      </w:rPr>
    </w:lvl>
    <w:lvl w:ilvl="7">
      <w:start w:val="1"/>
      <w:numFmt w:val="decimal"/>
      <w:lvlText w:val="%1.%2.%3.%4.%5.%6.%7.%8"/>
      <w:lvlJc w:val="left"/>
      <w:pPr>
        <w:tabs>
          <w:tab w:val="num" w:pos="1560"/>
        </w:tabs>
        <w:ind w:left="120" w:firstLine="0"/>
      </w:pPr>
      <w:rPr>
        <w:rFonts w:hint="default"/>
      </w:rPr>
    </w:lvl>
    <w:lvl w:ilvl="8">
      <w:start w:val="1"/>
      <w:numFmt w:val="decimal"/>
      <w:lvlText w:val="%1.%2.%3.%4.%5.%6.%7.%8.%9"/>
      <w:lvlJc w:val="left"/>
      <w:pPr>
        <w:tabs>
          <w:tab w:val="num" w:pos="1920"/>
        </w:tabs>
        <w:ind w:left="120" w:firstLine="0"/>
      </w:pPr>
      <w:rPr>
        <w:rFonts w:hint="default"/>
      </w:rPr>
    </w:lvl>
  </w:abstractNum>
  <w:abstractNum w:abstractNumId="18" w15:restartNumberingAfterBreak="0">
    <w:nsid w:val="51E03E5D"/>
    <w:multiLevelType w:val="hybridMultilevel"/>
    <w:tmpl w:val="375E8DE8"/>
    <w:lvl w:ilvl="0" w:tplc="E4124C72">
      <w:start w:val="1"/>
      <w:numFmt w:val="bullet"/>
      <w:lvlText w:val="-"/>
      <w:lvlJc w:val="left"/>
      <w:pPr>
        <w:tabs>
          <w:tab w:val="num" w:pos="1260"/>
        </w:tabs>
        <w:ind w:left="1260" w:hanging="360"/>
      </w:pPr>
      <w:rPr>
        <w:rFonts w:ascii="Times New Roman" w:eastAsia="Times New Roman" w:hAnsi="Times New Roman" w:cs="Times New Roman" w:hint="default"/>
      </w:rPr>
    </w:lvl>
    <w:lvl w:ilvl="1" w:tplc="04050003">
      <w:start w:val="1"/>
      <w:numFmt w:val="bullet"/>
      <w:lvlText w:val="o"/>
      <w:lvlJc w:val="left"/>
      <w:pPr>
        <w:tabs>
          <w:tab w:val="num" w:pos="1980"/>
        </w:tabs>
        <w:ind w:left="1980" w:hanging="360"/>
      </w:pPr>
      <w:rPr>
        <w:rFonts w:ascii="Courier New" w:hAnsi="Courier New" w:cs="Courier New" w:hint="default"/>
      </w:rPr>
    </w:lvl>
    <w:lvl w:ilvl="2" w:tplc="04050005" w:tentative="1">
      <w:start w:val="1"/>
      <w:numFmt w:val="bullet"/>
      <w:lvlText w:val=""/>
      <w:lvlJc w:val="left"/>
      <w:pPr>
        <w:tabs>
          <w:tab w:val="num" w:pos="2700"/>
        </w:tabs>
        <w:ind w:left="2700" w:hanging="360"/>
      </w:pPr>
      <w:rPr>
        <w:rFonts w:ascii="Wingdings" w:hAnsi="Wingdings" w:hint="default"/>
      </w:rPr>
    </w:lvl>
    <w:lvl w:ilvl="3" w:tplc="04050001" w:tentative="1">
      <w:start w:val="1"/>
      <w:numFmt w:val="bullet"/>
      <w:lvlText w:val=""/>
      <w:lvlJc w:val="left"/>
      <w:pPr>
        <w:tabs>
          <w:tab w:val="num" w:pos="3420"/>
        </w:tabs>
        <w:ind w:left="3420" w:hanging="360"/>
      </w:pPr>
      <w:rPr>
        <w:rFonts w:ascii="Symbol" w:hAnsi="Symbol" w:hint="default"/>
      </w:rPr>
    </w:lvl>
    <w:lvl w:ilvl="4" w:tplc="04050003" w:tentative="1">
      <w:start w:val="1"/>
      <w:numFmt w:val="bullet"/>
      <w:lvlText w:val="o"/>
      <w:lvlJc w:val="left"/>
      <w:pPr>
        <w:tabs>
          <w:tab w:val="num" w:pos="4140"/>
        </w:tabs>
        <w:ind w:left="4140" w:hanging="360"/>
      </w:pPr>
      <w:rPr>
        <w:rFonts w:ascii="Courier New" w:hAnsi="Courier New" w:cs="Courier New" w:hint="default"/>
      </w:rPr>
    </w:lvl>
    <w:lvl w:ilvl="5" w:tplc="04050005" w:tentative="1">
      <w:start w:val="1"/>
      <w:numFmt w:val="bullet"/>
      <w:lvlText w:val=""/>
      <w:lvlJc w:val="left"/>
      <w:pPr>
        <w:tabs>
          <w:tab w:val="num" w:pos="4860"/>
        </w:tabs>
        <w:ind w:left="4860" w:hanging="360"/>
      </w:pPr>
      <w:rPr>
        <w:rFonts w:ascii="Wingdings" w:hAnsi="Wingdings" w:hint="default"/>
      </w:rPr>
    </w:lvl>
    <w:lvl w:ilvl="6" w:tplc="04050001" w:tentative="1">
      <w:start w:val="1"/>
      <w:numFmt w:val="bullet"/>
      <w:lvlText w:val=""/>
      <w:lvlJc w:val="left"/>
      <w:pPr>
        <w:tabs>
          <w:tab w:val="num" w:pos="5580"/>
        </w:tabs>
        <w:ind w:left="5580" w:hanging="360"/>
      </w:pPr>
      <w:rPr>
        <w:rFonts w:ascii="Symbol" w:hAnsi="Symbol" w:hint="default"/>
      </w:rPr>
    </w:lvl>
    <w:lvl w:ilvl="7" w:tplc="04050003" w:tentative="1">
      <w:start w:val="1"/>
      <w:numFmt w:val="bullet"/>
      <w:lvlText w:val="o"/>
      <w:lvlJc w:val="left"/>
      <w:pPr>
        <w:tabs>
          <w:tab w:val="num" w:pos="6300"/>
        </w:tabs>
        <w:ind w:left="6300" w:hanging="360"/>
      </w:pPr>
      <w:rPr>
        <w:rFonts w:ascii="Courier New" w:hAnsi="Courier New" w:cs="Courier New" w:hint="default"/>
      </w:rPr>
    </w:lvl>
    <w:lvl w:ilvl="8" w:tplc="04050005" w:tentative="1">
      <w:start w:val="1"/>
      <w:numFmt w:val="bullet"/>
      <w:lvlText w:val=""/>
      <w:lvlJc w:val="left"/>
      <w:pPr>
        <w:tabs>
          <w:tab w:val="num" w:pos="7020"/>
        </w:tabs>
        <w:ind w:left="7020" w:hanging="360"/>
      </w:pPr>
      <w:rPr>
        <w:rFonts w:ascii="Wingdings" w:hAnsi="Wingdings" w:hint="default"/>
      </w:rPr>
    </w:lvl>
  </w:abstractNum>
  <w:abstractNum w:abstractNumId="19" w15:restartNumberingAfterBreak="0">
    <w:nsid w:val="57948C2E"/>
    <w:multiLevelType w:val="multilevel"/>
    <w:tmpl w:val="377419A2"/>
    <w:lvl w:ilvl="0">
      <w:start w:val="1"/>
      <w:numFmt w:val="decimal"/>
      <w:lvlText w:val="%1)"/>
      <w:lvlJc w:val="left"/>
      <w:pPr>
        <w:tabs>
          <w:tab w:val="num" w:pos="285"/>
        </w:tabs>
        <w:ind w:left="285" w:hanging="285"/>
      </w:pPr>
      <w:rPr>
        <w:rFonts w:ascii="Times New Roman" w:hAnsi="Times New Roman" w:cs="Times New Roman"/>
        <w:i/>
        <w:iCs/>
        <w:sz w:val="16"/>
        <w:szCs w:val="16"/>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20" w15:restartNumberingAfterBreak="0">
    <w:nsid w:val="5F662339"/>
    <w:multiLevelType w:val="hybridMultilevel"/>
    <w:tmpl w:val="2E086C1E"/>
    <w:lvl w:ilvl="0" w:tplc="661E2E0E">
      <w:numFmt w:val="bullet"/>
      <w:lvlText w:val="-"/>
      <w:lvlJc w:val="left"/>
      <w:pPr>
        <w:ind w:left="720" w:hanging="360"/>
      </w:pPr>
      <w:rPr>
        <w:rFonts w:ascii="Century Gothic" w:eastAsia="Calibri" w:hAnsi="Century Gothic"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458582C"/>
    <w:multiLevelType w:val="hybridMultilevel"/>
    <w:tmpl w:val="8D5EC486"/>
    <w:lvl w:ilvl="0" w:tplc="E1923F08">
      <w:start w:val="18"/>
      <w:numFmt w:val="bullet"/>
      <w:lvlText w:val="-"/>
      <w:lvlJc w:val="left"/>
      <w:pPr>
        <w:ind w:left="1260" w:hanging="360"/>
      </w:pPr>
      <w:rPr>
        <w:rFonts w:ascii="Times New Roman" w:eastAsia="Calibri" w:hAnsi="Times New Roman" w:cs="Times New Roman" w:hint="default"/>
      </w:rPr>
    </w:lvl>
    <w:lvl w:ilvl="1" w:tplc="04050003" w:tentative="1">
      <w:start w:val="1"/>
      <w:numFmt w:val="bullet"/>
      <w:lvlText w:val="o"/>
      <w:lvlJc w:val="left"/>
      <w:pPr>
        <w:ind w:left="1980" w:hanging="360"/>
      </w:pPr>
      <w:rPr>
        <w:rFonts w:ascii="Courier New" w:hAnsi="Courier New" w:cs="Courier New" w:hint="default"/>
      </w:rPr>
    </w:lvl>
    <w:lvl w:ilvl="2" w:tplc="04050005" w:tentative="1">
      <w:start w:val="1"/>
      <w:numFmt w:val="bullet"/>
      <w:lvlText w:val=""/>
      <w:lvlJc w:val="left"/>
      <w:pPr>
        <w:ind w:left="2700" w:hanging="360"/>
      </w:pPr>
      <w:rPr>
        <w:rFonts w:ascii="Wingdings" w:hAnsi="Wingdings" w:hint="default"/>
      </w:rPr>
    </w:lvl>
    <w:lvl w:ilvl="3" w:tplc="04050001" w:tentative="1">
      <w:start w:val="1"/>
      <w:numFmt w:val="bullet"/>
      <w:lvlText w:val=""/>
      <w:lvlJc w:val="left"/>
      <w:pPr>
        <w:ind w:left="3420" w:hanging="360"/>
      </w:pPr>
      <w:rPr>
        <w:rFonts w:ascii="Symbol" w:hAnsi="Symbol" w:hint="default"/>
      </w:rPr>
    </w:lvl>
    <w:lvl w:ilvl="4" w:tplc="04050003" w:tentative="1">
      <w:start w:val="1"/>
      <w:numFmt w:val="bullet"/>
      <w:lvlText w:val="o"/>
      <w:lvlJc w:val="left"/>
      <w:pPr>
        <w:ind w:left="4140" w:hanging="360"/>
      </w:pPr>
      <w:rPr>
        <w:rFonts w:ascii="Courier New" w:hAnsi="Courier New" w:cs="Courier New" w:hint="default"/>
      </w:rPr>
    </w:lvl>
    <w:lvl w:ilvl="5" w:tplc="04050005" w:tentative="1">
      <w:start w:val="1"/>
      <w:numFmt w:val="bullet"/>
      <w:lvlText w:val=""/>
      <w:lvlJc w:val="left"/>
      <w:pPr>
        <w:ind w:left="4860" w:hanging="360"/>
      </w:pPr>
      <w:rPr>
        <w:rFonts w:ascii="Wingdings" w:hAnsi="Wingdings" w:hint="default"/>
      </w:rPr>
    </w:lvl>
    <w:lvl w:ilvl="6" w:tplc="04050001" w:tentative="1">
      <w:start w:val="1"/>
      <w:numFmt w:val="bullet"/>
      <w:lvlText w:val=""/>
      <w:lvlJc w:val="left"/>
      <w:pPr>
        <w:ind w:left="5580" w:hanging="360"/>
      </w:pPr>
      <w:rPr>
        <w:rFonts w:ascii="Symbol" w:hAnsi="Symbol" w:hint="default"/>
      </w:rPr>
    </w:lvl>
    <w:lvl w:ilvl="7" w:tplc="04050003" w:tentative="1">
      <w:start w:val="1"/>
      <w:numFmt w:val="bullet"/>
      <w:lvlText w:val="o"/>
      <w:lvlJc w:val="left"/>
      <w:pPr>
        <w:ind w:left="6300" w:hanging="360"/>
      </w:pPr>
      <w:rPr>
        <w:rFonts w:ascii="Courier New" w:hAnsi="Courier New" w:cs="Courier New" w:hint="default"/>
      </w:rPr>
    </w:lvl>
    <w:lvl w:ilvl="8" w:tplc="04050005" w:tentative="1">
      <w:start w:val="1"/>
      <w:numFmt w:val="bullet"/>
      <w:lvlText w:val=""/>
      <w:lvlJc w:val="left"/>
      <w:pPr>
        <w:ind w:left="7020" w:hanging="360"/>
      </w:pPr>
      <w:rPr>
        <w:rFonts w:ascii="Wingdings" w:hAnsi="Wingdings" w:hint="default"/>
      </w:rPr>
    </w:lvl>
  </w:abstractNum>
  <w:abstractNum w:abstractNumId="22" w15:restartNumberingAfterBreak="0">
    <w:nsid w:val="651B00B1"/>
    <w:multiLevelType w:val="hybridMultilevel"/>
    <w:tmpl w:val="FFBA487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5694557"/>
    <w:multiLevelType w:val="hybridMultilevel"/>
    <w:tmpl w:val="EFDA05AE"/>
    <w:lvl w:ilvl="0" w:tplc="1CB4872A">
      <w:numFmt w:val="bullet"/>
      <w:lvlText w:val="-"/>
      <w:lvlJc w:val="left"/>
      <w:pPr>
        <w:ind w:left="1318" w:hanging="360"/>
      </w:pPr>
      <w:rPr>
        <w:rFonts w:ascii="Century Gothic" w:eastAsiaTheme="minorHAnsi" w:hAnsi="Century Gothic" w:cstheme="minorBidi" w:hint="default"/>
      </w:rPr>
    </w:lvl>
    <w:lvl w:ilvl="1" w:tplc="04050003" w:tentative="1">
      <w:start w:val="1"/>
      <w:numFmt w:val="bullet"/>
      <w:lvlText w:val="o"/>
      <w:lvlJc w:val="left"/>
      <w:pPr>
        <w:ind w:left="2038" w:hanging="360"/>
      </w:pPr>
      <w:rPr>
        <w:rFonts w:ascii="Courier New" w:hAnsi="Courier New" w:cs="Courier New" w:hint="default"/>
      </w:rPr>
    </w:lvl>
    <w:lvl w:ilvl="2" w:tplc="04050005" w:tentative="1">
      <w:start w:val="1"/>
      <w:numFmt w:val="bullet"/>
      <w:lvlText w:val=""/>
      <w:lvlJc w:val="left"/>
      <w:pPr>
        <w:ind w:left="2758" w:hanging="360"/>
      </w:pPr>
      <w:rPr>
        <w:rFonts w:ascii="Wingdings" w:hAnsi="Wingdings" w:hint="default"/>
      </w:rPr>
    </w:lvl>
    <w:lvl w:ilvl="3" w:tplc="04050001" w:tentative="1">
      <w:start w:val="1"/>
      <w:numFmt w:val="bullet"/>
      <w:lvlText w:val=""/>
      <w:lvlJc w:val="left"/>
      <w:pPr>
        <w:ind w:left="3478" w:hanging="360"/>
      </w:pPr>
      <w:rPr>
        <w:rFonts w:ascii="Symbol" w:hAnsi="Symbol" w:hint="default"/>
      </w:rPr>
    </w:lvl>
    <w:lvl w:ilvl="4" w:tplc="04050003" w:tentative="1">
      <w:start w:val="1"/>
      <w:numFmt w:val="bullet"/>
      <w:lvlText w:val="o"/>
      <w:lvlJc w:val="left"/>
      <w:pPr>
        <w:ind w:left="4198" w:hanging="360"/>
      </w:pPr>
      <w:rPr>
        <w:rFonts w:ascii="Courier New" w:hAnsi="Courier New" w:cs="Courier New" w:hint="default"/>
      </w:rPr>
    </w:lvl>
    <w:lvl w:ilvl="5" w:tplc="04050005" w:tentative="1">
      <w:start w:val="1"/>
      <w:numFmt w:val="bullet"/>
      <w:lvlText w:val=""/>
      <w:lvlJc w:val="left"/>
      <w:pPr>
        <w:ind w:left="4918" w:hanging="360"/>
      </w:pPr>
      <w:rPr>
        <w:rFonts w:ascii="Wingdings" w:hAnsi="Wingdings" w:hint="default"/>
      </w:rPr>
    </w:lvl>
    <w:lvl w:ilvl="6" w:tplc="04050001" w:tentative="1">
      <w:start w:val="1"/>
      <w:numFmt w:val="bullet"/>
      <w:lvlText w:val=""/>
      <w:lvlJc w:val="left"/>
      <w:pPr>
        <w:ind w:left="5638" w:hanging="360"/>
      </w:pPr>
      <w:rPr>
        <w:rFonts w:ascii="Symbol" w:hAnsi="Symbol" w:hint="default"/>
      </w:rPr>
    </w:lvl>
    <w:lvl w:ilvl="7" w:tplc="04050003" w:tentative="1">
      <w:start w:val="1"/>
      <w:numFmt w:val="bullet"/>
      <w:lvlText w:val="o"/>
      <w:lvlJc w:val="left"/>
      <w:pPr>
        <w:ind w:left="6358" w:hanging="360"/>
      </w:pPr>
      <w:rPr>
        <w:rFonts w:ascii="Courier New" w:hAnsi="Courier New" w:cs="Courier New" w:hint="default"/>
      </w:rPr>
    </w:lvl>
    <w:lvl w:ilvl="8" w:tplc="04050005" w:tentative="1">
      <w:start w:val="1"/>
      <w:numFmt w:val="bullet"/>
      <w:lvlText w:val=""/>
      <w:lvlJc w:val="left"/>
      <w:pPr>
        <w:ind w:left="7078" w:hanging="360"/>
      </w:pPr>
      <w:rPr>
        <w:rFonts w:ascii="Wingdings" w:hAnsi="Wingdings" w:hint="default"/>
      </w:rPr>
    </w:lvl>
  </w:abstractNum>
  <w:abstractNum w:abstractNumId="24" w15:restartNumberingAfterBreak="0">
    <w:nsid w:val="68CC2F48"/>
    <w:multiLevelType w:val="hybridMultilevel"/>
    <w:tmpl w:val="C8C4B9C4"/>
    <w:lvl w:ilvl="0" w:tplc="EB581F6C">
      <w:numFmt w:val="bullet"/>
      <w:lvlText w:val="-"/>
      <w:lvlJc w:val="left"/>
      <w:pPr>
        <w:ind w:left="1318" w:hanging="360"/>
      </w:pPr>
      <w:rPr>
        <w:rFonts w:ascii="Century Gothic" w:eastAsiaTheme="minorHAnsi" w:hAnsi="Century Gothic" w:cstheme="minorBidi" w:hint="default"/>
      </w:rPr>
    </w:lvl>
    <w:lvl w:ilvl="1" w:tplc="04050003" w:tentative="1">
      <w:start w:val="1"/>
      <w:numFmt w:val="bullet"/>
      <w:lvlText w:val="o"/>
      <w:lvlJc w:val="left"/>
      <w:pPr>
        <w:ind w:left="2038" w:hanging="360"/>
      </w:pPr>
      <w:rPr>
        <w:rFonts w:ascii="Courier New" w:hAnsi="Courier New" w:cs="Courier New" w:hint="default"/>
      </w:rPr>
    </w:lvl>
    <w:lvl w:ilvl="2" w:tplc="04050005" w:tentative="1">
      <w:start w:val="1"/>
      <w:numFmt w:val="bullet"/>
      <w:lvlText w:val=""/>
      <w:lvlJc w:val="left"/>
      <w:pPr>
        <w:ind w:left="2758" w:hanging="360"/>
      </w:pPr>
      <w:rPr>
        <w:rFonts w:ascii="Wingdings" w:hAnsi="Wingdings" w:hint="default"/>
      </w:rPr>
    </w:lvl>
    <w:lvl w:ilvl="3" w:tplc="04050001" w:tentative="1">
      <w:start w:val="1"/>
      <w:numFmt w:val="bullet"/>
      <w:lvlText w:val=""/>
      <w:lvlJc w:val="left"/>
      <w:pPr>
        <w:ind w:left="3478" w:hanging="360"/>
      </w:pPr>
      <w:rPr>
        <w:rFonts w:ascii="Symbol" w:hAnsi="Symbol" w:hint="default"/>
      </w:rPr>
    </w:lvl>
    <w:lvl w:ilvl="4" w:tplc="04050003" w:tentative="1">
      <w:start w:val="1"/>
      <w:numFmt w:val="bullet"/>
      <w:lvlText w:val="o"/>
      <w:lvlJc w:val="left"/>
      <w:pPr>
        <w:ind w:left="4198" w:hanging="360"/>
      </w:pPr>
      <w:rPr>
        <w:rFonts w:ascii="Courier New" w:hAnsi="Courier New" w:cs="Courier New" w:hint="default"/>
      </w:rPr>
    </w:lvl>
    <w:lvl w:ilvl="5" w:tplc="04050005" w:tentative="1">
      <w:start w:val="1"/>
      <w:numFmt w:val="bullet"/>
      <w:lvlText w:val=""/>
      <w:lvlJc w:val="left"/>
      <w:pPr>
        <w:ind w:left="4918" w:hanging="360"/>
      </w:pPr>
      <w:rPr>
        <w:rFonts w:ascii="Wingdings" w:hAnsi="Wingdings" w:hint="default"/>
      </w:rPr>
    </w:lvl>
    <w:lvl w:ilvl="6" w:tplc="04050001" w:tentative="1">
      <w:start w:val="1"/>
      <w:numFmt w:val="bullet"/>
      <w:lvlText w:val=""/>
      <w:lvlJc w:val="left"/>
      <w:pPr>
        <w:ind w:left="5638" w:hanging="360"/>
      </w:pPr>
      <w:rPr>
        <w:rFonts w:ascii="Symbol" w:hAnsi="Symbol" w:hint="default"/>
      </w:rPr>
    </w:lvl>
    <w:lvl w:ilvl="7" w:tplc="04050003" w:tentative="1">
      <w:start w:val="1"/>
      <w:numFmt w:val="bullet"/>
      <w:lvlText w:val="o"/>
      <w:lvlJc w:val="left"/>
      <w:pPr>
        <w:ind w:left="6358" w:hanging="360"/>
      </w:pPr>
      <w:rPr>
        <w:rFonts w:ascii="Courier New" w:hAnsi="Courier New" w:cs="Courier New" w:hint="default"/>
      </w:rPr>
    </w:lvl>
    <w:lvl w:ilvl="8" w:tplc="04050005" w:tentative="1">
      <w:start w:val="1"/>
      <w:numFmt w:val="bullet"/>
      <w:lvlText w:val=""/>
      <w:lvlJc w:val="left"/>
      <w:pPr>
        <w:ind w:left="7078" w:hanging="360"/>
      </w:pPr>
      <w:rPr>
        <w:rFonts w:ascii="Wingdings" w:hAnsi="Wingdings" w:hint="default"/>
      </w:rPr>
    </w:lvl>
  </w:abstractNum>
  <w:abstractNum w:abstractNumId="25" w15:restartNumberingAfterBreak="0">
    <w:nsid w:val="6A020DCD"/>
    <w:multiLevelType w:val="hybridMultilevel"/>
    <w:tmpl w:val="03BA71F4"/>
    <w:lvl w:ilvl="0" w:tplc="100C0068">
      <w:start w:val="4"/>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C2ADEA5"/>
    <w:multiLevelType w:val="singleLevel"/>
    <w:tmpl w:val="2BAB3AED"/>
    <w:lvl w:ilvl="0">
      <w:start w:val="1"/>
      <w:numFmt w:val="decimal"/>
      <w:lvlText w:val="%1)"/>
      <w:lvlJc w:val="left"/>
      <w:pPr>
        <w:tabs>
          <w:tab w:val="num" w:pos="285"/>
        </w:tabs>
        <w:ind w:left="285" w:hanging="285"/>
      </w:pPr>
      <w:rPr>
        <w:rFonts w:ascii="Times New Roman" w:hAnsi="Times New Roman" w:cs="Times New Roman"/>
        <w:i/>
        <w:iCs/>
        <w:sz w:val="14"/>
        <w:szCs w:val="14"/>
      </w:rPr>
    </w:lvl>
  </w:abstractNum>
  <w:abstractNum w:abstractNumId="27" w15:restartNumberingAfterBreak="0">
    <w:nsid w:val="7375C6DD"/>
    <w:multiLevelType w:val="singleLevel"/>
    <w:tmpl w:val="FFFFFFFF"/>
    <w:lvl w:ilvl="0">
      <w:start w:val="1"/>
      <w:numFmt w:val="decimal"/>
      <w:lvlText w:val="%1)"/>
      <w:lvlJc w:val="left"/>
      <w:pPr>
        <w:tabs>
          <w:tab w:val="num" w:pos="285"/>
        </w:tabs>
        <w:ind w:left="285" w:hanging="285"/>
      </w:pPr>
      <w:rPr>
        <w:rFonts w:ascii="Times New Roman" w:hAnsi="Times New Roman" w:cs="Times New Roman"/>
        <w:i/>
        <w:iCs/>
        <w:sz w:val="14"/>
        <w:szCs w:val="14"/>
      </w:rPr>
    </w:lvl>
  </w:abstractNum>
  <w:abstractNum w:abstractNumId="28" w15:restartNumberingAfterBreak="0">
    <w:nsid w:val="74B20B0D"/>
    <w:multiLevelType w:val="multilevel"/>
    <w:tmpl w:val="11260A35"/>
    <w:lvl w:ilvl="0">
      <w:start w:val="1"/>
      <w:numFmt w:val="decimal"/>
      <w:lvlText w:val="%1)"/>
      <w:lvlJc w:val="left"/>
      <w:pPr>
        <w:tabs>
          <w:tab w:val="num" w:pos="285"/>
        </w:tabs>
        <w:ind w:left="285" w:hanging="285"/>
      </w:pPr>
      <w:rPr>
        <w:rFonts w:ascii="Times New Roman" w:hAnsi="Times New Roman" w:cs="Times New Roman"/>
        <w:i/>
        <w:iCs/>
        <w:sz w:val="16"/>
        <w:szCs w:val="16"/>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29" w15:restartNumberingAfterBreak="0">
    <w:nsid w:val="779FA511"/>
    <w:multiLevelType w:val="singleLevel"/>
    <w:tmpl w:val="41B8FF69"/>
    <w:lvl w:ilvl="0">
      <w:start w:val="1"/>
      <w:numFmt w:val="decimal"/>
      <w:lvlText w:val="%1)"/>
      <w:lvlJc w:val="left"/>
      <w:pPr>
        <w:tabs>
          <w:tab w:val="num" w:pos="285"/>
        </w:tabs>
        <w:ind w:left="285" w:hanging="285"/>
      </w:pPr>
      <w:rPr>
        <w:rFonts w:ascii="Times New Roman" w:hAnsi="Times New Roman" w:cs="Times New Roman"/>
        <w:i/>
        <w:iCs/>
        <w:sz w:val="14"/>
        <w:szCs w:val="14"/>
      </w:rPr>
    </w:lvl>
  </w:abstractNum>
  <w:abstractNum w:abstractNumId="30" w15:restartNumberingAfterBreak="0">
    <w:nsid w:val="7A4279F1"/>
    <w:multiLevelType w:val="hybridMultilevel"/>
    <w:tmpl w:val="820A5BD8"/>
    <w:lvl w:ilvl="0" w:tplc="B65C96BE">
      <w:start w:val="1"/>
      <w:numFmt w:val="low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16cid:durableId="1736976481">
    <w:abstractNumId w:val="3"/>
  </w:num>
  <w:num w:numId="2" w16cid:durableId="1990555547">
    <w:abstractNumId w:val="8"/>
  </w:num>
  <w:num w:numId="3" w16cid:durableId="805317911">
    <w:abstractNumId w:val="22"/>
  </w:num>
  <w:num w:numId="4" w16cid:durableId="265382406">
    <w:abstractNumId w:val="4"/>
  </w:num>
  <w:num w:numId="5" w16cid:durableId="725227125">
    <w:abstractNumId w:val="30"/>
  </w:num>
  <w:num w:numId="6" w16cid:durableId="953368350">
    <w:abstractNumId w:val="11"/>
  </w:num>
  <w:num w:numId="7" w16cid:durableId="1054696171">
    <w:abstractNumId w:val="13"/>
  </w:num>
  <w:num w:numId="8" w16cid:durableId="56853974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75425062">
    <w:abstractNumId w:val="12"/>
  </w:num>
  <w:num w:numId="10" w16cid:durableId="778333007">
    <w:abstractNumId w:val="24"/>
  </w:num>
  <w:num w:numId="11" w16cid:durableId="1991589087">
    <w:abstractNumId w:val="23"/>
  </w:num>
  <w:num w:numId="12" w16cid:durableId="614168921">
    <w:abstractNumId w:val="2"/>
  </w:num>
  <w:num w:numId="13" w16cid:durableId="1174488230">
    <w:abstractNumId w:val="20"/>
  </w:num>
  <w:num w:numId="14" w16cid:durableId="2052875459">
    <w:abstractNumId w:val="25"/>
  </w:num>
  <w:num w:numId="15" w16cid:durableId="312956626">
    <w:abstractNumId w:val="6"/>
  </w:num>
  <w:num w:numId="16" w16cid:durableId="1305040132">
    <w:abstractNumId w:val="15"/>
  </w:num>
  <w:num w:numId="17" w16cid:durableId="2024431382">
    <w:abstractNumId w:val="29"/>
  </w:num>
  <w:num w:numId="18" w16cid:durableId="173600292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08600855">
    <w:abstractNumId w:val="10"/>
  </w:num>
  <w:num w:numId="20" w16cid:durableId="1852404557">
    <w:abstractNumId w:val="9"/>
  </w:num>
  <w:num w:numId="21" w16cid:durableId="1753309572">
    <w:abstractNumId w:val="18"/>
  </w:num>
  <w:num w:numId="22" w16cid:durableId="1535534616">
    <w:abstractNumId w:val="19"/>
  </w:num>
  <w:num w:numId="23" w16cid:durableId="1047803228">
    <w:abstractNumId w:val="26"/>
  </w:num>
  <w:num w:numId="24" w16cid:durableId="292560394">
    <w:abstractNumId w:val="16"/>
  </w:num>
  <w:num w:numId="25" w16cid:durableId="1389567353">
    <w:abstractNumId w:val="0"/>
  </w:num>
  <w:num w:numId="26" w16cid:durableId="1247180479">
    <w:abstractNumId w:val="28"/>
  </w:num>
  <w:num w:numId="27" w16cid:durableId="1544363386">
    <w:abstractNumId w:val="5"/>
  </w:num>
  <w:num w:numId="28" w16cid:durableId="248196285">
    <w:abstractNumId w:val="21"/>
  </w:num>
  <w:num w:numId="29" w16cid:durableId="294794813">
    <w:abstractNumId w:val="1"/>
  </w:num>
  <w:num w:numId="30" w16cid:durableId="281570315">
    <w:abstractNumId w:val="27"/>
  </w:num>
  <w:num w:numId="31" w16cid:durableId="75675477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146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1A98"/>
    <w:rsid w:val="000003FD"/>
    <w:rsid w:val="000036C8"/>
    <w:rsid w:val="00007EBF"/>
    <w:rsid w:val="00011230"/>
    <w:rsid w:val="00012C38"/>
    <w:rsid w:val="00015C42"/>
    <w:rsid w:val="00021EFF"/>
    <w:rsid w:val="000315C2"/>
    <w:rsid w:val="00033056"/>
    <w:rsid w:val="00035AA9"/>
    <w:rsid w:val="00035CBC"/>
    <w:rsid w:val="00037F77"/>
    <w:rsid w:val="00046B9B"/>
    <w:rsid w:val="00055D91"/>
    <w:rsid w:val="00057FA1"/>
    <w:rsid w:val="0006315F"/>
    <w:rsid w:val="000640B5"/>
    <w:rsid w:val="00065C6E"/>
    <w:rsid w:val="00067448"/>
    <w:rsid w:val="00070308"/>
    <w:rsid w:val="00070BFA"/>
    <w:rsid w:val="000718D7"/>
    <w:rsid w:val="00075218"/>
    <w:rsid w:val="000830A5"/>
    <w:rsid w:val="000832BA"/>
    <w:rsid w:val="00085047"/>
    <w:rsid w:val="00090A7F"/>
    <w:rsid w:val="000A30F8"/>
    <w:rsid w:val="000A4167"/>
    <w:rsid w:val="000A56D8"/>
    <w:rsid w:val="000A59C4"/>
    <w:rsid w:val="000A690C"/>
    <w:rsid w:val="000B7018"/>
    <w:rsid w:val="000C04E5"/>
    <w:rsid w:val="000C0525"/>
    <w:rsid w:val="000C4787"/>
    <w:rsid w:val="000C4D3B"/>
    <w:rsid w:val="000C4DE8"/>
    <w:rsid w:val="000D1A2C"/>
    <w:rsid w:val="000D28D6"/>
    <w:rsid w:val="000D3341"/>
    <w:rsid w:val="000D3F06"/>
    <w:rsid w:val="000D47A9"/>
    <w:rsid w:val="000D6A06"/>
    <w:rsid w:val="000E14DE"/>
    <w:rsid w:val="000E7E4F"/>
    <w:rsid w:val="000F1D9E"/>
    <w:rsid w:val="000F3F6F"/>
    <w:rsid w:val="00100413"/>
    <w:rsid w:val="001004E1"/>
    <w:rsid w:val="001133CE"/>
    <w:rsid w:val="001175A6"/>
    <w:rsid w:val="00117AA2"/>
    <w:rsid w:val="00122A10"/>
    <w:rsid w:val="00127C9A"/>
    <w:rsid w:val="00127F59"/>
    <w:rsid w:val="00140B22"/>
    <w:rsid w:val="001415B1"/>
    <w:rsid w:val="00142457"/>
    <w:rsid w:val="00146D09"/>
    <w:rsid w:val="0015000B"/>
    <w:rsid w:val="00153CB5"/>
    <w:rsid w:val="00154ECB"/>
    <w:rsid w:val="00175597"/>
    <w:rsid w:val="00181C7F"/>
    <w:rsid w:val="00185684"/>
    <w:rsid w:val="00187300"/>
    <w:rsid w:val="001961CC"/>
    <w:rsid w:val="0019784B"/>
    <w:rsid w:val="001A1297"/>
    <w:rsid w:val="001A4F7A"/>
    <w:rsid w:val="001A5B3E"/>
    <w:rsid w:val="001C12DE"/>
    <w:rsid w:val="001C19B4"/>
    <w:rsid w:val="001C4062"/>
    <w:rsid w:val="001C57CD"/>
    <w:rsid w:val="001D4F3C"/>
    <w:rsid w:val="001D7425"/>
    <w:rsid w:val="001E0846"/>
    <w:rsid w:val="001E2DDF"/>
    <w:rsid w:val="001E6171"/>
    <w:rsid w:val="001F07FF"/>
    <w:rsid w:val="001F0A1E"/>
    <w:rsid w:val="001F5607"/>
    <w:rsid w:val="001F678E"/>
    <w:rsid w:val="001F6AEF"/>
    <w:rsid w:val="002006D4"/>
    <w:rsid w:val="0020129E"/>
    <w:rsid w:val="00212C44"/>
    <w:rsid w:val="002135F2"/>
    <w:rsid w:val="00214E1B"/>
    <w:rsid w:val="00216F92"/>
    <w:rsid w:val="002274C4"/>
    <w:rsid w:val="00231C81"/>
    <w:rsid w:val="002326E9"/>
    <w:rsid w:val="00233104"/>
    <w:rsid w:val="002339A4"/>
    <w:rsid w:val="002372B9"/>
    <w:rsid w:val="00237939"/>
    <w:rsid w:val="00243A1F"/>
    <w:rsid w:val="00250964"/>
    <w:rsid w:val="00252160"/>
    <w:rsid w:val="002523D8"/>
    <w:rsid w:val="00253756"/>
    <w:rsid w:val="00253BDE"/>
    <w:rsid w:val="00257683"/>
    <w:rsid w:val="002666F3"/>
    <w:rsid w:val="0027062D"/>
    <w:rsid w:val="00273B05"/>
    <w:rsid w:val="00280C07"/>
    <w:rsid w:val="0028383C"/>
    <w:rsid w:val="0029536D"/>
    <w:rsid w:val="0029608B"/>
    <w:rsid w:val="002A79F6"/>
    <w:rsid w:val="002B0AF5"/>
    <w:rsid w:val="002B2747"/>
    <w:rsid w:val="002B3DCA"/>
    <w:rsid w:val="002C2A74"/>
    <w:rsid w:val="002C445A"/>
    <w:rsid w:val="002C5DCE"/>
    <w:rsid w:val="002D0F0A"/>
    <w:rsid w:val="002D45E7"/>
    <w:rsid w:val="002E00F0"/>
    <w:rsid w:val="002E33FB"/>
    <w:rsid w:val="002E455B"/>
    <w:rsid w:val="002E718D"/>
    <w:rsid w:val="002F7EB1"/>
    <w:rsid w:val="00312E28"/>
    <w:rsid w:val="0031442C"/>
    <w:rsid w:val="0031456D"/>
    <w:rsid w:val="00315448"/>
    <w:rsid w:val="00316C50"/>
    <w:rsid w:val="00323F17"/>
    <w:rsid w:val="00326DE4"/>
    <w:rsid w:val="00330101"/>
    <w:rsid w:val="00333DB4"/>
    <w:rsid w:val="003402F4"/>
    <w:rsid w:val="003411C6"/>
    <w:rsid w:val="0034285D"/>
    <w:rsid w:val="00343C48"/>
    <w:rsid w:val="003455CF"/>
    <w:rsid w:val="00352C63"/>
    <w:rsid w:val="00355540"/>
    <w:rsid w:val="00362AC6"/>
    <w:rsid w:val="00362D10"/>
    <w:rsid w:val="003662A3"/>
    <w:rsid w:val="00376D79"/>
    <w:rsid w:val="0038270E"/>
    <w:rsid w:val="00382A03"/>
    <w:rsid w:val="003836BC"/>
    <w:rsid w:val="003844EB"/>
    <w:rsid w:val="003911C1"/>
    <w:rsid w:val="003911CB"/>
    <w:rsid w:val="00396F51"/>
    <w:rsid w:val="003A04EE"/>
    <w:rsid w:val="003A0B8A"/>
    <w:rsid w:val="003A439C"/>
    <w:rsid w:val="003B2EEE"/>
    <w:rsid w:val="003B57AF"/>
    <w:rsid w:val="003B79B4"/>
    <w:rsid w:val="003C5588"/>
    <w:rsid w:val="003D17D2"/>
    <w:rsid w:val="003D3280"/>
    <w:rsid w:val="003D39DD"/>
    <w:rsid w:val="003D60E9"/>
    <w:rsid w:val="003E7FBE"/>
    <w:rsid w:val="003F66AE"/>
    <w:rsid w:val="003F71EB"/>
    <w:rsid w:val="00401599"/>
    <w:rsid w:val="004017C4"/>
    <w:rsid w:val="004121C4"/>
    <w:rsid w:val="004127F5"/>
    <w:rsid w:val="00413E94"/>
    <w:rsid w:val="00420D2C"/>
    <w:rsid w:val="004218E2"/>
    <w:rsid w:val="00421F59"/>
    <w:rsid w:val="00426F75"/>
    <w:rsid w:val="00436CBB"/>
    <w:rsid w:val="004452BC"/>
    <w:rsid w:val="00450E1B"/>
    <w:rsid w:val="00452DA3"/>
    <w:rsid w:val="00454623"/>
    <w:rsid w:val="00457192"/>
    <w:rsid w:val="004638C1"/>
    <w:rsid w:val="00466C8D"/>
    <w:rsid w:val="004719DA"/>
    <w:rsid w:val="00472275"/>
    <w:rsid w:val="0047476B"/>
    <w:rsid w:val="00475F4A"/>
    <w:rsid w:val="00491313"/>
    <w:rsid w:val="00495DC2"/>
    <w:rsid w:val="0049690B"/>
    <w:rsid w:val="004B1F63"/>
    <w:rsid w:val="004B4102"/>
    <w:rsid w:val="004C0ADB"/>
    <w:rsid w:val="004C1DD5"/>
    <w:rsid w:val="004C2DE3"/>
    <w:rsid w:val="004C3D58"/>
    <w:rsid w:val="004C6253"/>
    <w:rsid w:val="004D7BA7"/>
    <w:rsid w:val="004E00E6"/>
    <w:rsid w:val="004E174D"/>
    <w:rsid w:val="004E5D41"/>
    <w:rsid w:val="004F6013"/>
    <w:rsid w:val="00503FED"/>
    <w:rsid w:val="00504754"/>
    <w:rsid w:val="00506237"/>
    <w:rsid w:val="005071BB"/>
    <w:rsid w:val="00514A47"/>
    <w:rsid w:val="00516151"/>
    <w:rsid w:val="005179D8"/>
    <w:rsid w:val="0052199F"/>
    <w:rsid w:val="00527E51"/>
    <w:rsid w:val="00531A5E"/>
    <w:rsid w:val="00536F7C"/>
    <w:rsid w:val="00537541"/>
    <w:rsid w:val="00537592"/>
    <w:rsid w:val="00545520"/>
    <w:rsid w:val="0055219F"/>
    <w:rsid w:val="00553B0D"/>
    <w:rsid w:val="00553B4C"/>
    <w:rsid w:val="00555B37"/>
    <w:rsid w:val="00555F3C"/>
    <w:rsid w:val="00556AAB"/>
    <w:rsid w:val="00562084"/>
    <w:rsid w:val="00566C73"/>
    <w:rsid w:val="00576263"/>
    <w:rsid w:val="005777E2"/>
    <w:rsid w:val="00582DDE"/>
    <w:rsid w:val="005833BC"/>
    <w:rsid w:val="005846B0"/>
    <w:rsid w:val="00584C86"/>
    <w:rsid w:val="00593918"/>
    <w:rsid w:val="00596B8C"/>
    <w:rsid w:val="005976DB"/>
    <w:rsid w:val="005A50A6"/>
    <w:rsid w:val="005A6FC3"/>
    <w:rsid w:val="005B2E71"/>
    <w:rsid w:val="005C3B21"/>
    <w:rsid w:val="005C4E7B"/>
    <w:rsid w:val="005C6EDE"/>
    <w:rsid w:val="005C7ACD"/>
    <w:rsid w:val="005D1652"/>
    <w:rsid w:val="005D3CF0"/>
    <w:rsid w:val="005D542A"/>
    <w:rsid w:val="005D68C3"/>
    <w:rsid w:val="005E2353"/>
    <w:rsid w:val="005E4321"/>
    <w:rsid w:val="005E7BA0"/>
    <w:rsid w:val="005F4BC9"/>
    <w:rsid w:val="005F799C"/>
    <w:rsid w:val="00606A05"/>
    <w:rsid w:val="006101F6"/>
    <w:rsid w:val="00616869"/>
    <w:rsid w:val="00620767"/>
    <w:rsid w:val="0062692E"/>
    <w:rsid w:val="00626F8D"/>
    <w:rsid w:val="00627348"/>
    <w:rsid w:val="006404F7"/>
    <w:rsid w:val="006552D7"/>
    <w:rsid w:val="00657B40"/>
    <w:rsid w:val="00663BCF"/>
    <w:rsid w:val="0066463E"/>
    <w:rsid w:val="00666A0D"/>
    <w:rsid w:val="00670FF7"/>
    <w:rsid w:val="006729E7"/>
    <w:rsid w:val="006762F0"/>
    <w:rsid w:val="0068190E"/>
    <w:rsid w:val="006870F4"/>
    <w:rsid w:val="00687C24"/>
    <w:rsid w:val="00687CBC"/>
    <w:rsid w:val="00695259"/>
    <w:rsid w:val="00697F83"/>
    <w:rsid w:val="006A0A85"/>
    <w:rsid w:val="006A170F"/>
    <w:rsid w:val="006B2ADA"/>
    <w:rsid w:val="006B64B4"/>
    <w:rsid w:val="006C24CE"/>
    <w:rsid w:val="006C30A9"/>
    <w:rsid w:val="006C362E"/>
    <w:rsid w:val="006D01A3"/>
    <w:rsid w:val="006D6AEA"/>
    <w:rsid w:val="006E6767"/>
    <w:rsid w:val="006F002B"/>
    <w:rsid w:val="006F01EF"/>
    <w:rsid w:val="006F1B76"/>
    <w:rsid w:val="006F46CC"/>
    <w:rsid w:val="00712A35"/>
    <w:rsid w:val="00712CA2"/>
    <w:rsid w:val="00715F8A"/>
    <w:rsid w:val="00716469"/>
    <w:rsid w:val="007224FB"/>
    <w:rsid w:val="0072285E"/>
    <w:rsid w:val="007233C4"/>
    <w:rsid w:val="00723BEB"/>
    <w:rsid w:val="00725992"/>
    <w:rsid w:val="00736D1C"/>
    <w:rsid w:val="007370C4"/>
    <w:rsid w:val="007404ED"/>
    <w:rsid w:val="00740EA3"/>
    <w:rsid w:val="0074437C"/>
    <w:rsid w:val="007466CA"/>
    <w:rsid w:val="007468E3"/>
    <w:rsid w:val="0075195B"/>
    <w:rsid w:val="00764085"/>
    <w:rsid w:val="00764823"/>
    <w:rsid w:val="00764FB5"/>
    <w:rsid w:val="00782D18"/>
    <w:rsid w:val="0078625A"/>
    <w:rsid w:val="007913A7"/>
    <w:rsid w:val="00792C8D"/>
    <w:rsid w:val="00794E27"/>
    <w:rsid w:val="00795C1A"/>
    <w:rsid w:val="007A268D"/>
    <w:rsid w:val="007B1FCA"/>
    <w:rsid w:val="007B305C"/>
    <w:rsid w:val="007B3B3C"/>
    <w:rsid w:val="007B4713"/>
    <w:rsid w:val="007B63B8"/>
    <w:rsid w:val="007C0C71"/>
    <w:rsid w:val="007C1018"/>
    <w:rsid w:val="007C3129"/>
    <w:rsid w:val="007C67BD"/>
    <w:rsid w:val="007D127A"/>
    <w:rsid w:val="007D46B4"/>
    <w:rsid w:val="007D7C18"/>
    <w:rsid w:val="007E0687"/>
    <w:rsid w:val="007E198C"/>
    <w:rsid w:val="007E6BBC"/>
    <w:rsid w:val="007F2187"/>
    <w:rsid w:val="008028F7"/>
    <w:rsid w:val="00804F1D"/>
    <w:rsid w:val="00805972"/>
    <w:rsid w:val="00807597"/>
    <w:rsid w:val="00807FD9"/>
    <w:rsid w:val="00812712"/>
    <w:rsid w:val="00813D11"/>
    <w:rsid w:val="00813D34"/>
    <w:rsid w:val="0081584C"/>
    <w:rsid w:val="00816339"/>
    <w:rsid w:val="00832A4E"/>
    <w:rsid w:val="00832AB7"/>
    <w:rsid w:val="00840FBD"/>
    <w:rsid w:val="00841659"/>
    <w:rsid w:val="00844D36"/>
    <w:rsid w:val="00847F78"/>
    <w:rsid w:val="00857BCE"/>
    <w:rsid w:val="008618C5"/>
    <w:rsid w:val="00865292"/>
    <w:rsid w:val="008655FD"/>
    <w:rsid w:val="00865F51"/>
    <w:rsid w:val="00867536"/>
    <w:rsid w:val="00867A80"/>
    <w:rsid w:val="008801D8"/>
    <w:rsid w:val="00885814"/>
    <w:rsid w:val="00885ACB"/>
    <w:rsid w:val="00887A88"/>
    <w:rsid w:val="00891873"/>
    <w:rsid w:val="008933B7"/>
    <w:rsid w:val="008A213B"/>
    <w:rsid w:val="008B41C8"/>
    <w:rsid w:val="008C0A04"/>
    <w:rsid w:val="008D0447"/>
    <w:rsid w:val="008D10FA"/>
    <w:rsid w:val="008D2C04"/>
    <w:rsid w:val="008D4C44"/>
    <w:rsid w:val="008D527E"/>
    <w:rsid w:val="008E3F59"/>
    <w:rsid w:val="008F53BC"/>
    <w:rsid w:val="008F640E"/>
    <w:rsid w:val="008F796C"/>
    <w:rsid w:val="0090249F"/>
    <w:rsid w:val="009044D1"/>
    <w:rsid w:val="0090610E"/>
    <w:rsid w:val="009104B1"/>
    <w:rsid w:val="0091083E"/>
    <w:rsid w:val="0091093F"/>
    <w:rsid w:val="00910969"/>
    <w:rsid w:val="00920682"/>
    <w:rsid w:val="00925086"/>
    <w:rsid w:val="00932704"/>
    <w:rsid w:val="00935E5E"/>
    <w:rsid w:val="0094453B"/>
    <w:rsid w:val="00946760"/>
    <w:rsid w:val="00947F4D"/>
    <w:rsid w:val="00953E4D"/>
    <w:rsid w:val="00960AC4"/>
    <w:rsid w:val="00964001"/>
    <w:rsid w:val="00964AB9"/>
    <w:rsid w:val="00966638"/>
    <w:rsid w:val="009739B1"/>
    <w:rsid w:val="00975714"/>
    <w:rsid w:val="009765FD"/>
    <w:rsid w:val="009807FE"/>
    <w:rsid w:val="00995A55"/>
    <w:rsid w:val="009B0511"/>
    <w:rsid w:val="009B354D"/>
    <w:rsid w:val="009B3624"/>
    <w:rsid w:val="009B3D07"/>
    <w:rsid w:val="009B75FC"/>
    <w:rsid w:val="009C254A"/>
    <w:rsid w:val="009C4085"/>
    <w:rsid w:val="009C56D3"/>
    <w:rsid w:val="009D002B"/>
    <w:rsid w:val="009D1B8C"/>
    <w:rsid w:val="009E383A"/>
    <w:rsid w:val="009E608D"/>
    <w:rsid w:val="009E6337"/>
    <w:rsid w:val="009F7F23"/>
    <w:rsid w:val="00A1068D"/>
    <w:rsid w:val="00A1793D"/>
    <w:rsid w:val="00A17964"/>
    <w:rsid w:val="00A17F27"/>
    <w:rsid w:val="00A20ED3"/>
    <w:rsid w:val="00A21BEC"/>
    <w:rsid w:val="00A22AF2"/>
    <w:rsid w:val="00A27F0C"/>
    <w:rsid w:val="00A310C9"/>
    <w:rsid w:val="00A34046"/>
    <w:rsid w:val="00A41AF7"/>
    <w:rsid w:val="00A45295"/>
    <w:rsid w:val="00A47FD8"/>
    <w:rsid w:val="00A516F9"/>
    <w:rsid w:val="00A527FC"/>
    <w:rsid w:val="00A5442A"/>
    <w:rsid w:val="00A5780E"/>
    <w:rsid w:val="00A623CB"/>
    <w:rsid w:val="00A72416"/>
    <w:rsid w:val="00A76470"/>
    <w:rsid w:val="00A81DBA"/>
    <w:rsid w:val="00A82396"/>
    <w:rsid w:val="00A82D38"/>
    <w:rsid w:val="00A865A8"/>
    <w:rsid w:val="00A9010C"/>
    <w:rsid w:val="00A94E45"/>
    <w:rsid w:val="00AA11A1"/>
    <w:rsid w:val="00AB1D6E"/>
    <w:rsid w:val="00AB39DE"/>
    <w:rsid w:val="00AB3AC3"/>
    <w:rsid w:val="00AB779B"/>
    <w:rsid w:val="00AB7DF0"/>
    <w:rsid w:val="00AC120D"/>
    <w:rsid w:val="00AC341E"/>
    <w:rsid w:val="00AD29FD"/>
    <w:rsid w:val="00AD4878"/>
    <w:rsid w:val="00AD738C"/>
    <w:rsid w:val="00AD7CD2"/>
    <w:rsid w:val="00AE1944"/>
    <w:rsid w:val="00AE1A98"/>
    <w:rsid w:val="00AE24B6"/>
    <w:rsid w:val="00AF139B"/>
    <w:rsid w:val="00AF1DA5"/>
    <w:rsid w:val="00AF3C33"/>
    <w:rsid w:val="00AF7D2A"/>
    <w:rsid w:val="00B00FC5"/>
    <w:rsid w:val="00B02B10"/>
    <w:rsid w:val="00B07CC0"/>
    <w:rsid w:val="00B154A5"/>
    <w:rsid w:val="00B23700"/>
    <w:rsid w:val="00B238A2"/>
    <w:rsid w:val="00B238C1"/>
    <w:rsid w:val="00B24E95"/>
    <w:rsid w:val="00B25462"/>
    <w:rsid w:val="00B2562C"/>
    <w:rsid w:val="00B2733E"/>
    <w:rsid w:val="00B30410"/>
    <w:rsid w:val="00B30A73"/>
    <w:rsid w:val="00B33104"/>
    <w:rsid w:val="00B50A2B"/>
    <w:rsid w:val="00B6415F"/>
    <w:rsid w:val="00B7121D"/>
    <w:rsid w:val="00B848B9"/>
    <w:rsid w:val="00B84BA2"/>
    <w:rsid w:val="00B85115"/>
    <w:rsid w:val="00B87139"/>
    <w:rsid w:val="00B904B8"/>
    <w:rsid w:val="00B90778"/>
    <w:rsid w:val="00B936CB"/>
    <w:rsid w:val="00BA1143"/>
    <w:rsid w:val="00BA3FA3"/>
    <w:rsid w:val="00BA5618"/>
    <w:rsid w:val="00BA6090"/>
    <w:rsid w:val="00BA668C"/>
    <w:rsid w:val="00BB6AF8"/>
    <w:rsid w:val="00BB7636"/>
    <w:rsid w:val="00BC6F2E"/>
    <w:rsid w:val="00BC7617"/>
    <w:rsid w:val="00BD0472"/>
    <w:rsid w:val="00BD2318"/>
    <w:rsid w:val="00BE28E3"/>
    <w:rsid w:val="00BE476F"/>
    <w:rsid w:val="00BF5356"/>
    <w:rsid w:val="00BF5CBC"/>
    <w:rsid w:val="00C002AD"/>
    <w:rsid w:val="00C033FC"/>
    <w:rsid w:val="00C0394C"/>
    <w:rsid w:val="00C042DA"/>
    <w:rsid w:val="00C12325"/>
    <w:rsid w:val="00C136B2"/>
    <w:rsid w:val="00C13A99"/>
    <w:rsid w:val="00C15070"/>
    <w:rsid w:val="00C157A5"/>
    <w:rsid w:val="00C200A8"/>
    <w:rsid w:val="00C237F5"/>
    <w:rsid w:val="00C30C7F"/>
    <w:rsid w:val="00C32A43"/>
    <w:rsid w:val="00C33199"/>
    <w:rsid w:val="00C33627"/>
    <w:rsid w:val="00C33FF2"/>
    <w:rsid w:val="00C34386"/>
    <w:rsid w:val="00C41118"/>
    <w:rsid w:val="00C53BF6"/>
    <w:rsid w:val="00C64C79"/>
    <w:rsid w:val="00C65166"/>
    <w:rsid w:val="00C66B92"/>
    <w:rsid w:val="00C74857"/>
    <w:rsid w:val="00C75079"/>
    <w:rsid w:val="00C76BEE"/>
    <w:rsid w:val="00C77DE2"/>
    <w:rsid w:val="00C835F5"/>
    <w:rsid w:val="00C85D88"/>
    <w:rsid w:val="00C91EC4"/>
    <w:rsid w:val="00CA244F"/>
    <w:rsid w:val="00CB1F28"/>
    <w:rsid w:val="00CC16BC"/>
    <w:rsid w:val="00CC2216"/>
    <w:rsid w:val="00CC5DBB"/>
    <w:rsid w:val="00CC7A77"/>
    <w:rsid w:val="00CD4009"/>
    <w:rsid w:val="00CE07A6"/>
    <w:rsid w:val="00CE2367"/>
    <w:rsid w:val="00CE268C"/>
    <w:rsid w:val="00CE28A3"/>
    <w:rsid w:val="00CE3502"/>
    <w:rsid w:val="00CE3706"/>
    <w:rsid w:val="00CE6102"/>
    <w:rsid w:val="00CE73A5"/>
    <w:rsid w:val="00CF08F8"/>
    <w:rsid w:val="00CF1585"/>
    <w:rsid w:val="00CF2080"/>
    <w:rsid w:val="00CF3479"/>
    <w:rsid w:val="00CF4353"/>
    <w:rsid w:val="00D01DED"/>
    <w:rsid w:val="00D0233B"/>
    <w:rsid w:val="00D044BB"/>
    <w:rsid w:val="00D05CC3"/>
    <w:rsid w:val="00D12480"/>
    <w:rsid w:val="00D12553"/>
    <w:rsid w:val="00D13D2C"/>
    <w:rsid w:val="00D20A61"/>
    <w:rsid w:val="00D222CC"/>
    <w:rsid w:val="00D23F5B"/>
    <w:rsid w:val="00D259C6"/>
    <w:rsid w:val="00D27474"/>
    <w:rsid w:val="00D332DB"/>
    <w:rsid w:val="00D37A9B"/>
    <w:rsid w:val="00D53263"/>
    <w:rsid w:val="00D56000"/>
    <w:rsid w:val="00D632B3"/>
    <w:rsid w:val="00D65A16"/>
    <w:rsid w:val="00D6673A"/>
    <w:rsid w:val="00D677BD"/>
    <w:rsid w:val="00D71883"/>
    <w:rsid w:val="00D73FD0"/>
    <w:rsid w:val="00D76BA2"/>
    <w:rsid w:val="00D849EC"/>
    <w:rsid w:val="00D87B0D"/>
    <w:rsid w:val="00D91CA6"/>
    <w:rsid w:val="00DA0FFC"/>
    <w:rsid w:val="00DA4BE8"/>
    <w:rsid w:val="00DA52DE"/>
    <w:rsid w:val="00DA775C"/>
    <w:rsid w:val="00DC1EBC"/>
    <w:rsid w:val="00DC4C01"/>
    <w:rsid w:val="00DD05F3"/>
    <w:rsid w:val="00DD0A4D"/>
    <w:rsid w:val="00DE0E82"/>
    <w:rsid w:val="00DE2CF4"/>
    <w:rsid w:val="00DE2E02"/>
    <w:rsid w:val="00DE5DDF"/>
    <w:rsid w:val="00DF6709"/>
    <w:rsid w:val="00E00F52"/>
    <w:rsid w:val="00E01185"/>
    <w:rsid w:val="00E03D88"/>
    <w:rsid w:val="00E07589"/>
    <w:rsid w:val="00E134A7"/>
    <w:rsid w:val="00E20C6B"/>
    <w:rsid w:val="00E246D2"/>
    <w:rsid w:val="00E24FF0"/>
    <w:rsid w:val="00E35D41"/>
    <w:rsid w:val="00E36E0A"/>
    <w:rsid w:val="00E37EEF"/>
    <w:rsid w:val="00E41BEC"/>
    <w:rsid w:val="00E437A8"/>
    <w:rsid w:val="00E437D6"/>
    <w:rsid w:val="00E43C98"/>
    <w:rsid w:val="00E50007"/>
    <w:rsid w:val="00E51067"/>
    <w:rsid w:val="00E5173A"/>
    <w:rsid w:val="00E5382C"/>
    <w:rsid w:val="00E53E07"/>
    <w:rsid w:val="00E55ADF"/>
    <w:rsid w:val="00E63F43"/>
    <w:rsid w:val="00E74D18"/>
    <w:rsid w:val="00E87F94"/>
    <w:rsid w:val="00E90DED"/>
    <w:rsid w:val="00E92269"/>
    <w:rsid w:val="00E93E95"/>
    <w:rsid w:val="00EA13F3"/>
    <w:rsid w:val="00EA510C"/>
    <w:rsid w:val="00EA773B"/>
    <w:rsid w:val="00EC59AF"/>
    <w:rsid w:val="00ED133D"/>
    <w:rsid w:val="00ED3916"/>
    <w:rsid w:val="00ED70B4"/>
    <w:rsid w:val="00ED74FF"/>
    <w:rsid w:val="00EE23BB"/>
    <w:rsid w:val="00EE297D"/>
    <w:rsid w:val="00EF0047"/>
    <w:rsid w:val="00EF36A2"/>
    <w:rsid w:val="00F0034F"/>
    <w:rsid w:val="00F06338"/>
    <w:rsid w:val="00F158E1"/>
    <w:rsid w:val="00F169F7"/>
    <w:rsid w:val="00F2100D"/>
    <w:rsid w:val="00F23008"/>
    <w:rsid w:val="00F31264"/>
    <w:rsid w:val="00F340BC"/>
    <w:rsid w:val="00F34FCC"/>
    <w:rsid w:val="00F46709"/>
    <w:rsid w:val="00F52E05"/>
    <w:rsid w:val="00F554F2"/>
    <w:rsid w:val="00F56C38"/>
    <w:rsid w:val="00F575D3"/>
    <w:rsid w:val="00F651DC"/>
    <w:rsid w:val="00F65206"/>
    <w:rsid w:val="00F66156"/>
    <w:rsid w:val="00F83E59"/>
    <w:rsid w:val="00F908CE"/>
    <w:rsid w:val="00F90FDE"/>
    <w:rsid w:val="00F9691F"/>
    <w:rsid w:val="00FA265D"/>
    <w:rsid w:val="00FA2D8B"/>
    <w:rsid w:val="00FA4D05"/>
    <w:rsid w:val="00FB272F"/>
    <w:rsid w:val="00FC1C62"/>
    <w:rsid w:val="00FC4044"/>
    <w:rsid w:val="00FC5E1F"/>
    <w:rsid w:val="00FC690C"/>
    <w:rsid w:val="00FD4E65"/>
    <w:rsid w:val="00FD7C16"/>
    <w:rsid w:val="00FE0B82"/>
    <w:rsid w:val="00FE61CD"/>
    <w:rsid w:val="00FF1299"/>
    <w:rsid w:val="00FF18B3"/>
    <w:rsid w:val="00FF25B9"/>
    <w:rsid w:val="00FF7A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4689"/>
    <o:shapelayout v:ext="edit">
      <o:idmap v:ext="edit" data="1"/>
    </o:shapelayout>
  </w:shapeDefaults>
  <w:decimalSymbol w:val=","/>
  <w:listSeparator w:val=";"/>
  <w14:docId w14:val="6081597B"/>
  <w15:docId w15:val="{A1600955-FAAD-4DCF-B308-40EF22322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E1A98"/>
    <w:pPr>
      <w:spacing w:before="80" w:after="40" w:line="360" w:lineRule="auto"/>
      <w:ind w:left="720" w:firstLine="238"/>
      <w:jc w:val="both"/>
    </w:pPr>
    <w:rPr>
      <w:rFonts w:ascii="Century Gothic" w:hAnsi="Century Gothic"/>
      <w:sz w:val="20"/>
    </w:rPr>
  </w:style>
  <w:style w:type="paragraph" w:styleId="Nadpis1">
    <w:name w:val="heading 1"/>
    <w:basedOn w:val="Normln"/>
    <w:next w:val="Normln"/>
    <w:link w:val="Nadpis1Char"/>
    <w:uiPriority w:val="9"/>
    <w:qFormat/>
    <w:rsid w:val="00AE1A98"/>
    <w:pPr>
      <w:keepNext/>
      <w:keepLines/>
      <w:spacing w:before="360" w:after="120" w:line="240" w:lineRule="auto"/>
      <w:ind w:left="0" w:firstLine="0"/>
      <w:outlineLvl w:val="0"/>
    </w:pPr>
    <w:rPr>
      <w:rFonts w:eastAsiaTheme="majorEastAsia" w:cstheme="majorBidi"/>
      <w:b/>
      <w:bCs/>
      <w:sz w:val="22"/>
      <w:szCs w:val="28"/>
    </w:rPr>
  </w:style>
  <w:style w:type="paragraph" w:styleId="Nadpis2">
    <w:name w:val="heading 2"/>
    <w:basedOn w:val="Normln"/>
    <w:next w:val="Normln"/>
    <w:link w:val="Nadpis2Char"/>
    <w:uiPriority w:val="9"/>
    <w:unhideWhenUsed/>
    <w:qFormat/>
    <w:rsid w:val="00AE1A98"/>
    <w:pPr>
      <w:keepNext/>
      <w:keepLines/>
      <w:spacing w:after="80" w:line="240" w:lineRule="auto"/>
      <w:ind w:left="5931" w:hanging="5931"/>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AE1A98"/>
    <w:pPr>
      <w:keepNext/>
      <w:keepLines/>
      <w:tabs>
        <w:tab w:val="left" w:pos="720"/>
      </w:tabs>
      <w:spacing w:after="240" w:line="240" w:lineRule="auto"/>
      <w:ind w:left="692" w:hanging="454"/>
      <w:outlineLvl w:val="2"/>
    </w:pPr>
    <w:rPr>
      <w:rFonts w:eastAsiaTheme="majorEastAsia" w:cstheme="majorBid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AE1A98"/>
    <w:rPr>
      <w:rFonts w:ascii="Century Gothic" w:eastAsiaTheme="majorEastAsia" w:hAnsi="Century Gothic" w:cstheme="majorBidi"/>
      <w:b/>
      <w:bCs/>
      <w:szCs w:val="28"/>
    </w:rPr>
  </w:style>
  <w:style w:type="character" w:customStyle="1" w:styleId="Nadpis2Char">
    <w:name w:val="Nadpis 2 Char"/>
    <w:basedOn w:val="Standardnpsmoodstavce"/>
    <w:link w:val="Nadpis2"/>
    <w:uiPriority w:val="9"/>
    <w:rsid w:val="00AE1A98"/>
    <w:rPr>
      <w:rFonts w:ascii="Century Gothic" w:eastAsiaTheme="majorEastAsia" w:hAnsi="Century Gothic" w:cstheme="majorBidi"/>
      <w:b/>
      <w:bCs/>
      <w:sz w:val="20"/>
      <w:szCs w:val="26"/>
    </w:rPr>
  </w:style>
  <w:style w:type="character" w:customStyle="1" w:styleId="Nadpis3Char">
    <w:name w:val="Nadpis 3 Char"/>
    <w:basedOn w:val="Standardnpsmoodstavce"/>
    <w:link w:val="Nadpis3"/>
    <w:uiPriority w:val="9"/>
    <w:rsid w:val="00AE1A98"/>
    <w:rPr>
      <w:rFonts w:ascii="Century Gothic" w:eastAsiaTheme="majorEastAsia" w:hAnsi="Century Gothic" w:cstheme="majorBidi"/>
      <w:b/>
      <w:bCs/>
      <w:sz w:val="20"/>
    </w:rPr>
  </w:style>
  <w:style w:type="paragraph" w:styleId="Odstavecseseznamem">
    <w:name w:val="List Paragraph"/>
    <w:aliases w:val="ADs-Zoznam s odrážkou"/>
    <w:basedOn w:val="Normln"/>
    <w:uiPriority w:val="99"/>
    <w:qFormat/>
    <w:rsid w:val="00AE1A98"/>
    <w:pPr>
      <w:contextualSpacing/>
    </w:pPr>
  </w:style>
  <w:style w:type="paragraph" w:styleId="Zhlav">
    <w:name w:val="header"/>
    <w:basedOn w:val="Normln"/>
    <w:link w:val="ZhlavChar"/>
    <w:uiPriority w:val="99"/>
    <w:unhideWhenUsed/>
    <w:rsid w:val="00AE1A98"/>
    <w:pPr>
      <w:tabs>
        <w:tab w:val="center" w:pos="4536"/>
        <w:tab w:val="right" w:pos="9072"/>
      </w:tabs>
      <w:spacing w:before="0" w:after="0" w:line="240" w:lineRule="auto"/>
    </w:pPr>
  </w:style>
  <w:style w:type="character" w:customStyle="1" w:styleId="ZhlavChar">
    <w:name w:val="Záhlaví Char"/>
    <w:basedOn w:val="Standardnpsmoodstavce"/>
    <w:link w:val="Zhlav"/>
    <w:uiPriority w:val="99"/>
    <w:rsid w:val="00AE1A98"/>
    <w:rPr>
      <w:rFonts w:ascii="Century Gothic" w:hAnsi="Century Gothic"/>
      <w:sz w:val="20"/>
    </w:rPr>
  </w:style>
  <w:style w:type="paragraph" w:styleId="Zpat">
    <w:name w:val="footer"/>
    <w:basedOn w:val="Normln"/>
    <w:link w:val="ZpatChar"/>
    <w:uiPriority w:val="99"/>
    <w:unhideWhenUsed/>
    <w:rsid w:val="00AE1A98"/>
    <w:pPr>
      <w:tabs>
        <w:tab w:val="center" w:pos="4536"/>
        <w:tab w:val="right" w:pos="9072"/>
      </w:tabs>
      <w:spacing w:before="0" w:after="0" w:line="240" w:lineRule="auto"/>
    </w:pPr>
  </w:style>
  <w:style w:type="character" w:customStyle="1" w:styleId="ZpatChar">
    <w:name w:val="Zápatí Char"/>
    <w:basedOn w:val="Standardnpsmoodstavce"/>
    <w:link w:val="Zpat"/>
    <w:uiPriority w:val="99"/>
    <w:rsid w:val="00AE1A98"/>
    <w:rPr>
      <w:rFonts w:ascii="Century Gothic" w:hAnsi="Century Gothic"/>
      <w:sz w:val="20"/>
    </w:rPr>
  </w:style>
  <w:style w:type="paragraph" w:styleId="Nadpisobsahu">
    <w:name w:val="TOC Heading"/>
    <w:basedOn w:val="Nadpis1"/>
    <w:next w:val="Normln"/>
    <w:uiPriority w:val="39"/>
    <w:semiHidden/>
    <w:unhideWhenUsed/>
    <w:qFormat/>
    <w:rsid w:val="00AE1A98"/>
    <w:pPr>
      <w:spacing w:before="480" w:after="0" w:line="276" w:lineRule="auto"/>
      <w:jc w:val="left"/>
      <w:outlineLvl w:val="9"/>
    </w:pPr>
    <w:rPr>
      <w:rFonts w:asciiTheme="majorHAnsi" w:hAnsiTheme="majorHAnsi"/>
      <w:color w:val="365F91" w:themeColor="accent1" w:themeShade="BF"/>
      <w:sz w:val="28"/>
      <w:lang w:eastAsia="cs-CZ"/>
    </w:rPr>
  </w:style>
  <w:style w:type="paragraph" w:styleId="Obsah1">
    <w:name w:val="toc 1"/>
    <w:basedOn w:val="Normln"/>
    <w:next w:val="Normln"/>
    <w:autoRedefine/>
    <w:uiPriority w:val="39"/>
    <w:unhideWhenUsed/>
    <w:qFormat/>
    <w:rsid w:val="00AE1A98"/>
    <w:pPr>
      <w:tabs>
        <w:tab w:val="right" w:leader="dot" w:pos="9061"/>
      </w:tabs>
      <w:spacing w:after="100"/>
      <w:ind w:left="0"/>
    </w:pPr>
    <w:rPr>
      <w:noProof/>
    </w:rPr>
  </w:style>
  <w:style w:type="paragraph" w:styleId="Obsah3">
    <w:name w:val="toc 3"/>
    <w:basedOn w:val="Normln"/>
    <w:next w:val="Normln"/>
    <w:autoRedefine/>
    <w:uiPriority w:val="39"/>
    <w:unhideWhenUsed/>
    <w:qFormat/>
    <w:rsid w:val="00AE1A98"/>
    <w:pPr>
      <w:tabs>
        <w:tab w:val="left" w:pos="851"/>
        <w:tab w:val="right" w:leader="dot" w:pos="9061"/>
      </w:tabs>
      <w:spacing w:before="0" w:after="0"/>
      <w:ind w:left="851" w:hanging="567"/>
    </w:pPr>
  </w:style>
  <w:style w:type="character" w:styleId="Hypertextovodkaz">
    <w:name w:val="Hyperlink"/>
    <w:basedOn w:val="Standardnpsmoodstavce"/>
    <w:uiPriority w:val="99"/>
    <w:unhideWhenUsed/>
    <w:rsid w:val="00AE1A98"/>
    <w:rPr>
      <w:color w:val="0000FF" w:themeColor="hyperlink"/>
      <w:u w:val="single"/>
    </w:rPr>
  </w:style>
  <w:style w:type="paragraph" w:styleId="Textbubliny">
    <w:name w:val="Balloon Text"/>
    <w:basedOn w:val="Normln"/>
    <w:link w:val="TextbublinyChar"/>
    <w:uiPriority w:val="99"/>
    <w:semiHidden/>
    <w:unhideWhenUsed/>
    <w:rsid w:val="00AE1A98"/>
    <w:pPr>
      <w:spacing w:before="0"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E1A98"/>
    <w:rPr>
      <w:rFonts w:ascii="Tahoma" w:hAnsi="Tahoma" w:cs="Tahoma"/>
      <w:sz w:val="16"/>
      <w:szCs w:val="16"/>
    </w:rPr>
  </w:style>
  <w:style w:type="paragraph" w:customStyle="1" w:styleId="StylTO-normlnPrvndek042cm">
    <w:name w:val="Styl TO-normální + První řádek:  042 cm"/>
    <w:basedOn w:val="Normln"/>
    <w:rsid w:val="00AE1A98"/>
    <w:pPr>
      <w:ind w:firstLine="240"/>
    </w:pPr>
    <w:rPr>
      <w:rFonts w:eastAsia="Times New Roman" w:cs="Times New Roman"/>
      <w:szCs w:val="20"/>
      <w:lang w:eastAsia="cs-CZ"/>
    </w:rPr>
  </w:style>
  <w:style w:type="paragraph" w:styleId="Prosttext">
    <w:name w:val="Plain Text"/>
    <w:basedOn w:val="Normln"/>
    <w:link w:val="ProsttextChar"/>
    <w:rsid w:val="00AE1A98"/>
    <w:pPr>
      <w:spacing w:before="120" w:after="0"/>
      <w:ind w:left="0" w:firstLine="709"/>
    </w:pPr>
    <w:rPr>
      <w:rFonts w:ascii="Courier New" w:eastAsia="Times New Roman" w:hAnsi="Courier New" w:cs="Times New Roman"/>
      <w:szCs w:val="20"/>
      <w:lang w:eastAsia="cs-CZ"/>
    </w:rPr>
  </w:style>
  <w:style w:type="character" w:customStyle="1" w:styleId="ProsttextChar">
    <w:name w:val="Prostý text Char"/>
    <w:basedOn w:val="Standardnpsmoodstavce"/>
    <w:link w:val="Prosttext"/>
    <w:rsid w:val="00AE1A98"/>
    <w:rPr>
      <w:rFonts w:ascii="Courier New" w:eastAsia="Times New Roman" w:hAnsi="Courier New" w:cs="Times New Roman"/>
      <w:sz w:val="20"/>
      <w:szCs w:val="20"/>
      <w:lang w:eastAsia="cs-CZ"/>
    </w:rPr>
  </w:style>
  <w:style w:type="paragraph" w:styleId="Zkladntext">
    <w:name w:val="Body Text"/>
    <w:basedOn w:val="Normln"/>
    <w:link w:val="ZkladntextChar"/>
    <w:rsid w:val="00AE1A98"/>
    <w:pPr>
      <w:spacing w:before="120" w:after="0"/>
      <w:ind w:left="0" w:firstLine="0"/>
    </w:pPr>
    <w:rPr>
      <w:rFonts w:ascii="Times New Roman" w:eastAsia="Times New Roman" w:hAnsi="Times New Roman" w:cs="Times New Roman"/>
      <w:sz w:val="22"/>
      <w:szCs w:val="24"/>
      <w:lang w:eastAsia="cs-CZ"/>
    </w:rPr>
  </w:style>
  <w:style w:type="character" w:customStyle="1" w:styleId="ZkladntextChar">
    <w:name w:val="Základní text Char"/>
    <w:basedOn w:val="Standardnpsmoodstavce"/>
    <w:link w:val="Zkladntext"/>
    <w:rsid w:val="00AE1A98"/>
    <w:rPr>
      <w:rFonts w:ascii="Times New Roman" w:eastAsia="Times New Roman" w:hAnsi="Times New Roman" w:cs="Times New Roman"/>
      <w:szCs w:val="24"/>
      <w:lang w:eastAsia="cs-CZ"/>
    </w:rPr>
  </w:style>
  <w:style w:type="paragraph" w:styleId="Zkladntextodsazen">
    <w:name w:val="Body Text Indent"/>
    <w:basedOn w:val="Normln"/>
    <w:link w:val="ZkladntextodsazenChar"/>
    <w:rsid w:val="00AE1A98"/>
    <w:pPr>
      <w:spacing w:before="0" w:after="120" w:line="240" w:lineRule="auto"/>
      <w:ind w:left="283" w:firstLine="0"/>
      <w:jc w:val="left"/>
    </w:pPr>
    <w:rPr>
      <w:rFonts w:ascii="Times New Roman" w:eastAsia="Times New Roman" w:hAnsi="Times New Roman" w:cs="Times New Roman"/>
      <w:sz w:val="24"/>
      <w:szCs w:val="24"/>
      <w:lang w:eastAsia="cs-CZ"/>
    </w:rPr>
  </w:style>
  <w:style w:type="character" w:customStyle="1" w:styleId="ZkladntextodsazenChar">
    <w:name w:val="Základní text odsazený Char"/>
    <w:basedOn w:val="Standardnpsmoodstavce"/>
    <w:link w:val="Zkladntextodsazen"/>
    <w:rsid w:val="00AE1A98"/>
    <w:rPr>
      <w:rFonts w:ascii="Times New Roman" w:eastAsia="Times New Roman" w:hAnsi="Times New Roman" w:cs="Times New Roman"/>
      <w:sz w:val="24"/>
      <w:szCs w:val="24"/>
      <w:lang w:eastAsia="cs-CZ"/>
    </w:rPr>
  </w:style>
  <w:style w:type="paragraph" w:customStyle="1" w:styleId="TO-normlnPrvndek042cm">
    <w:name w:val="TO-normální + První řádek:  042 cm"/>
    <w:basedOn w:val="Normln"/>
    <w:qFormat/>
    <w:rsid w:val="00AE1A98"/>
    <w:pPr>
      <w:suppressAutoHyphens/>
      <w:ind w:firstLine="240"/>
    </w:pPr>
    <w:rPr>
      <w:rFonts w:eastAsia="Times New Roman" w:cs="Century Gothic"/>
      <w:szCs w:val="20"/>
      <w:lang w:eastAsia="ar-SA"/>
    </w:rPr>
  </w:style>
  <w:style w:type="character" w:customStyle="1" w:styleId="TO-normlnChar">
    <w:name w:val="TO-normální Char"/>
    <w:rsid w:val="00AE1A98"/>
    <w:rPr>
      <w:rFonts w:ascii="Century Gothic" w:hAnsi="Century Gothic"/>
      <w:sz w:val="24"/>
      <w:szCs w:val="24"/>
      <w:lang w:val="cs-CZ" w:eastAsia="cs-CZ" w:bidi="ar-SA"/>
    </w:rPr>
  </w:style>
  <w:style w:type="paragraph" w:customStyle="1" w:styleId="TO-normln">
    <w:name w:val="TO-normální"/>
    <w:basedOn w:val="Normln"/>
    <w:link w:val="TO-normlnChar1"/>
    <w:rsid w:val="00AE1A98"/>
    <w:pPr>
      <w:ind w:firstLine="0"/>
    </w:pPr>
    <w:rPr>
      <w:rFonts w:eastAsia="Times New Roman" w:cs="Times New Roman"/>
      <w:szCs w:val="20"/>
      <w:lang w:eastAsia="cs-CZ"/>
    </w:rPr>
  </w:style>
  <w:style w:type="character" w:customStyle="1" w:styleId="TO-normlnChar1">
    <w:name w:val="TO-normální Char1"/>
    <w:link w:val="TO-normln"/>
    <w:rsid w:val="00AE1A98"/>
    <w:rPr>
      <w:rFonts w:ascii="Century Gothic" w:eastAsia="Times New Roman" w:hAnsi="Century Gothic" w:cs="Times New Roman"/>
      <w:sz w:val="20"/>
      <w:szCs w:val="20"/>
      <w:lang w:eastAsia="cs-CZ"/>
    </w:rPr>
  </w:style>
  <w:style w:type="paragraph" w:styleId="Obsah2">
    <w:name w:val="toc 2"/>
    <w:basedOn w:val="Normln"/>
    <w:next w:val="Normln"/>
    <w:autoRedefine/>
    <w:uiPriority w:val="39"/>
    <w:unhideWhenUsed/>
    <w:qFormat/>
    <w:rsid w:val="00021EFF"/>
    <w:pPr>
      <w:spacing w:after="100"/>
      <w:ind w:left="200"/>
    </w:pPr>
  </w:style>
  <w:style w:type="paragraph" w:customStyle="1" w:styleId="TO-normlnVlevo148cmPrvndek042cm">
    <w:name w:val="TO-normální + Vlevo:  148 cm První řádek:  042 cm"/>
    <w:basedOn w:val="TO-normln"/>
    <w:rsid w:val="002F7EB1"/>
    <w:pPr>
      <w:ind w:left="840" w:firstLine="240"/>
    </w:pPr>
  </w:style>
  <w:style w:type="character" w:styleId="Odkaznakoment">
    <w:name w:val="annotation reference"/>
    <w:basedOn w:val="Standardnpsmoodstavce"/>
    <w:uiPriority w:val="99"/>
    <w:semiHidden/>
    <w:unhideWhenUsed/>
    <w:rsid w:val="00A20ED3"/>
    <w:rPr>
      <w:sz w:val="16"/>
      <w:szCs w:val="16"/>
    </w:rPr>
  </w:style>
  <w:style w:type="paragraph" w:styleId="Textkomente">
    <w:name w:val="annotation text"/>
    <w:basedOn w:val="Normln"/>
    <w:link w:val="TextkomenteChar"/>
    <w:uiPriority w:val="99"/>
    <w:semiHidden/>
    <w:unhideWhenUsed/>
    <w:rsid w:val="00A20ED3"/>
    <w:pPr>
      <w:spacing w:line="240" w:lineRule="auto"/>
    </w:pPr>
    <w:rPr>
      <w:szCs w:val="20"/>
    </w:rPr>
  </w:style>
  <w:style w:type="character" w:customStyle="1" w:styleId="TextkomenteChar">
    <w:name w:val="Text komentáře Char"/>
    <w:basedOn w:val="Standardnpsmoodstavce"/>
    <w:link w:val="Textkomente"/>
    <w:uiPriority w:val="99"/>
    <w:semiHidden/>
    <w:rsid w:val="00A20ED3"/>
    <w:rPr>
      <w:rFonts w:ascii="Century Gothic" w:hAnsi="Century Gothic"/>
      <w:sz w:val="20"/>
      <w:szCs w:val="20"/>
    </w:rPr>
  </w:style>
  <w:style w:type="paragraph" w:styleId="Pedmtkomente">
    <w:name w:val="annotation subject"/>
    <w:basedOn w:val="Textkomente"/>
    <w:next w:val="Textkomente"/>
    <w:link w:val="PedmtkomenteChar"/>
    <w:uiPriority w:val="99"/>
    <w:semiHidden/>
    <w:unhideWhenUsed/>
    <w:rsid w:val="00A20ED3"/>
    <w:rPr>
      <w:b/>
      <w:bCs/>
    </w:rPr>
  </w:style>
  <w:style w:type="character" w:customStyle="1" w:styleId="PedmtkomenteChar">
    <w:name w:val="Předmět komentáře Char"/>
    <w:basedOn w:val="TextkomenteChar"/>
    <w:link w:val="Pedmtkomente"/>
    <w:uiPriority w:val="99"/>
    <w:semiHidden/>
    <w:rsid w:val="00A20ED3"/>
    <w:rPr>
      <w:rFonts w:ascii="Century Gothic" w:hAnsi="Century Gothic"/>
      <w:b/>
      <w:bCs/>
      <w:sz w:val="20"/>
      <w:szCs w:val="20"/>
    </w:rPr>
  </w:style>
  <w:style w:type="paragraph" w:customStyle="1" w:styleId="TO-nadpis2">
    <w:name w:val="TO - nadpis 2"/>
    <w:basedOn w:val="Normln"/>
    <w:next w:val="Normln"/>
    <w:autoRedefine/>
    <w:rsid w:val="00F9691F"/>
    <w:pPr>
      <w:keepLines/>
      <w:numPr>
        <w:numId w:val="31"/>
      </w:numPr>
      <w:spacing w:after="80" w:line="240" w:lineRule="auto"/>
      <w:jc w:val="left"/>
    </w:pPr>
    <w:rPr>
      <w:rFonts w:eastAsia="Times New Roman" w:cs="Times New Roman"/>
      <w:b/>
      <w:szCs w:val="18"/>
      <w:lang w:eastAsia="cs-CZ"/>
    </w:rPr>
  </w:style>
  <w:style w:type="paragraph" w:customStyle="1" w:styleId="TO-nadpis3">
    <w:name w:val="TO-nadpis 3"/>
    <w:basedOn w:val="TO-nadpis2"/>
    <w:next w:val="Normln"/>
    <w:autoRedefine/>
    <w:rsid w:val="00F9691F"/>
    <w:pPr>
      <w:keepNext/>
      <w:keepLines w:val="0"/>
      <w:numPr>
        <w:ilvl w:val="1"/>
      </w:numPr>
      <w:tabs>
        <w:tab w:val="left" w:pos="720"/>
      </w:tabs>
      <w:suppressAutoHyphens/>
      <w:ind w:left="709" w:hanging="709"/>
      <w:jc w:val="both"/>
      <w:outlineLvl w:val="1"/>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8171D8-50C2-40FC-A439-149C102E3E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83</Pages>
  <Words>24990</Words>
  <Characters>150690</Characters>
  <Application>Microsoft Office Word</Application>
  <DocSecurity>0</DocSecurity>
  <Lines>2897</Lines>
  <Paragraphs>1611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174069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Bednárková Ivana</dc:creator>
  <cp:lastModifiedBy>Bednárková Ivana</cp:lastModifiedBy>
  <cp:revision>2</cp:revision>
  <cp:lastPrinted>2022-06-23T05:58:00Z</cp:lastPrinted>
  <dcterms:created xsi:type="dcterms:W3CDTF">2023-12-15T10:12:00Z</dcterms:created>
  <dcterms:modified xsi:type="dcterms:W3CDTF">2023-12-15T10:12:00Z</dcterms:modified>
</cp:coreProperties>
</file>